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B00" w:rsidRPr="00903691" w:rsidRDefault="000D508B" w:rsidP="00750B00">
      <w:pPr>
        <w:autoSpaceDE w:val="0"/>
        <w:autoSpaceDN w:val="0"/>
        <w:adjustRightInd w:val="0"/>
        <w:jc w:val="center"/>
        <w:rPr>
          <w:i/>
          <w:sz w:val="20"/>
          <w:szCs w:val="20"/>
        </w:rPr>
      </w:pPr>
      <w:bookmarkStart w:id="0" w:name="_GoBack"/>
      <w:bookmarkEnd w:id="0"/>
      <w:r w:rsidRPr="00440EFC">
        <w:rPr>
          <w:i/>
          <w:sz w:val="22"/>
          <w:szCs w:val="22"/>
          <w:highlight w:val="green"/>
        </w:rPr>
        <w:t>(</w:t>
      </w:r>
      <w:r w:rsidRPr="00440EFC">
        <w:rPr>
          <w:i/>
          <w:sz w:val="20"/>
          <w:szCs w:val="20"/>
          <w:highlight w:val="green"/>
        </w:rPr>
        <w:t>файл утвержден приказом Комитета по конкурентной политике области</w:t>
      </w:r>
      <w:r w:rsidRPr="00440EFC">
        <w:rPr>
          <w:b/>
          <w:i/>
          <w:sz w:val="20"/>
          <w:szCs w:val="20"/>
          <w:highlight w:val="green"/>
        </w:rPr>
        <w:t xml:space="preserve"> </w:t>
      </w:r>
      <w:r w:rsidRPr="00440EFC">
        <w:rPr>
          <w:i/>
          <w:sz w:val="20"/>
          <w:szCs w:val="20"/>
          <w:highlight w:val="green"/>
        </w:rPr>
        <w:t xml:space="preserve">от </w:t>
      </w:r>
      <w:r w:rsidR="00D246E5">
        <w:rPr>
          <w:i/>
          <w:sz w:val="20"/>
          <w:szCs w:val="20"/>
          <w:highlight w:val="green"/>
        </w:rPr>
        <w:t>26</w:t>
      </w:r>
      <w:r w:rsidRPr="00440EFC">
        <w:rPr>
          <w:i/>
          <w:sz w:val="20"/>
          <w:szCs w:val="20"/>
          <w:highlight w:val="green"/>
        </w:rPr>
        <w:t>.</w:t>
      </w:r>
      <w:r w:rsidR="00D246E5">
        <w:rPr>
          <w:i/>
          <w:sz w:val="20"/>
          <w:szCs w:val="20"/>
          <w:highlight w:val="green"/>
        </w:rPr>
        <w:t>11</w:t>
      </w:r>
      <w:r w:rsidRPr="00440EFC">
        <w:rPr>
          <w:i/>
          <w:sz w:val="20"/>
          <w:szCs w:val="20"/>
          <w:highlight w:val="green"/>
        </w:rPr>
        <w:t>.2021 № 1</w:t>
      </w:r>
      <w:r w:rsidR="00D246E5">
        <w:rPr>
          <w:i/>
          <w:sz w:val="20"/>
          <w:szCs w:val="20"/>
          <w:highlight w:val="green"/>
        </w:rPr>
        <w:t>45</w:t>
      </w:r>
      <w:r w:rsidRPr="00440EFC">
        <w:rPr>
          <w:i/>
          <w:sz w:val="22"/>
          <w:szCs w:val="22"/>
          <w:highlight w:val="green"/>
        </w:rPr>
        <w:t>)</w:t>
      </w:r>
    </w:p>
    <w:p w:rsidR="00750B00" w:rsidRPr="00903691" w:rsidRDefault="00750B00" w:rsidP="00750B00">
      <w:pPr>
        <w:autoSpaceDE w:val="0"/>
        <w:autoSpaceDN w:val="0"/>
        <w:adjustRightInd w:val="0"/>
        <w:jc w:val="center"/>
        <w:rPr>
          <w:b/>
          <w:sz w:val="22"/>
          <w:szCs w:val="22"/>
        </w:rPr>
      </w:pPr>
    </w:p>
    <w:tbl>
      <w:tblPr>
        <w:tblW w:w="5000" w:type="pct"/>
        <w:tblLook w:val="01E0" w:firstRow="1" w:lastRow="1" w:firstColumn="1" w:lastColumn="1" w:noHBand="0" w:noVBand="0"/>
      </w:tblPr>
      <w:tblGrid>
        <w:gridCol w:w="5923"/>
        <w:gridCol w:w="4385"/>
      </w:tblGrid>
      <w:tr w:rsidR="00750B00" w:rsidRPr="00903691" w:rsidTr="00710F83">
        <w:trPr>
          <w:trHeight w:val="2748"/>
        </w:trPr>
        <w:tc>
          <w:tcPr>
            <w:tcW w:w="2873" w:type="pct"/>
          </w:tcPr>
          <w:p w:rsidR="00750B00" w:rsidRPr="00E7230C" w:rsidRDefault="00750B00" w:rsidP="00710F83">
            <w:pPr>
              <w:keepNext/>
              <w:widowControl w:val="0"/>
              <w:autoSpaceDE w:val="0"/>
              <w:autoSpaceDN w:val="0"/>
              <w:adjustRightInd w:val="0"/>
              <w:ind w:right="-107"/>
            </w:pPr>
            <w:permStart w:id="664365160" w:edGrp="everyone"/>
            <w:r w:rsidRPr="00E7230C">
              <w:t xml:space="preserve">У Т В Е </w:t>
            </w:r>
            <w:proofErr w:type="gramStart"/>
            <w:r w:rsidRPr="00E7230C">
              <w:t>Р</w:t>
            </w:r>
            <w:proofErr w:type="gramEnd"/>
            <w:r w:rsidRPr="00E7230C">
              <w:t xml:space="preserve"> Ж Д А Ю</w:t>
            </w:r>
          </w:p>
          <w:p w:rsidR="00750B00" w:rsidRPr="00E7230C" w:rsidRDefault="00750B00" w:rsidP="00710F83">
            <w:pPr>
              <w:keepNext/>
              <w:widowControl w:val="0"/>
              <w:autoSpaceDE w:val="0"/>
              <w:autoSpaceDN w:val="0"/>
              <w:adjustRightInd w:val="0"/>
              <w:ind w:right="-107"/>
            </w:pPr>
          </w:p>
          <w:p w:rsidR="00750B00" w:rsidRPr="00E7230C" w:rsidRDefault="00750B00" w:rsidP="00710F83">
            <w:pPr>
              <w:pStyle w:val="6"/>
              <w:widowControl w:val="0"/>
              <w:autoSpaceDE w:val="0"/>
              <w:autoSpaceDN w:val="0"/>
              <w:adjustRightInd w:val="0"/>
              <w:spacing w:before="0" w:after="0"/>
              <w:rPr>
                <w:b w:val="0"/>
                <w:bCs w:val="0"/>
                <w:color w:val="538135" w:themeColor="accent6" w:themeShade="BF"/>
                <w:spacing w:val="-4"/>
                <w:sz w:val="24"/>
                <w:szCs w:val="24"/>
                <w:lang w:val="ru-RU"/>
              </w:rPr>
            </w:pPr>
            <w:r w:rsidRPr="00E7230C">
              <w:rPr>
                <w:b w:val="0"/>
                <w:bCs w:val="0"/>
                <w:color w:val="538135" w:themeColor="accent6" w:themeShade="BF"/>
                <w:spacing w:val="-4"/>
                <w:sz w:val="24"/>
                <w:szCs w:val="24"/>
                <w:lang w:val="ru-RU"/>
              </w:rPr>
              <w:t xml:space="preserve">Комитет </w:t>
            </w:r>
            <w:r w:rsidR="00903691" w:rsidRPr="00E7230C">
              <w:rPr>
                <w:b w:val="0"/>
                <w:bCs w:val="0"/>
                <w:color w:val="538135" w:themeColor="accent6" w:themeShade="BF"/>
                <w:spacing w:val="-4"/>
                <w:sz w:val="24"/>
                <w:szCs w:val="24"/>
                <w:lang w:val="ru-RU"/>
              </w:rPr>
              <w:t>по конкурентной политике</w:t>
            </w:r>
            <w:r w:rsidRPr="00E7230C">
              <w:rPr>
                <w:b w:val="0"/>
                <w:bCs w:val="0"/>
                <w:color w:val="538135" w:themeColor="accent6" w:themeShade="BF"/>
                <w:spacing w:val="-4"/>
                <w:sz w:val="24"/>
                <w:szCs w:val="24"/>
                <w:lang w:val="ru-RU"/>
              </w:rPr>
              <w:t xml:space="preserve"> </w:t>
            </w:r>
          </w:p>
          <w:p w:rsidR="00750B00" w:rsidRPr="00E7230C" w:rsidRDefault="00750B00" w:rsidP="00710F83">
            <w:pPr>
              <w:keepNext/>
              <w:widowControl w:val="0"/>
              <w:autoSpaceDE w:val="0"/>
              <w:autoSpaceDN w:val="0"/>
              <w:adjustRightInd w:val="0"/>
              <w:ind w:right="-107"/>
              <w:rPr>
                <w:color w:val="538135" w:themeColor="accent6" w:themeShade="BF"/>
                <w:lang w:eastAsia="en-US"/>
              </w:rPr>
            </w:pPr>
            <w:r w:rsidRPr="00E7230C">
              <w:rPr>
                <w:color w:val="538135" w:themeColor="accent6" w:themeShade="BF"/>
                <w:lang w:eastAsia="en-US"/>
              </w:rPr>
              <w:t>Мурманской области</w:t>
            </w:r>
          </w:p>
          <w:p w:rsidR="00750B00" w:rsidRPr="00E7230C" w:rsidRDefault="00750B00" w:rsidP="00710F83">
            <w:pPr>
              <w:keepNext/>
              <w:widowControl w:val="0"/>
              <w:autoSpaceDE w:val="0"/>
              <w:autoSpaceDN w:val="0"/>
              <w:adjustRightInd w:val="0"/>
              <w:ind w:right="-107"/>
            </w:pPr>
          </w:p>
        </w:tc>
        <w:tc>
          <w:tcPr>
            <w:tcW w:w="2127" w:type="pct"/>
          </w:tcPr>
          <w:p w:rsidR="00750B00" w:rsidRPr="00E7230C" w:rsidRDefault="00750B00" w:rsidP="00710F83">
            <w:pPr>
              <w:pStyle w:val="6"/>
              <w:widowControl w:val="0"/>
              <w:autoSpaceDE w:val="0"/>
              <w:autoSpaceDN w:val="0"/>
              <w:adjustRightInd w:val="0"/>
              <w:spacing w:before="0" w:after="0"/>
              <w:rPr>
                <w:b w:val="0"/>
                <w:bCs w:val="0"/>
                <w:sz w:val="24"/>
                <w:szCs w:val="24"/>
                <w:lang w:val="ru-RU" w:eastAsia="ru-RU"/>
              </w:rPr>
            </w:pPr>
            <w:r w:rsidRPr="00E7230C">
              <w:rPr>
                <w:b w:val="0"/>
                <w:bCs w:val="0"/>
                <w:sz w:val="24"/>
                <w:szCs w:val="24"/>
                <w:lang w:val="ru-RU" w:eastAsia="ru-RU"/>
              </w:rPr>
              <w:t xml:space="preserve">У Т В Е </w:t>
            </w:r>
            <w:proofErr w:type="gramStart"/>
            <w:r w:rsidRPr="00E7230C">
              <w:rPr>
                <w:b w:val="0"/>
                <w:bCs w:val="0"/>
                <w:sz w:val="24"/>
                <w:szCs w:val="24"/>
                <w:lang w:val="ru-RU" w:eastAsia="ru-RU"/>
              </w:rPr>
              <w:t>Р</w:t>
            </w:r>
            <w:proofErr w:type="gramEnd"/>
            <w:r w:rsidRPr="00E7230C">
              <w:rPr>
                <w:b w:val="0"/>
                <w:bCs w:val="0"/>
                <w:sz w:val="24"/>
                <w:szCs w:val="24"/>
                <w:lang w:val="ru-RU" w:eastAsia="ru-RU"/>
              </w:rPr>
              <w:t xml:space="preserve"> Ж Д А Ю</w:t>
            </w:r>
          </w:p>
          <w:p w:rsidR="00750B00" w:rsidRPr="00E7230C" w:rsidRDefault="00750B00" w:rsidP="00710F83">
            <w:pPr>
              <w:rPr>
                <w:bCs/>
              </w:rPr>
            </w:pPr>
          </w:p>
          <w:p w:rsidR="00750B00" w:rsidRPr="00E7230C" w:rsidRDefault="00750B00" w:rsidP="00710F83">
            <w:pPr>
              <w:rPr>
                <w:color w:val="8496B0" w:themeColor="text2" w:themeTint="99"/>
                <w:lang w:val="en-US"/>
              </w:rPr>
            </w:pPr>
            <w:r w:rsidRPr="00E7230C">
              <w:rPr>
                <w:noProof/>
                <w:color w:val="8496B0" w:themeColor="text2" w:themeTint="99"/>
                <w:lang w:val="en-US"/>
              </w:rPr>
              <w:t>_______________</w:t>
            </w:r>
          </w:p>
          <w:p w:rsidR="00750B00" w:rsidRPr="00E7230C" w:rsidRDefault="00750B00" w:rsidP="00710F83">
            <w:pPr>
              <w:keepNext/>
              <w:rPr>
                <w:lang w:val="en-US"/>
              </w:rPr>
            </w:pPr>
            <w:r w:rsidRPr="00E7230C">
              <w:rPr>
                <w:noProof/>
                <w:color w:val="8496B0" w:themeColor="text2" w:themeTint="99"/>
                <w:lang w:val="en-US"/>
              </w:rPr>
              <w:t>_______________</w:t>
            </w:r>
          </w:p>
        </w:tc>
      </w:tr>
    </w:tbl>
    <w:permEnd w:id="664365160"/>
    <w:p w:rsidR="00750B00" w:rsidRPr="00903691" w:rsidRDefault="00750B00" w:rsidP="00750B00">
      <w:pPr>
        <w:ind w:firstLine="708"/>
        <w:jc w:val="center"/>
        <w:rPr>
          <w:b/>
        </w:rPr>
      </w:pPr>
      <w:r w:rsidRPr="00903691">
        <w:rPr>
          <w:b/>
        </w:rPr>
        <w:t xml:space="preserve">ДОКУМЕНТАЦИЯ ОБ АУКЦИОНЕ </w:t>
      </w:r>
    </w:p>
    <w:p w:rsidR="00750B00" w:rsidRPr="00903691" w:rsidRDefault="00750B00" w:rsidP="00750B00">
      <w:pPr>
        <w:ind w:firstLine="708"/>
        <w:jc w:val="center"/>
        <w:rPr>
          <w:b/>
        </w:rPr>
      </w:pPr>
      <w:r w:rsidRPr="00903691">
        <w:rPr>
          <w:b/>
        </w:rPr>
        <w:t>В ЭЛЕКТРОННОЙ ФОРМЕ</w:t>
      </w:r>
      <w:r w:rsidRPr="00903691">
        <w:rPr>
          <w:b/>
          <w:vertAlign w:val="superscript"/>
        </w:rPr>
        <w:footnoteReference w:id="1"/>
      </w:r>
    </w:p>
    <w:p w:rsidR="00750B00" w:rsidRPr="00903691" w:rsidRDefault="00750B00" w:rsidP="00750B00">
      <w:pPr>
        <w:autoSpaceDE w:val="0"/>
        <w:autoSpaceDN w:val="0"/>
        <w:adjustRightInd w:val="0"/>
        <w:rPr>
          <w:b/>
          <w:vertAlign w:val="subscript"/>
        </w:rPr>
      </w:pPr>
    </w:p>
    <w:p w:rsidR="00750B00" w:rsidRPr="00903691" w:rsidRDefault="00750B00" w:rsidP="00750B00">
      <w:pPr>
        <w:autoSpaceDE w:val="0"/>
        <w:autoSpaceDN w:val="0"/>
        <w:adjustRightInd w:val="0"/>
        <w:jc w:val="center"/>
      </w:pPr>
    </w:p>
    <w:p w:rsidR="00750B00" w:rsidRPr="00903691" w:rsidRDefault="00750B00" w:rsidP="00750B00">
      <w:pPr>
        <w:autoSpaceDE w:val="0"/>
        <w:autoSpaceDN w:val="0"/>
        <w:adjustRightInd w:val="0"/>
        <w:jc w:val="center"/>
        <w:rPr>
          <w:b/>
        </w:rPr>
      </w:pPr>
    </w:p>
    <w:p w:rsidR="00750B00" w:rsidRPr="00903691" w:rsidRDefault="00750B00" w:rsidP="00750B00">
      <w:pPr>
        <w:autoSpaceDE w:val="0"/>
        <w:autoSpaceDN w:val="0"/>
        <w:adjustRightInd w:val="0"/>
        <w:jc w:val="center"/>
        <w:rPr>
          <w:b/>
        </w:rPr>
      </w:pPr>
    </w:p>
    <w:p w:rsidR="00750B00" w:rsidRPr="00903691" w:rsidRDefault="00750B00" w:rsidP="00750B00">
      <w:pPr>
        <w:autoSpaceDE w:val="0"/>
        <w:autoSpaceDN w:val="0"/>
        <w:adjustRightInd w:val="0"/>
        <w:jc w:val="center"/>
        <w:rPr>
          <w:b/>
          <w:bCs/>
        </w:rPr>
      </w:pPr>
      <w:r w:rsidRPr="00903691">
        <w:rPr>
          <w:b/>
          <w:bCs/>
        </w:rPr>
        <w:t xml:space="preserve">ОБЪЕКТ ЗАКУПКИ: </w:t>
      </w:r>
      <w:r w:rsidRPr="00903691">
        <w:rPr>
          <w:b/>
          <w:bCs/>
          <w:noProof/>
          <w:color w:val="8496B0" w:themeColor="text2" w:themeTint="99"/>
        </w:rPr>
        <w:t>___________________</w:t>
      </w:r>
    </w:p>
    <w:p w:rsidR="00750B00" w:rsidRPr="00903691" w:rsidRDefault="00750B00" w:rsidP="00750B00">
      <w:pPr>
        <w:autoSpaceDE w:val="0"/>
        <w:autoSpaceDN w:val="0"/>
        <w:adjustRightInd w:val="0"/>
        <w:jc w:val="center"/>
        <w:rPr>
          <w:b/>
          <w:bCs/>
        </w:rPr>
      </w:pPr>
    </w:p>
    <w:p w:rsidR="00750B00" w:rsidRPr="00903691" w:rsidRDefault="00750B00" w:rsidP="00750B00">
      <w:pPr>
        <w:autoSpaceDE w:val="0"/>
        <w:autoSpaceDN w:val="0"/>
        <w:adjustRightInd w:val="0"/>
        <w:jc w:val="center"/>
      </w:pPr>
    </w:p>
    <w:p w:rsidR="00750B00" w:rsidRPr="00903691" w:rsidRDefault="00750B00" w:rsidP="00750B00">
      <w:pPr>
        <w:pBdr>
          <w:bottom w:val="single" w:sz="12" w:space="1" w:color="auto"/>
        </w:pBdr>
        <w:autoSpaceDE w:val="0"/>
        <w:autoSpaceDN w:val="0"/>
        <w:adjustRightInd w:val="0"/>
      </w:pPr>
    </w:p>
    <w:p w:rsidR="00750B00" w:rsidRPr="00903691" w:rsidRDefault="00750B00" w:rsidP="00750B00">
      <w:pPr>
        <w:autoSpaceDE w:val="0"/>
        <w:autoSpaceDN w:val="0"/>
        <w:adjustRightInd w:val="0"/>
      </w:pPr>
    </w:p>
    <w:p w:rsidR="00750B00" w:rsidRPr="00903691" w:rsidRDefault="00750B00" w:rsidP="00750B00">
      <w:pPr>
        <w:autoSpaceDE w:val="0"/>
        <w:autoSpaceDN w:val="0"/>
        <w:adjustRightInd w:val="0"/>
        <w:jc w:val="center"/>
        <w:outlineLvl w:val="2"/>
        <w:rPr>
          <w:b/>
        </w:rPr>
      </w:pPr>
      <w:r w:rsidRPr="00903691">
        <w:rPr>
          <w:b/>
        </w:rPr>
        <w:t>СОДЕРЖАНИЕ</w:t>
      </w:r>
    </w:p>
    <w:p w:rsidR="00750B00" w:rsidRPr="00903691" w:rsidRDefault="00750B00" w:rsidP="00750B00">
      <w:pPr>
        <w:jc w:val="both"/>
        <w:rPr>
          <w:b/>
        </w:rPr>
      </w:pPr>
    </w:p>
    <w:p w:rsidR="00750B00" w:rsidRPr="00903691" w:rsidRDefault="00750B00" w:rsidP="00750B00">
      <w:pPr>
        <w:pStyle w:val="a3"/>
        <w:spacing w:after="0" w:line="240" w:lineRule="auto"/>
        <w:ind w:left="0"/>
        <w:rPr>
          <w:sz w:val="24"/>
          <w:szCs w:val="24"/>
        </w:rPr>
      </w:pPr>
      <w:r w:rsidRPr="00903691">
        <w:rPr>
          <w:b/>
          <w:sz w:val="24"/>
          <w:szCs w:val="24"/>
        </w:rPr>
        <w:t>Раздел 1.</w:t>
      </w:r>
      <w:r w:rsidRPr="00903691">
        <w:rPr>
          <w:sz w:val="24"/>
          <w:szCs w:val="24"/>
        </w:rPr>
        <w:t xml:space="preserve"> Информационная карта.</w:t>
      </w:r>
    </w:p>
    <w:p w:rsidR="00CF573B" w:rsidRPr="00903691" w:rsidRDefault="00CF573B" w:rsidP="00CF573B">
      <w:pPr>
        <w:pStyle w:val="a3"/>
        <w:spacing w:after="0" w:line="240" w:lineRule="auto"/>
        <w:ind w:left="0"/>
        <w:rPr>
          <w:color w:val="FF0000"/>
          <w:sz w:val="24"/>
          <w:szCs w:val="24"/>
        </w:rPr>
      </w:pPr>
      <w:r w:rsidRPr="00903691">
        <w:rPr>
          <w:b/>
          <w:sz w:val="24"/>
          <w:szCs w:val="24"/>
        </w:rPr>
        <w:t>Раздел 2.</w:t>
      </w:r>
      <w:r w:rsidRPr="00903691">
        <w:rPr>
          <w:color w:val="FF0000"/>
          <w:sz w:val="24"/>
          <w:szCs w:val="24"/>
        </w:rPr>
        <w:t xml:space="preserve"> </w:t>
      </w:r>
      <w:r w:rsidRPr="00903691">
        <w:rPr>
          <w:sz w:val="24"/>
          <w:szCs w:val="24"/>
        </w:rPr>
        <w:t xml:space="preserve">Список приложений, являющихся неотъемлемой частью документации об аукционе (отдельный файл - «Разделы </w:t>
      </w:r>
      <w:r w:rsidR="00272D16" w:rsidRPr="00903691">
        <w:rPr>
          <w:sz w:val="24"/>
          <w:szCs w:val="24"/>
        </w:rPr>
        <w:t>2-5</w:t>
      </w:r>
      <w:r w:rsidRPr="00903691">
        <w:rPr>
          <w:sz w:val="24"/>
          <w:szCs w:val="24"/>
        </w:rPr>
        <w:t xml:space="preserve"> АД»).</w:t>
      </w:r>
    </w:p>
    <w:p w:rsidR="00750B00" w:rsidRPr="00903691" w:rsidRDefault="00750B00" w:rsidP="00750B00">
      <w:pPr>
        <w:pStyle w:val="a3"/>
        <w:spacing w:after="0" w:line="240" w:lineRule="auto"/>
        <w:ind w:left="0"/>
        <w:rPr>
          <w:sz w:val="24"/>
          <w:szCs w:val="24"/>
        </w:rPr>
      </w:pPr>
      <w:r w:rsidRPr="00903691">
        <w:rPr>
          <w:b/>
          <w:sz w:val="24"/>
          <w:szCs w:val="24"/>
        </w:rPr>
        <w:t>Раздел 3.</w:t>
      </w:r>
      <w:r w:rsidRPr="00903691">
        <w:rPr>
          <w:sz w:val="24"/>
          <w:szCs w:val="24"/>
        </w:rPr>
        <w:t xml:space="preserve"> Описание объекта закупки (отдельный файл - «Разделы </w:t>
      </w:r>
      <w:r w:rsidR="00272D16" w:rsidRPr="00903691">
        <w:rPr>
          <w:sz w:val="24"/>
          <w:szCs w:val="24"/>
        </w:rPr>
        <w:t xml:space="preserve">2-5 </w:t>
      </w:r>
      <w:r w:rsidRPr="00903691">
        <w:rPr>
          <w:sz w:val="24"/>
          <w:szCs w:val="24"/>
        </w:rPr>
        <w:t>АД»).</w:t>
      </w:r>
    </w:p>
    <w:p w:rsidR="00750B00" w:rsidRPr="00903691" w:rsidRDefault="00750B00" w:rsidP="00750B00">
      <w:pPr>
        <w:pStyle w:val="a3"/>
        <w:spacing w:after="0" w:line="240" w:lineRule="auto"/>
        <w:ind w:left="0"/>
        <w:rPr>
          <w:sz w:val="24"/>
          <w:szCs w:val="24"/>
        </w:rPr>
      </w:pPr>
      <w:r w:rsidRPr="00903691">
        <w:rPr>
          <w:b/>
          <w:sz w:val="24"/>
          <w:szCs w:val="24"/>
        </w:rPr>
        <w:t>Раздел 4.</w:t>
      </w:r>
      <w:r w:rsidRPr="00903691">
        <w:rPr>
          <w:sz w:val="24"/>
          <w:szCs w:val="24"/>
        </w:rPr>
        <w:t xml:space="preserve"> Содержание первой части заявки (рекомендуемая форма) (отдельный файл - «Разделы </w:t>
      </w:r>
      <w:r w:rsidR="00272D16" w:rsidRPr="00903691">
        <w:rPr>
          <w:sz w:val="24"/>
          <w:szCs w:val="24"/>
        </w:rPr>
        <w:t xml:space="preserve">2-5 </w:t>
      </w:r>
      <w:r w:rsidRPr="00903691">
        <w:rPr>
          <w:sz w:val="24"/>
          <w:szCs w:val="24"/>
        </w:rPr>
        <w:t>АД»).</w:t>
      </w:r>
    </w:p>
    <w:p w:rsidR="00CF573B" w:rsidRPr="00903691" w:rsidRDefault="00CF573B" w:rsidP="00CF573B">
      <w:pPr>
        <w:pStyle w:val="a3"/>
        <w:spacing w:after="0" w:line="240" w:lineRule="auto"/>
        <w:ind w:left="0"/>
        <w:rPr>
          <w:sz w:val="24"/>
          <w:szCs w:val="24"/>
        </w:rPr>
      </w:pPr>
      <w:r w:rsidRPr="00903691">
        <w:rPr>
          <w:b/>
          <w:sz w:val="24"/>
          <w:szCs w:val="24"/>
        </w:rPr>
        <w:t>Раздел 5.</w:t>
      </w:r>
      <w:r w:rsidRPr="00903691">
        <w:rPr>
          <w:sz w:val="24"/>
          <w:szCs w:val="24"/>
        </w:rPr>
        <w:t xml:space="preserve"> </w:t>
      </w:r>
      <w:r w:rsidRPr="00903691">
        <w:t xml:space="preserve">Проект контракта (отдельный файл - «Разделы </w:t>
      </w:r>
      <w:r w:rsidR="00272D16" w:rsidRPr="00903691">
        <w:rPr>
          <w:sz w:val="24"/>
          <w:szCs w:val="24"/>
        </w:rPr>
        <w:t xml:space="preserve">2-5 </w:t>
      </w:r>
      <w:r w:rsidRPr="00903691">
        <w:t>АД»).</w:t>
      </w:r>
    </w:p>
    <w:p w:rsidR="00750B00" w:rsidRPr="00903691" w:rsidRDefault="00750B00" w:rsidP="00750B00">
      <w:pPr>
        <w:autoSpaceDE w:val="0"/>
        <w:autoSpaceDN w:val="0"/>
        <w:adjustRightInd w:val="0"/>
      </w:pPr>
    </w:p>
    <w:p w:rsidR="00750B00" w:rsidRPr="00903691" w:rsidRDefault="00750B00" w:rsidP="00750B00">
      <w:pPr>
        <w:spacing w:line="276" w:lineRule="auto"/>
        <w:jc w:val="right"/>
        <w:rPr>
          <w:b/>
        </w:rPr>
      </w:pPr>
      <w:r w:rsidRPr="00903691">
        <w:rPr>
          <w:b/>
        </w:rPr>
        <w:br w:type="page"/>
      </w:r>
    </w:p>
    <w:p w:rsidR="00750B00" w:rsidRPr="00903691" w:rsidRDefault="00750B00" w:rsidP="00750B00">
      <w:pPr>
        <w:autoSpaceDE w:val="0"/>
        <w:autoSpaceDN w:val="0"/>
        <w:adjustRightInd w:val="0"/>
        <w:jc w:val="center"/>
        <w:outlineLvl w:val="2"/>
        <w:rPr>
          <w:b/>
        </w:rPr>
      </w:pPr>
      <w:r w:rsidRPr="00903691">
        <w:rPr>
          <w:b/>
        </w:rPr>
        <w:lastRenderedPageBreak/>
        <w:t xml:space="preserve">ПОНЯТИЯ И СОКРАЩЕНИЯ, ИСПОЛЬЗУЕМЫЕ В ДОКУМЕНТАЦИИ </w:t>
      </w:r>
      <w:r w:rsidRPr="00903691">
        <w:rPr>
          <w:b/>
        </w:rPr>
        <w:br/>
        <w:t>ОБ АУКЦИОНЕ В ЭЛЕКТРОННОЙ ФОРМЕ</w:t>
      </w:r>
    </w:p>
    <w:p w:rsidR="00750B00" w:rsidRPr="00903691" w:rsidRDefault="00750B00" w:rsidP="00750B00">
      <w:pPr>
        <w:autoSpaceDE w:val="0"/>
        <w:autoSpaceDN w:val="0"/>
        <w:adjustRightInd w:val="0"/>
        <w:jc w:val="center"/>
        <w:outlineLvl w:val="2"/>
        <w:rPr>
          <w:b/>
        </w:rPr>
      </w:pPr>
    </w:p>
    <w:p w:rsidR="00750B00" w:rsidRPr="00903691" w:rsidRDefault="00750B00" w:rsidP="00750B00">
      <w:pPr>
        <w:ind w:firstLine="708"/>
        <w:jc w:val="both"/>
      </w:pPr>
      <w:r w:rsidRPr="00903691">
        <w:rPr>
          <w:b/>
        </w:rPr>
        <w:t xml:space="preserve">Закон </w:t>
      </w:r>
      <w:r w:rsidRPr="00903691">
        <w:t>-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0E31DB" w:rsidRPr="0069262B" w:rsidRDefault="00750B00" w:rsidP="00BC00CA">
      <w:pPr>
        <w:ind w:firstLine="708"/>
        <w:jc w:val="both"/>
      </w:pPr>
      <w:proofErr w:type="gramStart"/>
      <w:r w:rsidRPr="00903691">
        <w:rPr>
          <w:b/>
        </w:rPr>
        <w:t>Контракт</w:t>
      </w:r>
      <w:r w:rsidRPr="00903691">
        <w:t xml:space="preserve"> - </w:t>
      </w:r>
      <w:r w:rsidR="000E31DB" w:rsidRPr="0069262B">
        <w:t>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BC00CA" w:rsidRPr="00903691" w:rsidRDefault="00BC00CA" w:rsidP="00BC00CA">
      <w:pPr>
        <w:ind w:firstLine="708"/>
        <w:jc w:val="both"/>
      </w:pPr>
      <w:r w:rsidRPr="0069262B">
        <w:t>Используемые в нас</w:t>
      </w:r>
      <w:r w:rsidR="00C04871" w:rsidRPr="0069262B">
        <w:t xml:space="preserve">тоящей документации об аукционе </w:t>
      </w:r>
      <w:r w:rsidRPr="0069262B">
        <w:t>определения применяются в</w:t>
      </w:r>
      <w:r w:rsidRPr="00903691">
        <w:t xml:space="preserve"> значениях, определенных</w:t>
      </w:r>
      <w:r w:rsidR="00B54A6F" w:rsidRPr="00903691">
        <w:t xml:space="preserve"> Гражданским кодексом Российской Федерации</w:t>
      </w:r>
      <w:r w:rsidRPr="00903691">
        <w:t xml:space="preserve">, </w:t>
      </w:r>
      <w:r w:rsidR="00B54A6F" w:rsidRPr="00903691">
        <w:t>Бюджетным Кодексом Российской Федерации</w:t>
      </w:r>
      <w:r w:rsidRPr="00903691">
        <w:t>,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w:t>
      </w:r>
    </w:p>
    <w:p w:rsidR="00BC00CA" w:rsidRPr="00903691" w:rsidRDefault="00BC00CA" w:rsidP="00750B00">
      <w:pPr>
        <w:ind w:firstLine="708"/>
        <w:jc w:val="both"/>
      </w:pPr>
    </w:p>
    <w:p w:rsidR="00750B00" w:rsidRPr="00903691" w:rsidRDefault="00750B00" w:rsidP="00750B00">
      <w:pPr>
        <w:pStyle w:val="a3"/>
        <w:jc w:val="center"/>
        <w:rPr>
          <w:b/>
          <w:sz w:val="24"/>
          <w:szCs w:val="24"/>
        </w:rPr>
      </w:pPr>
    </w:p>
    <w:p w:rsidR="00750B00" w:rsidRPr="00903691" w:rsidRDefault="00750B00" w:rsidP="00750B00">
      <w:pPr>
        <w:pStyle w:val="a3"/>
        <w:autoSpaceDE w:val="0"/>
        <w:autoSpaceDN w:val="0"/>
        <w:adjustRightInd w:val="0"/>
        <w:jc w:val="center"/>
        <w:outlineLvl w:val="2"/>
        <w:rPr>
          <w:b/>
          <w:sz w:val="24"/>
          <w:szCs w:val="24"/>
        </w:rPr>
      </w:pPr>
      <w:r w:rsidRPr="00903691">
        <w:rPr>
          <w:b/>
          <w:sz w:val="24"/>
          <w:szCs w:val="24"/>
          <w:u w:val="single"/>
        </w:rPr>
        <w:t>РАЗДЕЛ 1</w:t>
      </w:r>
      <w:r w:rsidR="00ED0C37" w:rsidRPr="00903691">
        <w:rPr>
          <w:b/>
          <w:sz w:val="24"/>
          <w:szCs w:val="24"/>
        </w:rPr>
        <w:t>. ИНФОРМАЦИОННАЯ КАРТА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039"/>
        <w:gridCol w:w="5568"/>
      </w:tblGrid>
      <w:tr w:rsidR="00750B00" w:rsidRPr="00903691" w:rsidTr="00710F83">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rsidR="00750B00" w:rsidRPr="00903691" w:rsidRDefault="00750B00" w:rsidP="00710F83">
            <w:pPr>
              <w:pStyle w:val="af9"/>
              <w:widowControl w:val="0"/>
              <w:spacing w:after="0"/>
              <w:jc w:val="center"/>
              <w:rPr>
                <w:b/>
                <w:bCs/>
                <w:sz w:val="20"/>
                <w:szCs w:val="20"/>
                <w:lang w:eastAsia="ru-RU"/>
              </w:rPr>
            </w:pPr>
            <w:r w:rsidRPr="00903691">
              <w:rPr>
                <w:b/>
                <w:bCs/>
                <w:sz w:val="20"/>
                <w:szCs w:val="20"/>
              </w:rPr>
              <w:t>№</w:t>
            </w:r>
          </w:p>
          <w:p w:rsidR="00750B00" w:rsidRPr="00903691" w:rsidRDefault="00750B00" w:rsidP="00710F83">
            <w:pPr>
              <w:pStyle w:val="af9"/>
              <w:widowControl w:val="0"/>
              <w:spacing w:after="0"/>
              <w:jc w:val="center"/>
              <w:rPr>
                <w:b/>
                <w:bCs/>
                <w:i/>
                <w:iCs/>
                <w:sz w:val="20"/>
                <w:szCs w:val="20"/>
              </w:rPr>
            </w:pPr>
            <w:proofErr w:type="gramStart"/>
            <w:r w:rsidRPr="00903691">
              <w:rPr>
                <w:b/>
                <w:bCs/>
                <w:sz w:val="20"/>
                <w:szCs w:val="20"/>
              </w:rPr>
              <w:t>п</w:t>
            </w:r>
            <w:proofErr w:type="gramEnd"/>
            <w:r w:rsidRPr="00903691">
              <w:rPr>
                <w:b/>
                <w:bCs/>
                <w:sz w:val="20"/>
                <w:szCs w:val="20"/>
              </w:rPr>
              <w:t>/п</w:t>
            </w:r>
          </w:p>
        </w:tc>
        <w:tc>
          <w:tcPr>
            <w:tcW w:w="1959" w:type="pct"/>
            <w:tcBorders>
              <w:top w:val="single" w:sz="4" w:space="0" w:color="auto"/>
              <w:left w:val="single" w:sz="4" w:space="0" w:color="auto"/>
              <w:bottom w:val="single" w:sz="4" w:space="0" w:color="auto"/>
              <w:right w:val="single" w:sz="4" w:space="0" w:color="auto"/>
            </w:tcBorders>
            <w:shd w:val="clear" w:color="auto" w:fill="C0C0C0"/>
            <w:vAlign w:val="center"/>
          </w:tcPr>
          <w:p w:rsidR="00750B00" w:rsidRPr="00903691" w:rsidRDefault="00750B00" w:rsidP="00710F83">
            <w:pPr>
              <w:pStyle w:val="af9"/>
              <w:widowControl w:val="0"/>
              <w:spacing w:after="0"/>
              <w:jc w:val="center"/>
              <w:rPr>
                <w:b/>
                <w:bCs/>
                <w:i/>
                <w:iCs/>
                <w:sz w:val="20"/>
                <w:szCs w:val="20"/>
              </w:rPr>
            </w:pPr>
            <w:r w:rsidRPr="00903691">
              <w:rPr>
                <w:b/>
                <w:bCs/>
                <w:sz w:val="20"/>
                <w:szCs w:val="20"/>
              </w:rPr>
              <w:t>Наименование строки</w:t>
            </w:r>
          </w:p>
        </w:tc>
        <w:tc>
          <w:tcPr>
            <w:tcW w:w="2701" w:type="pct"/>
            <w:tcBorders>
              <w:top w:val="single" w:sz="4" w:space="0" w:color="auto"/>
              <w:left w:val="single" w:sz="4" w:space="0" w:color="auto"/>
              <w:bottom w:val="single" w:sz="4" w:space="0" w:color="auto"/>
              <w:right w:val="single" w:sz="4" w:space="0" w:color="auto"/>
            </w:tcBorders>
            <w:shd w:val="clear" w:color="auto" w:fill="C0C0C0"/>
            <w:vAlign w:val="center"/>
          </w:tcPr>
          <w:p w:rsidR="00750B00" w:rsidRPr="00903691" w:rsidRDefault="00750B00" w:rsidP="00710F83">
            <w:pPr>
              <w:pStyle w:val="af9"/>
              <w:widowControl w:val="0"/>
              <w:spacing w:after="0"/>
              <w:ind w:right="459"/>
              <w:jc w:val="center"/>
              <w:rPr>
                <w:b/>
                <w:bCs/>
                <w:sz w:val="20"/>
                <w:szCs w:val="20"/>
              </w:rPr>
            </w:pPr>
            <w:r w:rsidRPr="00903691">
              <w:rPr>
                <w:b/>
                <w:bCs/>
                <w:sz w:val="20"/>
                <w:szCs w:val="20"/>
              </w:rPr>
              <w:t>Содержание строки</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Наименование объекта закупки </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color w:val="8496B0" w:themeColor="text2" w:themeTint="99"/>
                <w:sz w:val="20"/>
                <w:szCs w:val="20"/>
                <w:lang w:val="en-US"/>
              </w:rPr>
            </w:pPr>
            <w:r w:rsidRPr="00903691">
              <w:rPr>
                <w:noProof/>
                <w:color w:val="8496B0" w:themeColor="text2" w:themeTint="99"/>
                <w:sz w:val="20"/>
                <w:szCs w:val="20"/>
                <w:lang w:val="en-US"/>
              </w:rPr>
              <w:t>____________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Описание объекта закупки, в том числе </w:t>
            </w:r>
            <w:r w:rsidRPr="00903691">
              <w:rPr>
                <w:rFonts w:eastAsiaTheme="minorHAnsi"/>
                <w:b/>
                <w:bCs/>
                <w:sz w:val="20"/>
                <w:szCs w:val="20"/>
                <w:lang w:eastAsia="en-US"/>
              </w:rPr>
              <w:t xml:space="preserve">функциональные, технические и качественные характеристики, эксплуатационные характеристики объекта закупки (при необходимости); </w:t>
            </w:r>
            <w:r w:rsidRPr="00903691">
              <w:rPr>
                <w:b/>
                <w:sz w:val="20"/>
                <w:szCs w:val="20"/>
              </w:rPr>
              <w:t>изображение товара, на поставку которого осуществляется закупка,  место, даты начала и окончания, порядок и график осмотра участниками закупки образца или макета товара, на поставку которого заключается контракт (при необходимости)</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jc w:val="both"/>
              <w:rPr>
                <w:sz w:val="20"/>
                <w:szCs w:val="20"/>
              </w:rPr>
            </w:pPr>
            <w:r w:rsidRPr="00903691">
              <w:rPr>
                <w:sz w:val="20"/>
                <w:szCs w:val="20"/>
              </w:rPr>
              <w:t xml:space="preserve">В соответствии с разделом 3 «Описание объекта закупки» документации об аукционе (см. отдельный файл «Разделы </w:t>
            </w:r>
            <w:r w:rsidR="0094158B" w:rsidRPr="00903691">
              <w:rPr>
                <w:sz w:val="20"/>
                <w:szCs w:val="20"/>
              </w:rPr>
              <w:t xml:space="preserve">2-5 </w:t>
            </w:r>
            <w:r w:rsidRPr="00903691">
              <w:rPr>
                <w:sz w:val="20"/>
                <w:szCs w:val="20"/>
              </w:rPr>
              <w:t>АД»)</w:t>
            </w:r>
          </w:p>
        </w:tc>
      </w:tr>
      <w:tr w:rsidR="00750B00" w:rsidRPr="00903691"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3</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Cs/>
                <w:iCs/>
                <w:sz w:val="20"/>
                <w:szCs w:val="20"/>
              </w:rPr>
            </w:pPr>
            <w:r w:rsidRPr="00903691">
              <w:rPr>
                <w:b/>
                <w:sz w:val="20"/>
                <w:szCs w:val="20"/>
              </w:rPr>
              <w:t>Количество (объем) необходимых товаров, работ, услуг</w:t>
            </w:r>
          </w:p>
        </w:tc>
        <w:tc>
          <w:tcPr>
            <w:tcW w:w="2701" w:type="pct"/>
            <w:tcBorders>
              <w:top w:val="single" w:sz="4" w:space="0" w:color="auto"/>
              <w:left w:val="single" w:sz="4" w:space="0" w:color="auto"/>
              <w:bottom w:val="single" w:sz="4" w:space="0" w:color="auto"/>
              <w:right w:val="single" w:sz="4" w:space="0" w:color="auto"/>
            </w:tcBorders>
          </w:tcPr>
          <w:p w:rsidR="00BC00CA" w:rsidRPr="00903691" w:rsidRDefault="00750B00" w:rsidP="00710F83">
            <w:pPr>
              <w:jc w:val="both"/>
              <w:rPr>
                <w:i/>
                <w:sz w:val="20"/>
                <w:szCs w:val="20"/>
              </w:rPr>
            </w:pPr>
            <w:r w:rsidRPr="00903691">
              <w:rPr>
                <w:sz w:val="20"/>
                <w:szCs w:val="20"/>
              </w:rPr>
              <w:t>Информация указана в отдельной таблице «Количество товара, объем работ, услуг» (</w:t>
            </w:r>
            <w:r w:rsidR="00D17358" w:rsidRPr="00903691">
              <w:rPr>
                <w:noProof/>
                <w:sz w:val="20"/>
                <w:szCs w:val="20"/>
              </w:rPr>
              <w:t>под информационной картой</w:t>
            </w:r>
            <w:r w:rsidRPr="00903691">
              <w:rPr>
                <w:sz w:val="20"/>
                <w:szCs w:val="20"/>
              </w:rPr>
              <w:t>)</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4</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Способ определения поставщика (подрядчика, исполнителя)</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z w:val="20"/>
                <w:szCs w:val="20"/>
              </w:rPr>
              <w:t>Аукцион в электронной форме</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5</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Место (наименование и адрес электронной площадки) и порядок подачи заявок на участие в аукционе</w:t>
            </w:r>
          </w:p>
        </w:tc>
        <w:tc>
          <w:tcPr>
            <w:tcW w:w="2701" w:type="pct"/>
            <w:tcBorders>
              <w:top w:val="single" w:sz="4" w:space="0" w:color="auto"/>
              <w:left w:val="single" w:sz="4" w:space="0" w:color="auto"/>
              <w:bottom w:val="single" w:sz="4" w:space="0" w:color="auto"/>
              <w:right w:val="single" w:sz="4" w:space="0" w:color="auto"/>
            </w:tcBorders>
          </w:tcPr>
          <w:p w:rsidR="009939EA" w:rsidRPr="00903691" w:rsidRDefault="009939EA" w:rsidP="00DD0147">
            <w:pPr>
              <w:autoSpaceDE w:val="0"/>
              <w:autoSpaceDN w:val="0"/>
              <w:adjustRightInd w:val="0"/>
              <w:jc w:val="both"/>
              <w:rPr>
                <w:rFonts w:eastAsiaTheme="minorHAnsi"/>
                <w:sz w:val="20"/>
                <w:szCs w:val="20"/>
                <w:lang w:eastAsia="en-US"/>
              </w:rPr>
            </w:pPr>
            <w:r w:rsidRPr="00903691">
              <w:rPr>
                <w:rFonts w:ascii="Roboto Slab" w:hAnsi="Roboto Slab"/>
                <w:sz w:val="20"/>
                <w:szCs w:val="20"/>
                <w:lang w:eastAsia="en-US"/>
              </w:rPr>
              <w:t xml:space="preserve">Подача заявок на участие в аукционе осуществляется в соответствии со статьей 66 Закона. </w:t>
            </w:r>
            <w:proofErr w:type="gramStart"/>
            <w:r w:rsidRPr="00903691">
              <w:rPr>
                <w:rFonts w:ascii="Roboto Slab" w:hAnsi="Roboto Slab"/>
                <w:sz w:val="20"/>
                <w:szCs w:val="20"/>
                <w:lang w:eastAsia="en-US"/>
              </w:rPr>
              <w:t>Заявка на участие в электронном аукционе, за исключением случая, предусмотренного частью 8.1 статьи 66 Закона, направляется участником такого аукциона оператору электронной площадки</w:t>
            </w:r>
            <w:r w:rsidR="00CA65FA" w:rsidRPr="00903691">
              <w:rPr>
                <w:rFonts w:ascii="Roboto Slab" w:hAnsi="Roboto Slab"/>
                <w:sz w:val="20"/>
                <w:szCs w:val="20"/>
                <w:lang w:eastAsia="en-US"/>
              </w:rPr>
              <w:t xml:space="preserve"> </w:t>
            </w:r>
            <w:r w:rsidR="00CA65FA" w:rsidRPr="00903691">
              <w:rPr>
                <w:color w:val="2F5496" w:themeColor="accent5" w:themeShade="BF"/>
                <w:sz w:val="20"/>
                <w:szCs w:val="20"/>
                <w:lang w:eastAsia="en-US"/>
              </w:rPr>
              <w:t>ООО «РТС - тендер» по адресу: http://www.rts-tender.ru/ЗАО «Сбербанк – АСТ» по адресу:</w:t>
            </w:r>
            <w:r w:rsidR="00576FB6" w:rsidRPr="00903691">
              <w:rPr>
                <w:color w:val="2F5496" w:themeColor="accent5" w:themeShade="BF"/>
                <w:sz w:val="20"/>
                <w:szCs w:val="20"/>
                <w:lang w:eastAsia="en-US"/>
              </w:rPr>
              <w:t xml:space="preserve"> http://www.sberbank-ast.ru </w:t>
            </w:r>
            <w:r w:rsidRPr="00903691">
              <w:rPr>
                <w:sz w:val="20"/>
                <w:szCs w:val="20"/>
                <w:lang w:eastAsia="en-US"/>
              </w:rPr>
              <w:t>в</w:t>
            </w:r>
            <w:r w:rsidRPr="00903691">
              <w:rPr>
                <w:rFonts w:ascii="Roboto Slab" w:hAnsi="Roboto Slab"/>
                <w:sz w:val="20"/>
                <w:szCs w:val="20"/>
                <w:lang w:eastAsia="en-US"/>
              </w:rPr>
              <w:t xml:space="preserve"> форме двух электронных документов, содержащих предусмотренные строкой 43 настоящей информационной карты сведения и документы.</w:t>
            </w:r>
            <w:proofErr w:type="gramEnd"/>
            <w:r w:rsidRPr="00903691">
              <w:rPr>
                <w:rFonts w:ascii="Roboto Slab" w:hAnsi="Roboto Slab"/>
                <w:sz w:val="20"/>
                <w:szCs w:val="20"/>
                <w:lang w:eastAsia="en-US"/>
              </w:rPr>
              <w:t xml:space="preserve"> Указанные электронные документы подаются одновременно. </w:t>
            </w:r>
            <w:r w:rsidRPr="00903691">
              <w:rPr>
                <w:rFonts w:eastAsiaTheme="minorHAnsi"/>
                <w:sz w:val="20"/>
                <w:szCs w:val="20"/>
                <w:lang w:eastAsia="en-US"/>
              </w:rPr>
              <w:t>Участник электронного аукциона вправе подать только одну заявку на участие в таком аукционе.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9939EA" w:rsidRPr="00903691" w:rsidRDefault="009939EA" w:rsidP="009939EA">
            <w:pPr>
              <w:autoSpaceDE w:val="0"/>
              <w:autoSpaceDN w:val="0"/>
              <w:adjustRightInd w:val="0"/>
              <w:jc w:val="both"/>
              <w:rPr>
                <w:rFonts w:ascii="Roboto Slab" w:eastAsiaTheme="minorHAnsi" w:hAnsi="Roboto Slab" w:cs="Roboto Slab"/>
                <w:sz w:val="20"/>
                <w:szCs w:val="20"/>
                <w:lang w:eastAsia="en-US"/>
              </w:rPr>
            </w:pPr>
            <w:r w:rsidRPr="00903691">
              <w:rPr>
                <w:rFonts w:ascii="Roboto Slab" w:eastAsiaTheme="minorHAnsi" w:hAnsi="Roboto Slab" w:cs="Roboto Slab"/>
                <w:sz w:val="20"/>
                <w:szCs w:val="20"/>
                <w:lang w:eastAsia="en-US"/>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Pr="00903691">
              <w:rPr>
                <w:rFonts w:ascii="Roboto Slab" w:eastAsiaTheme="minorHAnsi" w:hAnsi="Roboto Slab" w:cs="Roboto Slab"/>
                <w:sz w:val="20"/>
                <w:szCs w:val="20"/>
                <w:lang w:eastAsia="en-US"/>
              </w:rPr>
              <w:t xml:space="preserve">При этом подача заявок на участие в </w:t>
            </w:r>
            <w:r w:rsidRPr="00903691">
              <w:rPr>
                <w:rFonts w:ascii="Roboto Slab" w:eastAsiaTheme="minorHAnsi" w:hAnsi="Roboto Slab" w:cs="Roboto Slab"/>
                <w:sz w:val="20"/>
                <w:szCs w:val="20"/>
                <w:lang w:eastAsia="en-US"/>
              </w:rPr>
              <w:lastRenderedPageBreak/>
              <w:t>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Закона оператором электронной площадки в реестре участников закупок, аккредитованных</w:t>
            </w:r>
            <w:proofErr w:type="gramEnd"/>
            <w:r w:rsidRPr="00903691">
              <w:rPr>
                <w:rFonts w:ascii="Roboto Slab" w:eastAsiaTheme="minorHAnsi" w:hAnsi="Roboto Slab" w:cs="Roboto Slab"/>
                <w:sz w:val="20"/>
                <w:szCs w:val="20"/>
                <w:lang w:eastAsia="en-US"/>
              </w:rPr>
              <w:t xml:space="preserve"> на электронной площадке.</w:t>
            </w:r>
          </w:p>
          <w:p w:rsidR="009939EA" w:rsidRPr="00903691" w:rsidRDefault="009939EA" w:rsidP="009939EA">
            <w:pPr>
              <w:jc w:val="both"/>
              <w:rPr>
                <w:rFonts w:eastAsiaTheme="minorHAnsi"/>
                <w:sz w:val="20"/>
                <w:szCs w:val="20"/>
                <w:lang w:eastAsia="en-US"/>
              </w:rPr>
            </w:pPr>
            <w:r w:rsidRPr="00903691">
              <w:rPr>
                <w:rFonts w:ascii="Roboto Slab" w:eastAsiaTheme="minorHAnsi" w:hAnsi="Roboto Slab" w:cs="Roboto Slab"/>
                <w:sz w:val="20"/>
                <w:szCs w:val="20"/>
                <w:lang w:eastAsia="en-US"/>
              </w:rPr>
              <w:t xml:space="preserve">Заявка на участие в электронном аукционе, в описание </w:t>
            </w:r>
            <w:proofErr w:type="gramStart"/>
            <w:r w:rsidRPr="00903691">
              <w:rPr>
                <w:rFonts w:ascii="Roboto Slab" w:eastAsiaTheme="minorHAnsi" w:hAnsi="Roboto Slab" w:cs="Roboto Slab"/>
                <w:sz w:val="20"/>
                <w:szCs w:val="20"/>
                <w:lang w:eastAsia="en-US"/>
              </w:rPr>
              <w:t>объекта</w:t>
            </w:r>
            <w:proofErr w:type="gramEnd"/>
            <w:r w:rsidRPr="00903691">
              <w:rPr>
                <w:rFonts w:ascii="Roboto Slab" w:eastAsiaTheme="minorHAnsi" w:hAnsi="Roboto Slab" w:cs="Roboto Slab"/>
                <w:sz w:val="20"/>
                <w:szCs w:val="20"/>
                <w:lang w:eastAsia="en-US"/>
              </w:rPr>
              <w:t xml:space="preserve"> закупки которого в соответствии с пунктом 8 части 1 статьи 33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Закона. Указанные электронные документы подаются одновременно.</w:t>
            </w:r>
          </w:p>
        </w:tc>
      </w:tr>
      <w:tr w:rsidR="000C0551"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0C0551" w:rsidRPr="00903691" w:rsidRDefault="000C0551" w:rsidP="00710F83">
            <w:pPr>
              <w:pStyle w:val="af9"/>
              <w:widowControl w:val="0"/>
              <w:tabs>
                <w:tab w:val="left" w:pos="110"/>
              </w:tabs>
              <w:spacing w:after="0"/>
              <w:jc w:val="center"/>
              <w:rPr>
                <w:b/>
                <w:sz w:val="20"/>
                <w:szCs w:val="20"/>
              </w:rPr>
            </w:pPr>
            <w:r w:rsidRPr="00903691">
              <w:rPr>
                <w:b/>
                <w:sz w:val="20"/>
                <w:szCs w:val="20"/>
              </w:rPr>
              <w:lastRenderedPageBreak/>
              <w:t>6</w:t>
            </w:r>
          </w:p>
        </w:tc>
        <w:tc>
          <w:tcPr>
            <w:tcW w:w="1959" w:type="pct"/>
            <w:tcBorders>
              <w:top w:val="single" w:sz="4" w:space="0" w:color="auto"/>
              <w:left w:val="single" w:sz="4" w:space="0" w:color="auto"/>
              <w:bottom w:val="single" w:sz="4" w:space="0" w:color="auto"/>
              <w:right w:val="single" w:sz="4" w:space="0" w:color="auto"/>
            </w:tcBorders>
          </w:tcPr>
          <w:p w:rsidR="000C0551" w:rsidRPr="00903691" w:rsidRDefault="000C0551" w:rsidP="00710F83">
            <w:pPr>
              <w:jc w:val="both"/>
              <w:rPr>
                <w:b/>
                <w:sz w:val="20"/>
                <w:szCs w:val="20"/>
              </w:rPr>
            </w:pPr>
            <w:r w:rsidRPr="00903691">
              <w:rPr>
                <w:rFonts w:eastAsiaTheme="minorHAnsi"/>
                <w:b/>
                <w:bCs/>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2701" w:type="pct"/>
            <w:tcBorders>
              <w:top w:val="single" w:sz="4" w:space="0" w:color="auto"/>
              <w:left w:val="single" w:sz="4" w:space="0" w:color="auto"/>
              <w:bottom w:val="single" w:sz="4" w:space="0" w:color="auto"/>
              <w:right w:val="single" w:sz="4" w:space="0" w:color="auto"/>
            </w:tcBorders>
          </w:tcPr>
          <w:p w:rsidR="000C0551" w:rsidRPr="00903691" w:rsidRDefault="000C0551">
            <w:r w:rsidRPr="00903691">
              <w:rPr>
                <w:noProof/>
                <w:color w:val="2E74B5" w:themeColor="accent1" w:themeShade="BF"/>
                <w:sz w:val="20"/>
                <w:szCs w:val="20"/>
                <w:lang w:eastAsia="en-US"/>
              </w:rPr>
              <w:t>___________</w:t>
            </w:r>
          </w:p>
        </w:tc>
      </w:tr>
      <w:tr w:rsidR="000C0551"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0C0551" w:rsidRPr="00903691" w:rsidRDefault="000C0551" w:rsidP="00710F83">
            <w:pPr>
              <w:pStyle w:val="af9"/>
              <w:widowControl w:val="0"/>
              <w:tabs>
                <w:tab w:val="left" w:pos="110"/>
              </w:tabs>
              <w:spacing w:after="0"/>
              <w:jc w:val="center"/>
              <w:rPr>
                <w:b/>
                <w:sz w:val="20"/>
                <w:szCs w:val="20"/>
              </w:rPr>
            </w:pPr>
            <w:r w:rsidRPr="00903691">
              <w:rPr>
                <w:b/>
                <w:sz w:val="20"/>
                <w:szCs w:val="20"/>
              </w:rPr>
              <w:t>7</w:t>
            </w:r>
          </w:p>
        </w:tc>
        <w:tc>
          <w:tcPr>
            <w:tcW w:w="1959" w:type="pct"/>
            <w:tcBorders>
              <w:top w:val="single" w:sz="4" w:space="0" w:color="auto"/>
              <w:left w:val="single" w:sz="4" w:space="0" w:color="auto"/>
              <w:bottom w:val="single" w:sz="4" w:space="0" w:color="auto"/>
              <w:right w:val="single" w:sz="4" w:space="0" w:color="auto"/>
            </w:tcBorders>
          </w:tcPr>
          <w:p w:rsidR="000C0551" w:rsidRPr="00903691" w:rsidRDefault="000C0551" w:rsidP="00710F83">
            <w:pPr>
              <w:jc w:val="both"/>
              <w:rPr>
                <w:b/>
                <w:sz w:val="20"/>
                <w:szCs w:val="20"/>
              </w:rPr>
            </w:pPr>
            <w:r w:rsidRPr="00903691">
              <w:rPr>
                <w:b/>
                <w:sz w:val="20"/>
                <w:szCs w:val="20"/>
              </w:rPr>
              <w:t xml:space="preserve">Информация о контрактной службе, контрактном управляющем, </w:t>
            </w:r>
            <w:proofErr w:type="gramStart"/>
            <w:r w:rsidRPr="00903691">
              <w:rPr>
                <w:b/>
                <w:sz w:val="20"/>
                <w:szCs w:val="20"/>
              </w:rPr>
              <w:t>ответственных</w:t>
            </w:r>
            <w:proofErr w:type="gramEnd"/>
            <w:r w:rsidRPr="00903691">
              <w:rPr>
                <w:b/>
                <w:sz w:val="20"/>
                <w:szCs w:val="20"/>
              </w:rPr>
              <w:t xml:space="preserve"> за заключение контракта</w:t>
            </w:r>
          </w:p>
        </w:tc>
        <w:tc>
          <w:tcPr>
            <w:tcW w:w="2701" w:type="pct"/>
            <w:tcBorders>
              <w:top w:val="single" w:sz="4" w:space="0" w:color="auto"/>
              <w:left w:val="single" w:sz="4" w:space="0" w:color="auto"/>
              <w:bottom w:val="single" w:sz="4" w:space="0" w:color="auto"/>
              <w:right w:val="single" w:sz="4" w:space="0" w:color="auto"/>
            </w:tcBorders>
          </w:tcPr>
          <w:p w:rsidR="000C0551" w:rsidRPr="00903691" w:rsidRDefault="000C0551">
            <w:r w:rsidRPr="00903691">
              <w:rPr>
                <w:noProof/>
                <w:color w:val="2E74B5" w:themeColor="accent1" w:themeShade="BF"/>
                <w:sz w:val="20"/>
                <w:szCs w:val="20"/>
                <w:lang w:eastAsia="en-US"/>
              </w:rPr>
              <w:t>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8</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ind w:firstLine="35"/>
              <w:jc w:val="both"/>
              <w:rPr>
                <w:rFonts w:eastAsiaTheme="minorHAnsi"/>
                <w:b/>
                <w:bCs/>
                <w:sz w:val="20"/>
                <w:szCs w:val="20"/>
              </w:rPr>
            </w:pPr>
            <w:r w:rsidRPr="00903691">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750B00" w:rsidRPr="00903691" w:rsidRDefault="00750B00" w:rsidP="00710F83">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djustRightInd w:val="0"/>
              <w:jc w:val="both"/>
              <w:rPr>
                <w:sz w:val="20"/>
                <w:szCs w:val="20"/>
              </w:rPr>
            </w:pPr>
            <w:r w:rsidRPr="00903691">
              <w:rPr>
                <w:sz w:val="20"/>
                <w:szCs w:val="20"/>
              </w:rPr>
              <w:t xml:space="preserve">Комитет </w:t>
            </w:r>
            <w:r w:rsidR="00810288" w:rsidRPr="00194E67">
              <w:rPr>
                <w:sz w:val="20"/>
                <w:szCs w:val="20"/>
              </w:rPr>
              <w:t>по конкурентной политике</w:t>
            </w:r>
            <w:r w:rsidRPr="00903691">
              <w:rPr>
                <w:sz w:val="20"/>
                <w:szCs w:val="20"/>
              </w:rPr>
              <w:t xml:space="preserve"> Мурманской области;</w:t>
            </w:r>
          </w:p>
          <w:p w:rsidR="00750B00" w:rsidRPr="00903691" w:rsidRDefault="00750B00" w:rsidP="00710F83">
            <w:pPr>
              <w:autoSpaceDE w:val="0"/>
              <w:adjustRightInd w:val="0"/>
              <w:jc w:val="both"/>
              <w:rPr>
                <w:bCs/>
                <w:sz w:val="20"/>
                <w:szCs w:val="20"/>
              </w:rPr>
            </w:pPr>
            <w:r w:rsidRPr="00903691">
              <w:rPr>
                <w:bCs/>
                <w:sz w:val="20"/>
                <w:szCs w:val="20"/>
              </w:rPr>
              <w:t>место нахождения (фактический адрес): г. Мурманск, пр. Ленина, д. 71 (5 этаж);</w:t>
            </w:r>
          </w:p>
          <w:p w:rsidR="00750B00" w:rsidRPr="00903691" w:rsidRDefault="00750B00" w:rsidP="00710F83">
            <w:pPr>
              <w:autoSpaceDE w:val="0"/>
              <w:adjustRightInd w:val="0"/>
              <w:jc w:val="both"/>
              <w:rPr>
                <w:bCs/>
                <w:sz w:val="20"/>
                <w:szCs w:val="20"/>
              </w:rPr>
            </w:pPr>
            <w:r w:rsidRPr="00903691">
              <w:rPr>
                <w:bCs/>
                <w:sz w:val="20"/>
                <w:szCs w:val="20"/>
              </w:rPr>
              <w:t>почтовый адрес: г. Мурманск, пр. Ленина, д. 75, 183006;</w:t>
            </w:r>
          </w:p>
          <w:p w:rsidR="00750B00" w:rsidRPr="00903691" w:rsidRDefault="00750B00" w:rsidP="00710F83">
            <w:pPr>
              <w:jc w:val="both"/>
              <w:rPr>
                <w:sz w:val="20"/>
                <w:szCs w:val="20"/>
              </w:rPr>
            </w:pPr>
            <w:r w:rsidRPr="00903691">
              <w:rPr>
                <w:sz w:val="20"/>
                <w:szCs w:val="20"/>
              </w:rPr>
              <w:t xml:space="preserve">адрес электронной почты: </w:t>
            </w:r>
            <w:proofErr w:type="spellStart"/>
            <w:r w:rsidRPr="00903691">
              <w:rPr>
                <w:sz w:val="20"/>
                <w:szCs w:val="20"/>
                <w:lang w:val="en-US"/>
              </w:rPr>
              <w:t>goszakaz</w:t>
            </w:r>
            <w:proofErr w:type="spellEnd"/>
            <w:r w:rsidRPr="00903691">
              <w:rPr>
                <w:sz w:val="20"/>
                <w:szCs w:val="20"/>
              </w:rPr>
              <w:t>@</w:t>
            </w:r>
            <w:proofErr w:type="spellStart"/>
            <w:r w:rsidRPr="00903691">
              <w:rPr>
                <w:sz w:val="20"/>
                <w:szCs w:val="20"/>
                <w:lang w:val="en-US"/>
              </w:rPr>
              <w:t>gov</w:t>
            </w:r>
            <w:proofErr w:type="spellEnd"/>
            <w:r w:rsidRPr="00903691">
              <w:rPr>
                <w:sz w:val="20"/>
                <w:szCs w:val="20"/>
              </w:rPr>
              <w:t>-</w:t>
            </w:r>
            <w:proofErr w:type="spellStart"/>
            <w:r w:rsidRPr="00903691">
              <w:rPr>
                <w:sz w:val="20"/>
                <w:szCs w:val="20"/>
                <w:lang w:val="en-US"/>
              </w:rPr>
              <w:t>murman</w:t>
            </w:r>
            <w:proofErr w:type="spellEnd"/>
            <w:r w:rsidRPr="00903691">
              <w:rPr>
                <w:sz w:val="20"/>
                <w:szCs w:val="20"/>
              </w:rPr>
              <w:t>.</w:t>
            </w:r>
            <w:proofErr w:type="spellStart"/>
            <w:r w:rsidRPr="00903691">
              <w:rPr>
                <w:sz w:val="20"/>
                <w:szCs w:val="20"/>
                <w:lang w:val="en-US"/>
              </w:rPr>
              <w:t>ru</w:t>
            </w:r>
            <w:proofErr w:type="spellEnd"/>
            <w:r w:rsidRPr="00903691">
              <w:rPr>
                <w:sz w:val="20"/>
                <w:szCs w:val="20"/>
              </w:rPr>
              <w:t xml:space="preserve">; </w:t>
            </w:r>
          </w:p>
          <w:p w:rsidR="00750B00" w:rsidRPr="00903691" w:rsidRDefault="00750B00" w:rsidP="00710F83">
            <w:pPr>
              <w:autoSpaceDE w:val="0"/>
              <w:adjustRightInd w:val="0"/>
              <w:jc w:val="both"/>
              <w:rPr>
                <w:sz w:val="20"/>
                <w:szCs w:val="20"/>
              </w:rPr>
            </w:pPr>
            <w:r w:rsidRPr="00903691">
              <w:rPr>
                <w:sz w:val="20"/>
                <w:szCs w:val="20"/>
              </w:rPr>
              <w:t>контактный телефон/факс: (8152) 486-584/693-503.</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9</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Ответственное должностное лицо </w:t>
            </w:r>
          </w:p>
          <w:p w:rsidR="00750B00" w:rsidRPr="00903691" w:rsidRDefault="00750B00" w:rsidP="00710F83">
            <w:pPr>
              <w:autoSpaceDE w:val="0"/>
              <w:autoSpaceDN w:val="0"/>
              <w:adjustRightInd w:val="0"/>
              <w:ind w:firstLine="35"/>
              <w:jc w:val="both"/>
              <w:rPr>
                <w:rFonts w:eastAsiaTheme="minorHAnsi"/>
                <w:b/>
                <w:bCs/>
                <w:sz w:val="20"/>
                <w:szCs w:val="20"/>
              </w:rPr>
            </w:pPr>
            <w:r w:rsidRPr="00903691">
              <w:rPr>
                <w:b/>
                <w:sz w:val="20"/>
                <w:szCs w:val="20"/>
              </w:rPr>
              <w:t>уполномоченного органа</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0C0551" w:rsidP="00710F83">
            <w:pPr>
              <w:autoSpaceDE w:val="0"/>
              <w:autoSpaceDN w:val="0"/>
              <w:adjustRightInd w:val="0"/>
              <w:jc w:val="both"/>
              <w:rPr>
                <w:color w:val="8496B0" w:themeColor="text2" w:themeTint="99"/>
                <w:sz w:val="20"/>
                <w:szCs w:val="20"/>
              </w:rPr>
            </w:pPr>
            <w:r w:rsidRPr="00903691">
              <w:rPr>
                <w:noProof/>
                <w:color w:val="2E74B5" w:themeColor="accent1" w:themeShade="BF"/>
                <w:sz w:val="20"/>
                <w:szCs w:val="20"/>
                <w:lang w:eastAsia="en-US"/>
              </w:rPr>
              <w:t>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10</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ind w:firstLine="35"/>
              <w:jc w:val="both"/>
              <w:rPr>
                <w:b/>
                <w:sz w:val="20"/>
                <w:szCs w:val="20"/>
              </w:rPr>
            </w:pPr>
            <w:r w:rsidRPr="00903691">
              <w:rPr>
                <w:b/>
                <w:sz w:val="20"/>
                <w:szCs w:val="20"/>
              </w:rPr>
              <w:t>Срок подачи заявок на участие в аукционе</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noProof/>
                <w:sz w:val="20"/>
                <w:szCs w:val="20"/>
              </w:rPr>
            </w:pPr>
            <w:r w:rsidRPr="00903691">
              <w:rPr>
                <w:rFonts w:ascii="Roboto Slab" w:hAnsi="Roboto Slab"/>
                <w:sz w:val="20"/>
                <w:szCs w:val="20"/>
              </w:rPr>
              <w:t xml:space="preserve">Участник электронного аукциона вправе подать заявку </w:t>
            </w:r>
            <w:proofErr w:type="gramStart"/>
            <w:r w:rsidRPr="00903691">
              <w:rPr>
                <w:rFonts w:ascii="Roboto Slab" w:hAnsi="Roboto Slab"/>
                <w:sz w:val="20"/>
                <w:szCs w:val="20"/>
              </w:rPr>
              <w:t>на участие в таком аукционе в любое время с момента размещения извещения о его проведении</w:t>
            </w:r>
            <w:proofErr w:type="gramEnd"/>
            <w:r w:rsidRPr="00903691">
              <w:rPr>
                <w:rFonts w:ascii="Roboto Slab" w:hAnsi="Roboto Slab"/>
                <w:sz w:val="20"/>
                <w:szCs w:val="20"/>
              </w:rPr>
              <w:t xml:space="preserve"> до предусмотренных документацией о таком аукционе даты и времени окончания срока подачи на участие в таком аукционе заявок.</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11</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bCs/>
                <w:iCs/>
                <w:sz w:val="20"/>
                <w:szCs w:val="20"/>
              </w:rPr>
            </w:pPr>
            <w:r w:rsidRPr="00903691">
              <w:rPr>
                <w:b/>
                <w:sz w:val="20"/>
                <w:szCs w:val="20"/>
              </w:rPr>
              <w:t>Дата и время окончания срока подачи заявок</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z w:val="20"/>
                <w:szCs w:val="20"/>
              </w:rPr>
              <w:t>__.__.20___  00.00 часов.</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12</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Дата </w:t>
            </w:r>
            <w:proofErr w:type="gramStart"/>
            <w:r w:rsidRPr="00903691">
              <w:rPr>
                <w:b/>
                <w:sz w:val="20"/>
                <w:szCs w:val="20"/>
              </w:rPr>
              <w:t>окончания срока рассмотрения первых частей заявок</w:t>
            </w:r>
            <w:proofErr w:type="gramEnd"/>
          </w:p>
        </w:tc>
        <w:tc>
          <w:tcPr>
            <w:tcW w:w="2701" w:type="pct"/>
            <w:tcBorders>
              <w:top w:val="single" w:sz="4" w:space="0" w:color="auto"/>
              <w:left w:val="single" w:sz="4" w:space="0" w:color="auto"/>
              <w:bottom w:val="single" w:sz="4" w:space="0" w:color="auto"/>
              <w:right w:val="single" w:sz="4" w:space="0" w:color="auto"/>
            </w:tcBorders>
          </w:tcPr>
          <w:p w:rsidR="003A49FF" w:rsidRPr="00903691" w:rsidRDefault="00750B00" w:rsidP="00985BE3">
            <w:pPr>
              <w:jc w:val="both"/>
              <w:rPr>
                <w:color w:val="1F4E79" w:themeColor="accent1" w:themeShade="80"/>
                <w:sz w:val="20"/>
                <w:szCs w:val="20"/>
              </w:rPr>
            </w:pPr>
            <w:r w:rsidRPr="00903691">
              <w:rPr>
                <w:color w:val="1F4E79" w:themeColor="accent1" w:themeShade="80"/>
                <w:sz w:val="20"/>
                <w:szCs w:val="20"/>
              </w:rPr>
              <w:t>__.__.20___.</w:t>
            </w:r>
            <w:r w:rsidR="00C4453A" w:rsidRPr="00903691">
              <w:rPr>
                <w:color w:val="1F4E79" w:themeColor="accent1" w:themeShade="80"/>
                <w:sz w:val="20"/>
                <w:szCs w:val="20"/>
              </w:rPr>
              <w:t>/</w:t>
            </w:r>
            <w:r w:rsidR="00985BE3" w:rsidRPr="00903691">
              <w:rPr>
                <w:color w:val="1F4E79" w:themeColor="accent1" w:themeShade="80"/>
                <w:sz w:val="20"/>
                <w:szCs w:val="20"/>
              </w:rPr>
              <w:t xml:space="preserve"> </w:t>
            </w:r>
          </w:p>
          <w:p w:rsidR="000F67B3" w:rsidRPr="00903691" w:rsidRDefault="000F67B3" w:rsidP="00985BE3">
            <w:pPr>
              <w:jc w:val="both"/>
              <w:rPr>
                <w:color w:val="1F4E79" w:themeColor="accent1" w:themeShade="80"/>
                <w:sz w:val="20"/>
                <w:szCs w:val="20"/>
              </w:rPr>
            </w:pPr>
            <w:r w:rsidRPr="00903691">
              <w:rPr>
                <w:color w:val="1F4E79" w:themeColor="accent1" w:themeShade="80"/>
                <w:sz w:val="20"/>
                <w:szCs w:val="20"/>
              </w:rPr>
              <w:t xml:space="preserve">Не </w:t>
            </w:r>
            <w:proofErr w:type="gramStart"/>
            <w:r w:rsidR="00985BE3" w:rsidRPr="00903691">
              <w:rPr>
                <w:color w:val="1F4E79" w:themeColor="accent1" w:themeShade="80"/>
                <w:sz w:val="20"/>
                <w:szCs w:val="20"/>
              </w:rPr>
              <w:t>предусмотрена</w:t>
            </w:r>
            <w:proofErr w:type="gramEnd"/>
            <w:r w:rsidR="00985BE3" w:rsidRPr="00903691">
              <w:rPr>
                <w:color w:val="1F4E79" w:themeColor="accent1" w:themeShade="80"/>
                <w:sz w:val="20"/>
                <w:szCs w:val="20"/>
              </w:rPr>
              <w:t xml:space="preserve"> в соответствии с ч. 10 ст.67 Закона</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13</w:t>
            </w:r>
          </w:p>
        </w:tc>
        <w:tc>
          <w:tcPr>
            <w:tcW w:w="1959" w:type="pct"/>
            <w:tcBorders>
              <w:top w:val="single" w:sz="4" w:space="0" w:color="auto"/>
              <w:left w:val="single" w:sz="4" w:space="0" w:color="auto"/>
              <w:bottom w:val="single" w:sz="4" w:space="0" w:color="auto"/>
              <w:right w:val="single" w:sz="4" w:space="0" w:color="auto"/>
            </w:tcBorders>
            <w:vAlign w:val="center"/>
          </w:tcPr>
          <w:p w:rsidR="00750B00" w:rsidRPr="00903691" w:rsidRDefault="00750B00" w:rsidP="00710F83">
            <w:pPr>
              <w:jc w:val="both"/>
              <w:rPr>
                <w:b/>
                <w:sz w:val="20"/>
                <w:szCs w:val="20"/>
              </w:rPr>
            </w:pPr>
            <w:r w:rsidRPr="00903691">
              <w:rPr>
                <w:b/>
                <w:sz w:val="20"/>
                <w:szCs w:val="20"/>
              </w:rPr>
              <w:t xml:space="preserve">Дата проведения аукциона </w:t>
            </w:r>
          </w:p>
          <w:p w:rsidR="00750B00" w:rsidRPr="00903691" w:rsidRDefault="00750B00" w:rsidP="00710F83">
            <w:pPr>
              <w:jc w:val="both"/>
              <w:rPr>
                <w:b/>
                <w:sz w:val="20"/>
                <w:szCs w:val="20"/>
              </w:rPr>
            </w:pPr>
            <w:r w:rsidRPr="00903691">
              <w:rPr>
                <w:sz w:val="20"/>
                <w:szCs w:val="20"/>
              </w:rPr>
              <w:t xml:space="preserve"> </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z w:val="20"/>
                <w:szCs w:val="20"/>
              </w:rPr>
              <w:t>__.__.20___.</w:t>
            </w:r>
            <w:r w:rsidR="00C4453A" w:rsidRPr="00903691">
              <w:rPr>
                <w:sz w:val="20"/>
                <w:szCs w:val="20"/>
              </w:rPr>
              <w:t>/</w:t>
            </w:r>
          </w:p>
          <w:p w:rsidR="00750B00" w:rsidRPr="00903691" w:rsidRDefault="00750B00" w:rsidP="00710F83">
            <w:pPr>
              <w:jc w:val="both"/>
              <w:rPr>
                <w:sz w:val="20"/>
                <w:szCs w:val="20"/>
              </w:rPr>
            </w:pPr>
            <w:r w:rsidRPr="00903691">
              <w:rPr>
                <w:sz w:val="20"/>
                <w:szCs w:val="20"/>
              </w:rPr>
              <w:t>Время проведения аукциона определяется электронной площадкой</w:t>
            </w:r>
            <w:r w:rsidR="004674C8" w:rsidRPr="00903691">
              <w:rPr>
                <w:sz w:val="20"/>
                <w:szCs w:val="20"/>
              </w:rPr>
              <w:t>.</w:t>
            </w:r>
          </w:p>
          <w:p w:rsidR="004674C8" w:rsidRPr="00903691" w:rsidRDefault="004674C8" w:rsidP="00710F83">
            <w:pPr>
              <w:jc w:val="both"/>
              <w:rPr>
                <w:sz w:val="20"/>
                <w:szCs w:val="20"/>
              </w:rPr>
            </w:pP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14</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Дата начала срока предоставления участникам аукциона разъяснений положений документации </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z w:val="20"/>
                <w:szCs w:val="20"/>
              </w:rPr>
              <w:t>__.__.20___.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15</w:t>
            </w:r>
          </w:p>
        </w:tc>
        <w:tc>
          <w:tcPr>
            <w:tcW w:w="1959" w:type="pct"/>
            <w:tcBorders>
              <w:top w:val="single" w:sz="4" w:space="0" w:color="auto"/>
              <w:left w:val="single" w:sz="4" w:space="0" w:color="auto"/>
              <w:bottom w:val="single" w:sz="4" w:space="0" w:color="auto"/>
              <w:right w:val="single" w:sz="4" w:space="0" w:color="auto"/>
            </w:tcBorders>
            <w:vAlign w:val="center"/>
          </w:tcPr>
          <w:p w:rsidR="00750B00" w:rsidRPr="00903691" w:rsidRDefault="00750B00" w:rsidP="00710F83">
            <w:pPr>
              <w:jc w:val="both"/>
              <w:rPr>
                <w:b/>
                <w:sz w:val="20"/>
                <w:szCs w:val="20"/>
              </w:rPr>
            </w:pPr>
            <w:r w:rsidRPr="00903691">
              <w:rPr>
                <w:b/>
                <w:sz w:val="20"/>
                <w:szCs w:val="20"/>
              </w:rPr>
              <w:t xml:space="preserve">Дата окончания срока предоставления участникам аукциона разъяснений положений документации </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jc w:val="both"/>
              <w:rPr>
                <w:sz w:val="20"/>
                <w:szCs w:val="20"/>
              </w:rPr>
            </w:pPr>
            <w:r w:rsidRPr="00903691">
              <w:rPr>
                <w:sz w:val="20"/>
                <w:szCs w:val="20"/>
              </w:rPr>
              <w:t>__.__.20___.</w:t>
            </w:r>
          </w:p>
          <w:p w:rsidR="00750B00" w:rsidRPr="00903691" w:rsidRDefault="00750B00" w:rsidP="00710F83">
            <w:pPr>
              <w:autoSpaceDE w:val="0"/>
              <w:autoSpaceDN w:val="0"/>
              <w:adjustRightInd w:val="0"/>
              <w:jc w:val="both"/>
              <w:rPr>
                <w:sz w:val="20"/>
                <w:szCs w:val="20"/>
              </w:rPr>
            </w:pP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16</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Порядок предоставления участникам аукциона разъяснений положений документации</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jc w:val="both"/>
              <w:rPr>
                <w:sz w:val="20"/>
                <w:szCs w:val="20"/>
              </w:rPr>
            </w:pPr>
            <w:r w:rsidRPr="00903691">
              <w:rPr>
                <w:sz w:val="20"/>
                <w:szCs w:val="20"/>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w:t>
            </w:r>
            <w:r w:rsidRPr="00903691">
              <w:rPr>
                <w:sz w:val="20"/>
                <w:szCs w:val="20"/>
              </w:rPr>
              <w:lastRenderedPageBreak/>
              <w:t>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органу.</w:t>
            </w:r>
          </w:p>
          <w:p w:rsidR="00750B00" w:rsidRPr="00903691" w:rsidRDefault="00750B00" w:rsidP="00710F83">
            <w:pPr>
              <w:autoSpaceDE w:val="0"/>
              <w:autoSpaceDN w:val="0"/>
              <w:adjustRightInd w:val="0"/>
              <w:jc w:val="both"/>
              <w:rPr>
                <w:sz w:val="20"/>
                <w:szCs w:val="20"/>
              </w:rPr>
            </w:pPr>
            <w:r w:rsidRPr="00903691">
              <w:rPr>
                <w:sz w:val="20"/>
                <w:szCs w:val="20"/>
              </w:rPr>
              <w:t xml:space="preserve">В течение двух дней с даты поступления от оператора электронной площадки запроса </w:t>
            </w:r>
            <w:r w:rsidRPr="00903691">
              <w:rPr>
                <w:rFonts w:eastAsia="Calibri"/>
                <w:sz w:val="20"/>
                <w:szCs w:val="20"/>
              </w:rPr>
              <w:t>уполномоченный орган</w:t>
            </w:r>
            <w:r w:rsidRPr="00903691">
              <w:rPr>
                <w:sz w:val="20"/>
                <w:szCs w:val="20"/>
              </w:rPr>
              <w:t xml:space="preserve">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в </w:t>
            </w:r>
            <w:r w:rsidRPr="00903691">
              <w:rPr>
                <w:rFonts w:eastAsia="Calibri"/>
                <w:sz w:val="20"/>
                <w:szCs w:val="20"/>
              </w:rPr>
              <w:t>уполномоченный орган</w:t>
            </w:r>
            <w:r w:rsidRPr="00903691">
              <w:rPr>
                <w:sz w:val="20"/>
                <w:szCs w:val="20"/>
              </w:rPr>
              <w:t xml:space="preserve"> не </w:t>
            </w:r>
            <w:proofErr w:type="gramStart"/>
            <w:r w:rsidRPr="00903691">
              <w:rPr>
                <w:sz w:val="20"/>
                <w:szCs w:val="20"/>
              </w:rPr>
              <w:t>позднее</w:t>
            </w:r>
            <w:proofErr w:type="gramEnd"/>
            <w:r w:rsidRPr="00903691">
              <w:rPr>
                <w:sz w:val="20"/>
                <w:szCs w:val="20"/>
              </w:rPr>
              <w:t xml:space="preserve"> чем за три дня до даты окончания срока подачи заявок на участие в электронном аукционе.</w:t>
            </w:r>
          </w:p>
          <w:p w:rsidR="00750B00" w:rsidRPr="00903691" w:rsidRDefault="00750B00" w:rsidP="00710F83">
            <w:pPr>
              <w:autoSpaceDE w:val="0"/>
              <w:autoSpaceDN w:val="0"/>
              <w:adjustRightInd w:val="0"/>
              <w:jc w:val="both"/>
              <w:rPr>
                <w:rFonts w:eastAsia="Calibri"/>
                <w:sz w:val="20"/>
                <w:szCs w:val="20"/>
              </w:rPr>
            </w:pPr>
            <w:r w:rsidRPr="00903691">
              <w:rPr>
                <w:rFonts w:eastAsia="Calibri"/>
                <w:sz w:val="20"/>
                <w:szCs w:val="20"/>
              </w:rPr>
              <w:t>Разъяснения положений документации об электронном аукционе не должны изменять ее суть.</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lastRenderedPageBreak/>
              <w:t>17</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Начальная (максимальная) цена контракта </w:t>
            </w:r>
          </w:p>
          <w:p w:rsidR="00750B00" w:rsidRPr="00903691" w:rsidRDefault="00750B00" w:rsidP="00710F83">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0C0551" w:rsidP="00710F83">
            <w:pPr>
              <w:jc w:val="both"/>
              <w:rPr>
                <w:noProof/>
                <w:sz w:val="20"/>
                <w:szCs w:val="20"/>
              </w:rPr>
            </w:pPr>
            <w:r w:rsidRPr="00903691">
              <w:rPr>
                <w:noProof/>
                <w:color w:val="2E74B5" w:themeColor="accent1" w:themeShade="BF"/>
                <w:sz w:val="20"/>
                <w:szCs w:val="20"/>
                <w:lang w:eastAsia="en-US"/>
              </w:rPr>
              <w:t>___________</w:t>
            </w:r>
            <w:r w:rsidR="00750B00" w:rsidRPr="00903691">
              <w:rPr>
                <w:noProof/>
                <w:sz w:val="20"/>
                <w:szCs w:val="20"/>
              </w:rPr>
              <w:t xml:space="preserve"> руб.</w:t>
            </w:r>
            <w:r w:rsidR="00C92E9B" w:rsidRPr="00903691">
              <w:rPr>
                <w:noProof/>
                <w:color w:val="2F5496" w:themeColor="accent5" w:themeShade="BF"/>
                <w:sz w:val="20"/>
                <w:szCs w:val="20"/>
              </w:rPr>
              <w:t>/</w:t>
            </w:r>
          </w:p>
          <w:p w:rsidR="00E8553C" w:rsidRPr="00903691" w:rsidRDefault="00C92E9B" w:rsidP="00E1701C">
            <w:pPr>
              <w:jc w:val="both"/>
              <w:rPr>
                <w:color w:val="1F4E79" w:themeColor="accent1" w:themeShade="80"/>
                <w:sz w:val="20"/>
                <w:szCs w:val="20"/>
              </w:rPr>
            </w:pPr>
            <w:r w:rsidRPr="00903691">
              <w:rPr>
                <w:rFonts w:eastAsiaTheme="minorHAnsi"/>
                <w:color w:val="2E74B5" w:themeColor="accent1" w:themeShade="BF"/>
                <w:sz w:val="20"/>
                <w:szCs w:val="20"/>
                <w:lang w:eastAsia="en-US"/>
              </w:rPr>
              <w:t xml:space="preserve">Количество товаров, объем подлежащих выполнению работ, оказанию услуг невозможно определить. </w:t>
            </w:r>
            <w:proofErr w:type="gramStart"/>
            <w:r w:rsidRPr="00903691">
              <w:rPr>
                <w:rFonts w:eastAsiaTheme="minorHAnsi"/>
                <w:color w:val="2E74B5" w:themeColor="accent1" w:themeShade="BF"/>
                <w:sz w:val="20"/>
                <w:szCs w:val="20"/>
                <w:lang w:eastAsia="en-US"/>
              </w:rPr>
              <w:t>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w:t>
            </w:r>
            <w:proofErr w:type="gramEnd"/>
            <w:r w:rsidRPr="00903691">
              <w:rPr>
                <w:rFonts w:eastAsiaTheme="minorHAnsi"/>
                <w:color w:val="2E74B5" w:themeColor="accent1" w:themeShade="BF"/>
                <w:sz w:val="20"/>
                <w:szCs w:val="20"/>
                <w:lang w:eastAsia="en-US"/>
              </w:rPr>
              <w:t xml:space="preserve"> Начальная цена единицы товара, работы, услуги указана в таблице «Количество (объем) необходимых товаров, работ, услуг» (под информационной картой).</w:t>
            </w:r>
          </w:p>
        </w:tc>
      </w:tr>
      <w:tr w:rsidR="00750B00" w:rsidRPr="00903691"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18</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Cs/>
                <w:iCs/>
                <w:sz w:val="20"/>
                <w:szCs w:val="20"/>
              </w:rPr>
            </w:pPr>
            <w:r w:rsidRPr="00903691">
              <w:rPr>
                <w:b/>
                <w:sz w:val="20"/>
                <w:szCs w:val="20"/>
              </w:rPr>
              <w:t>Информация о валюте, используемой для формирования цены контракта и расчетов с поставщиками (подрядчиками, исполнителями)</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pacing w:val="-4"/>
                <w:sz w:val="20"/>
                <w:szCs w:val="20"/>
              </w:rPr>
              <w:t>Российский рубль</w:t>
            </w:r>
          </w:p>
        </w:tc>
      </w:tr>
      <w:tr w:rsidR="00750B00" w:rsidRPr="00903691"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19</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bCs/>
                <w:iCs/>
                <w:sz w:val="20"/>
                <w:szCs w:val="20"/>
              </w:rPr>
            </w:pPr>
            <w:r w:rsidRPr="00903691">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Pr="00903691">
              <w:rPr>
                <w:b/>
                <w:spacing w:val="-4"/>
                <w:sz w:val="20"/>
                <w:szCs w:val="20"/>
              </w:rPr>
              <w:t>контракта</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sz w:val="20"/>
                <w:szCs w:val="20"/>
              </w:rPr>
            </w:pPr>
            <w:r w:rsidRPr="00903691">
              <w:rPr>
                <w:sz w:val="20"/>
                <w:szCs w:val="20"/>
              </w:rPr>
              <w:t xml:space="preserve">Не </w:t>
            </w:r>
            <w:proofErr w:type="gramStart"/>
            <w:r w:rsidRPr="00903691">
              <w:rPr>
                <w:sz w:val="20"/>
                <w:szCs w:val="20"/>
              </w:rPr>
              <w:t>установлен</w:t>
            </w:r>
            <w:proofErr w:type="gramEnd"/>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20</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9939EA" w:rsidP="00710F83">
            <w:pPr>
              <w:jc w:val="both"/>
              <w:rPr>
                <w:b/>
                <w:sz w:val="20"/>
                <w:szCs w:val="20"/>
              </w:rPr>
            </w:pPr>
            <w:r w:rsidRPr="00903691">
              <w:rPr>
                <w:b/>
                <w:sz w:val="20"/>
                <w:szCs w:val="20"/>
                <w:lang w:eastAsia="en-US"/>
              </w:rPr>
              <w:t xml:space="preserve">Обоснование начальной (максимальной) цены контракта, </w:t>
            </w:r>
            <w:r w:rsidRPr="00903691">
              <w:rPr>
                <w:rFonts w:eastAsiaTheme="minorHAnsi"/>
                <w:b/>
                <w:bCs/>
                <w:sz w:val="20"/>
                <w:szCs w:val="20"/>
                <w:lang w:eastAsia="en-US"/>
              </w:rPr>
              <w:t>начальных цен единиц товара, работы, услуги</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9939EA" w:rsidP="00710F83">
            <w:pPr>
              <w:jc w:val="both"/>
              <w:rPr>
                <w:sz w:val="20"/>
                <w:szCs w:val="20"/>
              </w:rPr>
            </w:pPr>
            <w:r w:rsidRPr="00903691">
              <w:rPr>
                <w:sz w:val="20"/>
                <w:szCs w:val="20"/>
                <w:lang w:eastAsia="en-US"/>
              </w:rPr>
              <w:t xml:space="preserve">Начальная (максимальная) цена контракта (НМЦК) (начальная цена единицы товара, работы, услуги) </w:t>
            </w:r>
            <w:proofErr w:type="gramStart"/>
            <w:r w:rsidRPr="00903691">
              <w:rPr>
                <w:sz w:val="20"/>
                <w:szCs w:val="20"/>
                <w:lang w:eastAsia="en-US"/>
              </w:rPr>
              <w:t>определена и обоснована</w:t>
            </w:r>
            <w:proofErr w:type="gramEnd"/>
            <w:r w:rsidRPr="00903691">
              <w:rPr>
                <w:sz w:val="20"/>
                <w:szCs w:val="20"/>
                <w:lang w:eastAsia="en-US"/>
              </w:rPr>
              <w:t xml:space="preserve"> в соответствии со статьей 22 Закона (см. отдельный файл «Обоснование НМЦК»).</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21</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 xml:space="preserve">Источник финансирования закупки  </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noProof/>
                <w:color w:val="8496B0" w:themeColor="text2" w:themeTint="99"/>
                <w:sz w:val="20"/>
                <w:szCs w:val="20"/>
              </w:rPr>
            </w:pPr>
            <w:r w:rsidRPr="00903691">
              <w:rPr>
                <w:noProof/>
                <w:color w:val="8496B0" w:themeColor="text2" w:themeTint="99"/>
                <w:sz w:val="20"/>
                <w:szCs w:val="20"/>
              </w:rPr>
              <w:t>___________</w:t>
            </w:r>
          </w:p>
          <w:p w:rsidR="00750B00" w:rsidRPr="00903691" w:rsidRDefault="00750B00" w:rsidP="00710F83">
            <w:pPr>
              <w:jc w:val="both"/>
              <w:rPr>
                <w:noProof/>
                <w:color w:val="8496B0" w:themeColor="text2" w:themeTint="99"/>
                <w:sz w:val="20"/>
                <w:szCs w:val="20"/>
              </w:rPr>
            </w:pPr>
          </w:p>
          <w:p w:rsidR="00750B00" w:rsidRPr="00903691" w:rsidRDefault="00750B00" w:rsidP="00710F83">
            <w:pPr>
              <w:jc w:val="both"/>
              <w:rPr>
                <w:color w:val="8496B0" w:themeColor="text2" w:themeTint="99"/>
                <w:sz w:val="20"/>
                <w:szCs w:val="20"/>
              </w:rPr>
            </w:pPr>
            <w:r w:rsidRPr="00903691">
              <w:rPr>
                <w:noProof/>
                <w:color w:val="8496B0" w:themeColor="text2" w:themeTint="99"/>
                <w:sz w:val="20"/>
                <w:szCs w:val="20"/>
              </w:rPr>
              <w:t>...__..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22</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Идентификационный код закупки</w:t>
            </w:r>
          </w:p>
          <w:p w:rsidR="00CA64BD" w:rsidRPr="00903691" w:rsidRDefault="00CA64BD" w:rsidP="00710F83">
            <w:pPr>
              <w:jc w:val="both"/>
              <w:rPr>
                <w:b/>
                <w:sz w:val="20"/>
                <w:szCs w:val="20"/>
              </w:rPr>
            </w:pPr>
          </w:p>
          <w:p w:rsidR="00DB4EBD" w:rsidRPr="00903691" w:rsidRDefault="00DB4EBD" w:rsidP="0054677B">
            <w:pPr>
              <w:jc w:val="both"/>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noProof/>
                <w:color w:val="8496B0" w:themeColor="text2" w:themeTint="99"/>
                <w:sz w:val="20"/>
                <w:szCs w:val="20"/>
              </w:rPr>
            </w:pPr>
            <w:r w:rsidRPr="00903691">
              <w:rPr>
                <w:noProof/>
                <w:color w:val="8496B0" w:themeColor="text2" w:themeTint="99"/>
                <w:sz w:val="20"/>
                <w:szCs w:val="20"/>
              </w:rPr>
              <w:t>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23</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931A42" w:rsidP="00710F83">
            <w:pPr>
              <w:pStyle w:val="a3"/>
              <w:spacing w:after="0" w:line="240" w:lineRule="auto"/>
              <w:ind w:left="0"/>
              <w:jc w:val="both"/>
              <w:rPr>
                <w:rFonts w:eastAsia="Calibri"/>
                <w:sz w:val="20"/>
                <w:szCs w:val="20"/>
              </w:rPr>
            </w:pPr>
            <w:r w:rsidRPr="00903691">
              <w:rPr>
                <w:rFonts w:eastAsia="Calibri"/>
                <w:b/>
                <w:sz w:val="20"/>
                <w:szCs w:val="20"/>
              </w:rPr>
              <w:t xml:space="preserve">Место </w:t>
            </w:r>
            <w:r w:rsidR="00750B00" w:rsidRPr="00903691">
              <w:rPr>
                <w:rFonts w:eastAsia="Calibri"/>
                <w:b/>
                <w:sz w:val="20"/>
                <w:szCs w:val="20"/>
              </w:rPr>
              <w:t>поставки товара, выполнения работ, оказания услуг</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color w:val="8496B0" w:themeColor="text2" w:themeTint="99"/>
                <w:sz w:val="20"/>
                <w:szCs w:val="20"/>
                <w:lang w:val="en-US"/>
              </w:rPr>
            </w:pPr>
            <w:r w:rsidRPr="00903691">
              <w:rPr>
                <w:noProof/>
                <w:color w:val="8496B0" w:themeColor="text2" w:themeTint="99"/>
                <w:sz w:val="20"/>
                <w:szCs w:val="20"/>
                <w:lang w:val="en-US"/>
              </w:rPr>
              <w:t>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24</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3"/>
              <w:spacing w:after="0" w:line="240" w:lineRule="auto"/>
              <w:ind w:left="0"/>
              <w:jc w:val="both"/>
              <w:rPr>
                <w:rFonts w:eastAsia="Calibri"/>
                <w:b/>
                <w:sz w:val="20"/>
                <w:szCs w:val="20"/>
              </w:rPr>
            </w:pPr>
            <w:r w:rsidRPr="00903691">
              <w:rPr>
                <w:rFonts w:eastAsia="Calibri"/>
                <w:b/>
                <w:sz w:val="20"/>
                <w:szCs w:val="20"/>
              </w:rPr>
              <w:t>Сроки (периоды) поставки товара, завершения работ, график оказания услуг</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color w:val="8496B0" w:themeColor="text2" w:themeTint="99"/>
                <w:sz w:val="20"/>
                <w:szCs w:val="20"/>
                <w:lang w:val="en-US"/>
              </w:rPr>
            </w:pPr>
            <w:r w:rsidRPr="00903691">
              <w:rPr>
                <w:noProof/>
                <w:color w:val="8496B0" w:themeColor="text2" w:themeTint="99"/>
                <w:sz w:val="20"/>
                <w:szCs w:val="20"/>
                <w:lang w:val="en-US"/>
              </w:rPr>
              <w:t>___________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25</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bCs/>
                <w:iCs/>
                <w:sz w:val="20"/>
                <w:szCs w:val="20"/>
              </w:rPr>
            </w:pPr>
            <w:r w:rsidRPr="00903691">
              <w:rPr>
                <w:b/>
                <w:sz w:val="20"/>
                <w:szCs w:val="20"/>
              </w:rPr>
              <w:t xml:space="preserve">Размер обеспечения заявки на участие в аукционе   </w:t>
            </w:r>
          </w:p>
        </w:tc>
        <w:tc>
          <w:tcPr>
            <w:tcW w:w="2701" w:type="pct"/>
            <w:tcBorders>
              <w:top w:val="single" w:sz="4" w:space="0" w:color="auto"/>
              <w:left w:val="single" w:sz="4" w:space="0" w:color="auto"/>
              <w:bottom w:val="single" w:sz="4" w:space="0" w:color="auto"/>
              <w:right w:val="single" w:sz="4" w:space="0" w:color="auto"/>
            </w:tcBorders>
          </w:tcPr>
          <w:p w:rsidR="00C92E9B" w:rsidRPr="00903691" w:rsidRDefault="00C92E9B" w:rsidP="00710F83">
            <w:pPr>
              <w:jc w:val="both"/>
              <w:rPr>
                <w:noProof/>
                <w:color w:val="2E74B5" w:themeColor="accent1" w:themeShade="BF"/>
                <w:sz w:val="20"/>
                <w:szCs w:val="20"/>
              </w:rPr>
            </w:pPr>
            <w:r w:rsidRPr="00903691">
              <w:rPr>
                <w:noProof/>
                <w:color w:val="2E74B5" w:themeColor="accent1" w:themeShade="BF"/>
                <w:sz w:val="20"/>
                <w:szCs w:val="20"/>
              </w:rPr>
              <w:t>Обеспечение заявки не требуется/</w:t>
            </w:r>
          </w:p>
          <w:p w:rsidR="00750B00" w:rsidRPr="00903691" w:rsidRDefault="00750B00" w:rsidP="00710F83">
            <w:pPr>
              <w:jc w:val="both"/>
              <w:rPr>
                <w:sz w:val="20"/>
                <w:szCs w:val="20"/>
              </w:rPr>
            </w:pPr>
            <w:r w:rsidRPr="00903691">
              <w:rPr>
                <w:noProof/>
                <w:color w:val="2E74B5" w:themeColor="accent1" w:themeShade="BF"/>
                <w:sz w:val="20"/>
                <w:szCs w:val="20"/>
              </w:rPr>
              <w:t>__</w:t>
            </w:r>
            <w:r w:rsidRPr="00903691">
              <w:rPr>
                <w:sz w:val="20"/>
                <w:szCs w:val="20"/>
              </w:rPr>
              <w:t>% от начальной (максимальной) цены контракта.</w:t>
            </w:r>
          </w:p>
        </w:tc>
      </w:tr>
      <w:tr w:rsidR="00750B00" w:rsidRPr="00903691" w:rsidTr="00710F83">
        <w:trPr>
          <w:trHeight w:val="272"/>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26</w:t>
            </w:r>
          </w:p>
        </w:tc>
        <w:tc>
          <w:tcPr>
            <w:tcW w:w="1959" w:type="pct"/>
            <w:tcBorders>
              <w:top w:val="single" w:sz="4" w:space="0" w:color="auto"/>
              <w:left w:val="single" w:sz="4" w:space="0" w:color="auto"/>
              <w:bottom w:val="single" w:sz="4" w:space="0" w:color="auto"/>
              <w:right w:val="single" w:sz="4" w:space="0" w:color="auto"/>
            </w:tcBorders>
          </w:tcPr>
          <w:p w:rsidR="00BC00CA" w:rsidRPr="00903691" w:rsidRDefault="00750B00" w:rsidP="009A4076">
            <w:pPr>
              <w:jc w:val="both"/>
              <w:rPr>
                <w:b/>
                <w:bCs/>
                <w:iCs/>
                <w:sz w:val="20"/>
                <w:szCs w:val="20"/>
              </w:rPr>
            </w:pPr>
            <w:r w:rsidRPr="00903691">
              <w:rPr>
                <w:b/>
                <w:bCs/>
                <w:iCs/>
                <w:sz w:val="20"/>
                <w:szCs w:val="20"/>
              </w:rPr>
              <w:t>Порядок внесения денежных сре</w:t>
            </w:r>
            <w:proofErr w:type="gramStart"/>
            <w:r w:rsidRPr="00903691">
              <w:rPr>
                <w:b/>
                <w:bCs/>
                <w:iCs/>
                <w:sz w:val="20"/>
                <w:szCs w:val="20"/>
              </w:rPr>
              <w:t>дств в к</w:t>
            </w:r>
            <w:proofErr w:type="gramEnd"/>
            <w:r w:rsidRPr="00903691">
              <w:rPr>
                <w:b/>
                <w:bCs/>
                <w:iCs/>
                <w:sz w:val="20"/>
                <w:szCs w:val="20"/>
              </w:rPr>
              <w:t>ачестве обеспечения заявок на участие в закупке</w:t>
            </w:r>
            <w:r w:rsidR="009A4076" w:rsidRPr="00903691">
              <w:rPr>
                <w:b/>
                <w:bCs/>
                <w:iCs/>
                <w:sz w:val="20"/>
                <w:szCs w:val="20"/>
              </w:rPr>
              <w:t>, а также условия банковской гарантии</w:t>
            </w:r>
          </w:p>
          <w:p w:rsidR="00BC00CA" w:rsidRPr="00903691" w:rsidRDefault="00BC00CA" w:rsidP="009A4076">
            <w:pPr>
              <w:jc w:val="both"/>
              <w:rPr>
                <w:b/>
                <w:bCs/>
                <w:iCs/>
                <w:sz w:val="20"/>
                <w:szCs w:val="20"/>
              </w:rPr>
            </w:pPr>
          </w:p>
          <w:p w:rsidR="00BC00CA" w:rsidRPr="00903691" w:rsidRDefault="00BC00CA" w:rsidP="009A4076">
            <w:pPr>
              <w:jc w:val="both"/>
              <w:rPr>
                <w:b/>
                <w:bCs/>
                <w:iCs/>
                <w:sz w:val="20"/>
                <w:szCs w:val="20"/>
              </w:rPr>
            </w:pPr>
          </w:p>
        </w:tc>
        <w:tc>
          <w:tcPr>
            <w:tcW w:w="2701" w:type="pct"/>
            <w:tcBorders>
              <w:top w:val="single" w:sz="4" w:space="0" w:color="auto"/>
              <w:left w:val="single" w:sz="4" w:space="0" w:color="auto"/>
              <w:bottom w:val="single" w:sz="4" w:space="0" w:color="auto"/>
              <w:right w:val="single" w:sz="4" w:space="0" w:color="auto"/>
            </w:tcBorders>
          </w:tcPr>
          <w:p w:rsidR="00881E2A" w:rsidRPr="00903691" w:rsidRDefault="00881E2A" w:rsidP="00881E2A">
            <w:pPr>
              <w:jc w:val="both"/>
              <w:rPr>
                <w:noProof/>
                <w:color w:val="2E74B5" w:themeColor="accent1" w:themeShade="BF"/>
                <w:sz w:val="20"/>
                <w:szCs w:val="20"/>
              </w:rPr>
            </w:pPr>
            <w:r w:rsidRPr="00903691">
              <w:rPr>
                <w:noProof/>
                <w:color w:val="2E74B5" w:themeColor="accent1" w:themeShade="BF"/>
                <w:sz w:val="20"/>
                <w:szCs w:val="20"/>
              </w:rPr>
              <w:t>Обеспечение заявки не требуется/</w:t>
            </w:r>
          </w:p>
          <w:p w:rsidR="0040453A" w:rsidRPr="00903691" w:rsidRDefault="0040453A" w:rsidP="0040453A">
            <w:pPr>
              <w:keepLines/>
              <w:widowControl w:val="0"/>
              <w:suppressLineNumbers/>
              <w:suppressAutoHyphens/>
              <w:autoSpaceDE w:val="0"/>
              <w:autoSpaceDN w:val="0"/>
              <w:jc w:val="both"/>
              <w:rPr>
                <w:sz w:val="20"/>
                <w:szCs w:val="20"/>
              </w:rPr>
            </w:pPr>
            <w:r w:rsidRPr="00903691">
              <w:rPr>
                <w:sz w:val="20"/>
                <w:szCs w:val="20"/>
              </w:rPr>
              <w:t>Порядок внесения денежных сре</w:t>
            </w:r>
            <w:proofErr w:type="gramStart"/>
            <w:r w:rsidRPr="00903691">
              <w:rPr>
                <w:sz w:val="20"/>
                <w:szCs w:val="20"/>
              </w:rPr>
              <w:t>дств в к</w:t>
            </w:r>
            <w:proofErr w:type="gramEnd"/>
            <w:r w:rsidRPr="00903691">
              <w:rPr>
                <w:sz w:val="20"/>
                <w:szCs w:val="20"/>
              </w:rPr>
              <w:t>ачестве обеспечения заявок на участие в закупке установлен статьей 44 Закона.</w:t>
            </w:r>
          </w:p>
          <w:p w:rsidR="0040453A" w:rsidRPr="00903691" w:rsidRDefault="0040453A" w:rsidP="0040453A">
            <w:pPr>
              <w:spacing w:line="256" w:lineRule="auto"/>
              <w:jc w:val="both"/>
              <w:rPr>
                <w:sz w:val="20"/>
                <w:szCs w:val="20"/>
              </w:rPr>
            </w:pPr>
            <w:r w:rsidRPr="00903691">
              <w:rPr>
                <w:sz w:val="20"/>
                <w:szCs w:val="20"/>
              </w:rPr>
              <w:t xml:space="preserve">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w:t>
            </w:r>
            <w:r w:rsidRPr="00903691">
              <w:rPr>
                <w:sz w:val="20"/>
                <w:szCs w:val="20"/>
              </w:rPr>
              <w:lastRenderedPageBreak/>
              <w:t>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40453A" w:rsidRPr="00903691" w:rsidRDefault="0040453A" w:rsidP="0040453A">
            <w:pPr>
              <w:autoSpaceDE w:val="0"/>
              <w:autoSpaceDN w:val="0"/>
              <w:adjustRightInd w:val="0"/>
              <w:jc w:val="both"/>
              <w:rPr>
                <w:sz w:val="20"/>
                <w:szCs w:val="20"/>
              </w:rPr>
            </w:pPr>
            <w:r w:rsidRPr="00903691">
              <w:rPr>
                <w:sz w:val="20"/>
                <w:szCs w:val="20"/>
              </w:rPr>
              <w:t>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w:t>
            </w:r>
          </w:p>
          <w:p w:rsidR="0040453A" w:rsidRPr="00903691" w:rsidRDefault="0040453A" w:rsidP="0040453A">
            <w:pPr>
              <w:spacing w:line="256" w:lineRule="auto"/>
              <w:jc w:val="both"/>
              <w:rPr>
                <w:sz w:val="20"/>
                <w:szCs w:val="20"/>
              </w:rPr>
            </w:pPr>
            <w:r w:rsidRPr="00903691">
              <w:rPr>
                <w:sz w:val="20"/>
                <w:szCs w:val="20"/>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(ч.10 ст.44 Закона).</w:t>
            </w:r>
          </w:p>
          <w:p w:rsidR="001A6D23" w:rsidRPr="00397492" w:rsidRDefault="0040453A" w:rsidP="0040453A">
            <w:pPr>
              <w:autoSpaceDE w:val="0"/>
              <w:autoSpaceDN w:val="0"/>
              <w:adjustRightInd w:val="0"/>
              <w:jc w:val="both"/>
              <w:rPr>
                <w:color w:val="FF0000"/>
                <w:sz w:val="20"/>
                <w:szCs w:val="20"/>
              </w:rPr>
            </w:pPr>
            <w:proofErr w:type="gramStart"/>
            <w:r w:rsidRPr="00397492">
              <w:rPr>
                <w:sz w:val="20"/>
                <w:szCs w:val="20"/>
              </w:rPr>
              <w:t>Банковская гарантия, выданная участнику закупки банком для целей обеспечения заявки на участие в закупке, должна соответствова</w:t>
            </w:r>
            <w:r w:rsidR="001A6D23" w:rsidRPr="00397492">
              <w:rPr>
                <w:sz w:val="20"/>
                <w:szCs w:val="20"/>
              </w:rPr>
              <w:t>ть требованиям статьи 45 Закона, постановления Правительства РФ от 08.11.2013 № 1005 «</w:t>
            </w:r>
            <w:r w:rsidR="001A6D23" w:rsidRPr="00397492">
              <w:rPr>
                <w:rFonts w:eastAsiaTheme="minorHAnsi"/>
                <w:sz w:val="20"/>
                <w:szCs w:val="20"/>
                <w:lang w:eastAsia="en-US"/>
              </w:rPr>
              <w:t>О банковских гарантиях, используемых</w:t>
            </w:r>
            <w:r w:rsidR="000510FE" w:rsidRPr="00397492">
              <w:rPr>
                <w:rFonts w:eastAsiaTheme="minorHAnsi"/>
                <w:sz w:val="20"/>
                <w:szCs w:val="20"/>
                <w:lang w:eastAsia="en-US"/>
              </w:rPr>
              <w:t xml:space="preserve"> для целей Федерального закона «</w:t>
            </w:r>
            <w:r w:rsidR="001A6D23" w:rsidRPr="00397492">
              <w:rPr>
                <w:rFonts w:eastAsiaTheme="minorHAnsi"/>
                <w:sz w:val="20"/>
                <w:szCs w:val="20"/>
                <w:lang w:eastAsia="en-US"/>
              </w:rPr>
              <w:t>О контрактной системе в сфере закупок товаров, работ, услуг для обеспечения государственных и муниципальных нужд»</w:t>
            </w:r>
            <w:r w:rsidR="007D49C6" w:rsidRPr="00397492">
              <w:rPr>
                <w:rFonts w:eastAsiaTheme="minorHAnsi"/>
                <w:sz w:val="20"/>
                <w:szCs w:val="20"/>
                <w:lang w:eastAsia="en-US"/>
              </w:rPr>
              <w:t xml:space="preserve"> (далее – постановление </w:t>
            </w:r>
            <w:r w:rsidR="007D49C6" w:rsidRPr="00397492">
              <w:rPr>
                <w:sz w:val="20"/>
                <w:szCs w:val="20"/>
              </w:rPr>
              <w:t>№ 1005)</w:t>
            </w:r>
            <w:r w:rsidR="001A6D23" w:rsidRPr="00397492">
              <w:rPr>
                <w:rFonts w:eastAsiaTheme="minorHAnsi"/>
                <w:sz w:val="20"/>
                <w:szCs w:val="20"/>
                <w:lang w:eastAsia="en-US"/>
              </w:rPr>
              <w:t>.</w:t>
            </w:r>
            <w:proofErr w:type="gramEnd"/>
          </w:p>
          <w:p w:rsidR="0040453A" w:rsidRPr="00397492" w:rsidRDefault="0040453A" w:rsidP="0040453A">
            <w:pPr>
              <w:autoSpaceDE w:val="0"/>
              <w:autoSpaceDN w:val="0"/>
              <w:adjustRightInd w:val="0"/>
              <w:jc w:val="both"/>
              <w:rPr>
                <w:sz w:val="20"/>
                <w:szCs w:val="20"/>
              </w:rPr>
            </w:pPr>
            <w:r w:rsidRPr="00397492">
              <w:rPr>
                <w:sz w:val="20"/>
                <w:szCs w:val="20"/>
              </w:rPr>
              <w:t xml:space="preserve"> Срок действия банковской гарантии, предоставленной в качестве обеспечения заявки, должен составлять не менее чем два месяца </w:t>
            </w:r>
            <w:proofErr w:type="gramStart"/>
            <w:r w:rsidRPr="00397492">
              <w:rPr>
                <w:sz w:val="20"/>
                <w:szCs w:val="20"/>
              </w:rPr>
              <w:t>с даты окончания</w:t>
            </w:r>
            <w:proofErr w:type="gramEnd"/>
            <w:r w:rsidRPr="00397492">
              <w:rPr>
                <w:sz w:val="20"/>
                <w:szCs w:val="20"/>
              </w:rPr>
              <w:t xml:space="preserve"> срока подачи заявок.</w:t>
            </w:r>
          </w:p>
          <w:p w:rsidR="0040453A" w:rsidRPr="00903691" w:rsidRDefault="0040453A" w:rsidP="0040453A">
            <w:pPr>
              <w:pStyle w:val="a3"/>
              <w:spacing w:after="0" w:line="240" w:lineRule="auto"/>
              <w:ind w:left="0"/>
              <w:jc w:val="both"/>
              <w:rPr>
                <w:sz w:val="20"/>
                <w:szCs w:val="20"/>
                <w:lang w:eastAsia="ru-RU"/>
              </w:rPr>
            </w:pPr>
            <w:r w:rsidRPr="00397492">
              <w:rPr>
                <w:sz w:val="20"/>
                <w:szCs w:val="20"/>
                <w:lang w:eastAsia="ru-RU"/>
              </w:rPr>
              <w:t>Банковская гарантия, предоставля</w:t>
            </w:r>
            <w:r w:rsidRPr="00903691">
              <w:rPr>
                <w:sz w:val="20"/>
                <w:szCs w:val="20"/>
                <w:lang w:eastAsia="ru-RU"/>
              </w:rPr>
              <w:t>емая участником закупки в качестве обеспечения заявки, информация о ней и документы,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Закона.</w:t>
            </w:r>
          </w:p>
          <w:p w:rsidR="0040453A" w:rsidRPr="00324107" w:rsidRDefault="0040453A" w:rsidP="0040453A">
            <w:pPr>
              <w:pStyle w:val="a3"/>
              <w:autoSpaceDE w:val="0"/>
              <w:autoSpaceDN w:val="0"/>
              <w:adjustRightInd w:val="0"/>
              <w:spacing w:after="0" w:line="240" w:lineRule="auto"/>
              <w:ind w:left="0"/>
              <w:jc w:val="both"/>
              <w:rPr>
                <w:sz w:val="20"/>
                <w:szCs w:val="20"/>
                <w:lang w:eastAsia="ru-RU"/>
              </w:rPr>
            </w:pPr>
            <w:r w:rsidRPr="00324107">
              <w:rPr>
                <w:sz w:val="20"/>
                <w:szCs w:val="20"/>
                <w:lang w:eastAsia="ru-RU"/>
              </w:rPr>
              <w:t>Банковская гарантия должна быть безотзывной и должна содержать:</w:t>
            </w:r>
          </w:p>
          <w:p w:rsidR="000E2F46" w:rsidRPr="00324107" w:rsidRDefault="000E2F46" w:rsidP="000E2F46">
            <w:pPr>
              <w:tabs>
                <w:tab w:val="left" w:pos="2310"/>
              </w:tabs>
              <w:autoSpaceDE w:val="0"/>
              <w:autoSpaceDN w:val="0"/>
              <w:adjustRightInd w:val="0"/>
              <w:spacing w:line="256" w:lineRule="auto"/>
              <w:jc w:val="both"/>
              <w:rPr>
                <w:sz w:val="20"/>
                <w:szCs w:val="20"/>
              </w:rPr>
            </w:pPr>
            <w:r w:rsidRPr="000E2F46">
              <w:rPr>
                <w:sz w:val="20"/>
                <w:szCs w:val="20"/>
              </w:rPr>
              <w:t>- сумму банковской гарантии, подлежащую уплате гарантом заказчику в установленных частью 15 статьи 44 Закона случаях, или</w:t>
            </w:r>
            <w:r w:rsidRPr="00325741">
              <w:rPr>
                <w:color w:val="FF0000"/>
                <w:sz w:val="20"/>
                <w:szCs w:val="20"/>
              </w:rPr>
              <w:t xml:space="preserve"> </w:t>
            </w:r>
            <w:r w:rsidRPr="00324107">
              <w:rPr>
                <w:sz w:val="20"/>
                <w:szCs w:val="20"/>
              </w:rPr>
              <w:t>сумму банковской гарантии, подлежащую уплате гарантом заказчику в случае ненадлежащего исполнения обязатель</w:t>
            </w:r>
            <w:proofErr w:type="gramStart"/>
            <w:r w:rsidRPr="00324107">
              <w:rPr>
                <w:sz w:val="20"/>
                <w:szCs w:val="20"/>
              </w:rPr>
              <w:t>ств пр</w:t>
            </w:r>
            <w:proofErr w:type="gramEnd"/>
            <w:r w:rsidRPr="00324107">
              <w:rPr>
                <w:sz w:val="20"/>
                <w:szCs w:val="20"/>
              </w:rPr>
              <w:t>инципалом в соответствии со статьей 96 Закона;</w:t>
            </w:r>
          </w:p>
          <w:p w:rsidR="0040453A" w:rsidRPr="00324107" w:rsidRDefault="0040453A" w:rsidP="0040453A">
            <w:pPr>
              <w:autoSpaceDE w:val="0"/>
              <w:autoSpaceDN w:val="0"/>
              <w:adjustRightInd w:val="0"/>
              <w:spacing w:line="256" w:lineRule="auto"/>
              <w:jc w:val="both"/>
              <w:rPr>
                <w:sz w:val="20"/>
                <w:szCs w:val="20"/>
              </w:rPr>
            </w:pPr>
            <w:r w:rsidRPr="00324107">
              <w:rPr>
                <w:sz w:val="20"/>
                <w:szCs w:val="20"/>
              </w:rPr>
              <w:t>- обязательства принципала, надлежащее исполнение которых обеспечивается банковской гарантией;</w:t>
            </w:r>
          </w:p>
          <w:p w:rsidR="0040453A" w:rsidRPr="00324107" w:rsidRDefault="0040453A" w:rsidP="0040453A">
            <w:pPr>
              <w:autoSpaceDE w:val="0"/>
              <w:autoSpaceDN w:val="0"/>
              <w:adjustRightInd w:val="0"/>
              <w:spacing w:line="256" w:lineRule="auto"/>
              <w:jc w:val="both"/>
              <w:rPr>
                <w:sz w:val="20"/>
                <w:szCs w:val="20"/>
              </w:rPr>
            </w:pPr>
            <w:r w:rsidRPr="00324107">
              <w:rPr>
                <w:sz w:val="20"/>
                <w:szCs w:val="20"/>
              </w:rPr>
              <w:t>- обязанность гаранта уплатить заказчику неустойку в размере 0,1 % денежной суммы, подлежащей уплате, за каждый день просрочки;</w:t>
            </w:r>
          </w:p>
          <w:p w:rsidR="0040453A" w:rsidRPr="00397492" w:rsidRDefault="0040453A" w:rsidP="0040453A">
            <w:pPr>
              <w:autoSpaceDE w:val="0"/>
              <w:autoSpaceDN w:val="0"/>
              <w:adjustRightInd w:val="0"/>
              <w:spacing w:line="256" w:lineRule="auto"/>
              <w:jc w:val="both"/>
              <w:rPr>
                <w:sz w:val="20"/>
                <w:szCs w:val="20"/>
              </w:rPr>
            </w:pPr>
            <w:r w:rsidRPr="00324107">
              <w:rPr>
                <w:sz w:val="20"/>
                <w:szCs w:val="20"/>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Pr="00397492">
              <w:rPr>
                <w:sz w:val="20"/>
                <w:szCs w:val="20"/>
              </w:rPr>
              <w:t>заказчику;</w:t>
            </w:r>
          </w:p>
          <w:p w:rsidR="0040453A" w:rsidRPr="00397492" w:rsidRDefault="0040453A" w:rsidP="0040453A">
            <w:pPr>
              <w:autoSpaceDE w:val="0"/>
              <w:autoSpaceDN w:val="0"/>
              <w:adjustRightInd w:val="0"/>
              <w:spacing w:line="256" w:lineRule="auto"/>
              <w:jc w:val="both"/>
              <w:rPr>
                <w:sz w:val="20"/>
                <w:szCs w:val="20"/>
              </w:rPr>
            </w:pPr>
            <w:r w:rsidRPr="00397492">
              <w:rPr>
                <w:sz w:val="20"/>
                <w:szCs w:val="20"/>
              </w:rPr>
              <w:t>- срок действия банковской гарантии с учетом требований статьи 44 Закона;</w:t>
            </w:r>
          </w:p>
          <w:p w:rsidR="00282F80" w:rsidRPr="00397492" w:rsidRDefault="00282F80" w:rsidP="00282F80">
            <w:pPr>
              <w:tabs>
                <w:tab w:val="left" w:pos="993"/>
              </w:tabs>
              <w:jc w:val="both"/>
              <w:rPr>
                <w:sz w:val="20"/>
                <w:szCs w:val="20"/>
              </w:rPr>
            </w:pPr>
            <w:proofErr w:type="gramStart"/>
            <w:r w:rsidRPr="00397492">
              <w:rPr>
                <w:sz w:val="20"/>
                <w:szCs w:val="20"/>
              </w:rPr>
              <w:t xml:space="preserve">- права заказчика в случаях, установленных частью 15 статьи 44 Закона о контрактной системе в сфере закупок,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w:t>
            </w:r>
            <w:r w:rsidRPr="00397492">
              <w:rPr>
                <w:rFonts w:eastAsia="Calibri"/>
                <w:sz w:val="20"/>
                <w:szCs w:val="20"/>
              </w:rPr>
              <w:t>о проведении электронного аукциона</w:t>
            </w:r>
            <w:r w:rsidRPr="00397492">
              <w:rPr>
                <w:sz w:val="20"/>
                <w:szCs w:val="20"/>
              </w:rPr>
              <w:t>, документации об электронном аукционе;</w:t>
            </w:r>
            <w:proofErr w:type="gramEnd"/>
          </w:p>
          <w:p w:rsidR="00282F80" w:rsidRPr="00397492" w:rsidRDefault="00282F80" w:rsidP="00282F80">
            <w:pPr>
              <w:tabs>
                <w:tab w:val="left" w:pos="993"/>
              </w:tabs>
              <w:jc w:val="both"/>
              <w:rPr>
                <w:sz w:val="20"/>
                <w:szCs w:val="20"/>
              </w:rPr>
            </w:pPr>
            <w:r w:rsidRPr="00397492">
              <w:rPr>
                <w:sz w:val="20"/>
                <w:szCs w:val="20"/>
              </w:rPr>
              <w:t xml:space="preserve">- права заказчика по передаче права требования по </w:t>
            </w:r>
            <w:r w:rsidRPr="00397492">
              <w:rPr>
                <w:sz w:val="20"/>
                <w:szCs w:val="20"/>
              </w:rPr>
              <w:lastRenderedPageBreak/>
              <w:t>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282F80" w:rsidRPr="00397492" w:rsidRDefault="00282F80" w:rsidP="00282F80">
            <w:pPr>
              <w:tabs>
                <w:tab w:val="left" w:pos="993"/>
              </w:tabs>
              <w:jc w:val="both"/>
              <w:rPr>
                <w:sz w:val="20"/>
                <w:szCs w:val="20"/>
              </w:rPr>
            </w:pPr>
            <w:r w:rsidRPr="00397492">
              <w:rPr>
                <w:sz w:val="20"/>
                <w:szCs w:val="20"/>
              </w:rPr>
              <w:t>- условия о том, что расходы, возникающие в связи с перечислением денежных средств гарантом по банковской гарантии, несет гарант;</w:t>
            </w:r>
          </w:p>
          <w:p w:rsidR="00282F80" w:rsidRPr="00397492" w:rsidRDefault="00282F80" w:rsidP="00282F80">
            <w:pPr>
              <w:tabs>
                <w:tab w:val="left" w:pos="993"/>
              </w:tabs>
              <w:jc w:val="both"/>
              <w:rPr>
                <w:sz w:val="20"/>
                <w:szCs w:val="20"/>
              </w:rPr>
            </w:pPr>
            <w:r w:rsidRPr="00397492">
              <w:rPr>
                <w:sz w:val="20"/>
                <w:szCs w:val="20"/>
              </w:rPr>
              <w:t>- переч</w:t>
            </w:r>
            <w:r w:rsidR="00324107" w:rsidRPr="00397492">
              <w:rPr>
                <w:sz w:val="20"/>
                <w:szCs w:val="20"/>
              </w:rPr>
              <w:t>е</w:t>
            </w:r>
            <w:r w:rsidRPr="00397492">
              <w:rPr>
                <w:sz w:val="20"/>
                <w:szCs w:val="20"/>
              </w:rPr>
              <w:t>н</w:t>
            </w:r>
            <w:r w:rsidR="00175FB0" w:rsidRPr="00397492">
              <w:rPr>
                <w:sz w:val="20"/>
                <w:szCs w:val="20"/>
              </w:rPr>
              <w:t>ь</w:t>
            </w:r>
            <w:r w:rsidRPr="00397492">
              <w:rPr>
                <w:sz w:val="20"/>
                <w:szCs w:val="20"/>
              </w:rPr>
              <w:t xml:space="preserve"> документов, представляемых заказчиком банку одновременно с требованием об осуществлении уплаты денежной суммы по банковской гарантии, </w:t>
            </w:r>
            <w:proofErr w:type="gramStart"/>
            <w:r w:rsidRPr="00397492">
              <w:rPr>
                <w:sz w:val="20"/>
                <w:szCs w:val="20"/>
              </w:rPr>
              <w:t>утвержденного</w:t>
            </w:r>
            <w:proofErr w:type="gramEnd"/>
            <w:r w:rsidRPr="00397492">
              <w:rPr>
                <w:sz w:val="20"/>
                <w:szCs w:val="20"/>
              </w:rPr>
              <w:t xml:space="preserve"> </w:t>
            </w:r>
            <w:r w:rsidR="00175FB0" w:rsidRPr="00397492">
              <w:rPr>
                <w:rFonts w:eastAsiaTheme="minorHAnsi"/>
                <w:sz w:val="20"/>
                <w:szCs w:val="20"/>
                <w:lang w:eastAsia="en-US"/>
              </w:rPr>
              <w:t xml:space="preserve">постановлением </w:t>
            </w:r>
            <w:r w:rsidR="00175FB0" w:rsidRPr="00397492">
              <w:rPr>
                <w:sz w:val="20"/>
                <w:szCs w:val="20"/>
              </w:rPr>
              <w:t>№ 1005</w:t>
            </w:r>
            <w:r w:rsidRPr="00397492">
              <w:rPr>
                <w:sz w:val="20"/>
                <w:szCs w:val="20"/>
              </w:rPr>
              <w:t>;</w:t>
            </w:r>
          </w:p>
          <w:p w:rsidR="00282F80" w:rsidRPr="00397492" w:rsidRDefault="00282F80" w:rsidP="00282F80">
            <w:pPr>
              <w:jc w:val="both"/>
              <w:rPr>
                <w:sz w:val="20"/>
                <w:szCs w:val="20"/>
              </w:rPr>
            </w:pPr>
            <w:r w:rsidRPr="00397492">
              <w:rPr>
                <w:sz w:val="20"/>
                <w:szCs w:val="20"/>
              </w:rPr>
              <w:t xml:space="preserve">- обязательное наличие нумерации на всех листах банковской гарантии, которые должны быть прошиты, </w:t>
            </w:r>
            <w:proofErr w:type="gramStart"/>
            <w:r w:rsidRPr="00397492">
              <w:rPr>
                <w:sz w:val="20"/>
                <w:szCs w:val="20"/>
              </w:rPr>
              <w:t>подписаны и скреплены</w:t>
            </w:r>
            <w:proofErr w:type="gramEnd"/>
            <w:r w:rsidRPr="00397492">
              <w:rPr>
                <w:sz w:val="20"/>
                <w:szCs w:val="20"/>
              </w:rPr>
              <w:t xml:space="preserve"> печатью гаранта, в случае ее оформления в письменной форме на бумажном носителе на нескольких листах.</w:t>
            </w:r>
          </w:p>
          <w:p w:rsidR="00282F80" w:rsidRPr="00397492" w:rsidRDefault="00282F80" w:rsidP="00282F80">
            <w:pPr>
              <w:tabs>
                <w:tab w:val="left" w:pos="993"/>
              </w:tabs>
              <w:autoSpaceDE w:val="0"/>
              <w:autoSpaceDN w:val="0"/>
              <w:adjustRightInd w:val="0"/>
              <w:jc w:val="both"/>
              <w:rPr>
                <w:sz w:val="20"/>
                <w:szCs w:val="20"/>
              </w:rPr>
            </w:pPr>
            <w:r w:rsidRPr="00397492">
              <w:rPr>
                <w:sz w:val="20"/>
                <w:szCs w:val="20"/>
              </w:rPr>
              <w:t>Недопустимо включение в банковскую гарантию</w:t>
            </w:r>
            <w:r w:rsidR="00175FB0" w:rsidRPr="00397492">
              <w:rPr>
                <w:sz w:val="20"/>
                <w:szCs w:val="20"/>
              </w:rPr>
              <w:t>:</w:t>
            </w:r>
          </w:p>
          <w:p w:rsidR="00282F80" w:rsidRPr="00397492" w:rsidRDefault="00282F80" w:rsidP="00282F80">
            <w:pPr>
              <w:tabs>
                <w:tab w:val="left" w:pos="993"/>
              </w:tabs>
              <w:autoSpaceDE w:val="0"/>
              <w:autoSpaceDN w:val="0"/>
              <w:adjustRightInd w:val="0"/>
              <w:jc w:val="both"/>
              <w:rPr>
                <w:sz w:val="20"/>
                <w:szCs w:val="20"/>
              </w:rPr>
            </w:pPr>
            <w:r w:rsidRPr="00397492">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00175FB0" w:rsidRPr="00397492">
              <w:rPr>
                <w:rFonts w:eastAsiaTheme="minorHAnsi"/>
                <w:sz w:val="20"/>
                <w:szCs w:val="20"/>
                <w:lang w:eastAsia="en-US"/>
              </w:rPr>
              <w:t xml:space="preserve">постановлением </w:t>
            </w:r>
            <w:r w:rsidR="00175FB0" w:rsidRPr="00397492">
              <w:rPr>
                <w:sz w:val="20"/>
                <w:szCs w:val="20"/>
              </w:rPr>
              <w:t>№ 1005</w:t>
            </w:r>
            <w:r w:rsidRPr="00397492">
              <w:rPr>
                <w:sz w:val="20"/>
                <w:szCs w:val="20"/>
              </w:rPr>
              <w:t>;</w:t>
            </w:r>
          </w:p>
          <w:p w:rsidR="00282F80" w:rsidRDefault="00282F80" w:rsidP="00282F80">
            <w:pPr>
              <w:jc w:val="both"/>
              <w:rPr>
                <w:color w:val="FF0000"/>
                <w:sz w:val="20"/>
                <w:szCs w:val="20"/>
              </w:rPr>
            </w:pPr>
            <w:r w:rsidRPr="00397492">
              <w:rPr>
                <w:sz w:val="20"/>
                <w:szCs w:val="20"/>
              </w:rPr>
              <w:t>- требовани</w:t>
            </w:r>
            <w:r w:rsidR="00175FB0" w:rsidRPr="00397492">
              <w:rPr>
                <w:sz w:val="20"/>
                <w:szCs w:val="20"/>
              </w:rPr>
              <w:t>й</w:t>
            </w:r>
            <w:r w:rsidRPr="00397492">
              <w:rPr>
                <w:sz w:val="20"/>
                <w:szCs w:val="20"/>
              </w:rPr>
              <w:t xml:space="preserve">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1A6D23" w:rsidRPr="00903691" w:rsidRDefault="001A6D23" w:rsidP="00175FB0">
            <w:pPr>
              <w:jc w:val="both"/>
              <w:rPr>
                <w:rFonts w:eastAsiaTheme="minorHAnsi"/>
                <w:sz w:val="20"/>
                <w:szCs w:val="20"/>
                <w:lang w:eastAsia="en-US"/>
              </w:rPr>
            </w:pP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lastRenderedPageBreak/>
              <w:t>27</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Размер обеспечения исполнения контракта</w:t>
            </w:r>
          </w:p>
        </w:tc>
        <w:tc>
          <w:tcPr>
            <w:tcW w:w="2701" w:type="pct"/>
            <w:tcBorders>
              <w:top w:val="single" w:sz="4" w:space="0" w:color="auto"/>
              <w:left w:val="single" w:sz="4" w:space="0" w:color="auto"/>
              <w:bottom w:val="single" w:sz="4" w:space="0" w:color="auto"/>
              <w:right w:val="single" w:sz="4" w:space="0" w:color="auto"/>
            </w:tcBorders>
          </w:tcPr>
          <w:p w:rsidR="00D01D8C" w:rsidRPr="00903691" w:rsidRDefault="00D01D8C" w:rsidP="00D01D8C">
            <w:pPr>
              <w:autoSpaceDE w:val="0"/>
              <w:autoSpaceDN w:val="0"/>
              <w:adjustRightInd w:val="0"/>
              <w:jc w:val="both"/>
              <w:rPr>
                <w:noProof/>
                <w:color w:val="2F5496" w:themeColor="accent5" w:themeShade="BF"/>
                <w:sz w:val="20"/>
                <w:szCs w:val="20"/>
              </w:rPr>
            </w:pPr>
            <w:r w:rsidRPr="00903691">
              <w:rPr>
                <w:noProof/>
                <w:color w:val="2F5496" w:themeColor="accent5" w:themeShade="BF"/>
                <w:sz w:val="20"/>
                <w:szCs w:val="20"/>
              </w:rPr>
              <w:t>Обеспечение контракта не требуется/</w:t>
            </w:r>
          </w:p>
          <w:p w:rsidR="00D01D8C" w:rsidRPr="00903691" w:rsidRDefault="00D01D8C" w:rsidP="00D01D8C">
            <w:pPr>
              <w:jc w:val="both"/>
              <w:rPr>
                <w:noProof/>
                <w:color w:val="2F5496" w:themeColor="accent5" w:themeShade="BF"/>
                <w:sz w:val="20"/>
                <w:szCs w:val="20"/>
              </w:rPr>
            </w:pPr>
            <w:r w:rsidRPr="00903691">
              <w:rPr>
                <w:noProof/>
                <w:color w:val="2F5496" w:themeColor="accent5" w:themeShade="BF"/>
                <w:sz w:val="20"/>
                <w:szCs w:val="20"/>
              </w:rPr>
              <w:t xml:space="preserve">__ % от начальной (максимальной) цены контракта/ </w:t>
            </w:r>
          </w:p>
          <w:p w:rsidR="000C45E7" w:rsidRPr="00903691" w:rsidRDefault="00D01D8C" w:rsidP="00B5761C">
            <w:pPr>
              <w:jc w:val="both"/>
              <w:rPr>
                <w:color w:val="2F5496" w:themeColor="accent5" w:themeShade="BF"/>
                <w:sz w:val="20"/>
                <w:szCs w:val="20"/>
              </w:rPr>
            </w:pPr>
            <w:r w:rsidRPr="00903691">
              <w:rPr>
                <w:noProof/>
                <w:color w:val="2F5496" w:themeColor="accent5" w:themeShade="BF"/>
                <w:sz w:val="20"/>
                <w:szCs w:val="20"/>
              </w:rPr>
              <w:t xml:space="preserve">__ %. Сумма обеспечения исполнения контракта устанавливается от цены, по которой заключается контракт </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28</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bCs/>
                <w:iCs/>
                <w:sz w:val="20"/>
                <w:szCs w:val="20"/>
              </w:rPr>
            </w:pPr>
            <w:r w:rsidRPr="00903691">
              <w:rPr>
                <w:b/>
                <w:bCs/>
                <w:iCs/>
                <w:sz w:val="20"/>
                <w:szCs w:val="20"/>
              </w:rPr>
              <w:t xml:space="preserve">Срок и порядок предоставления обеспечения </w:t>
            </w:r>
            <w:r w:rsidRPr="00903691">
              <w:rPr>
                <w:b/>
                <w:sz w:val="20"/>
                <w:szCs w:val="20"/>
              </w:rPr>
              <w:t>исполнения контракта</w:t>
            </w:r>
            <w:r w:rsidRPr="00903691">
              <w:rPr>
                <w:b/>
                <w:bCs/>
                <w:iCs/>
                <w:sz w:val="20"/>
                <w:szCs w:val="20"/>
              </w:rPr>
              <w:t xml:space="preserve">, требования к такому обеспечению </w:t>
            </w:r>
          </w:p>
        </w:tc>
        <w:tc>
          <w:tcPr>
            <w:tcW w:w="2701" w:type="pct"/>
            <w:tcBorders>
              <w:top w:val="single" w:sz="4" w:space="0" w:color="auto"/>
              <w:left w:val="single" w:sz="4" w:space="0" w:color="auto"/>
              <w:bottom w:val="single" w:sz="4" w:space="0" w:color="auto"/>
              <w:right w:val="single" w:sz="4" w:space="0" w:color="auto"/>
            </w:tcBorders>
          </w:tcPr>
          <w:p w:rsidR="0084414B" w:rsidRPr="00903691" w:rsidRDefault="002B6C49" w:rsidP="00710F83">
            <w:pPr>
              <w:autoSpaceDE w:val="0"/>
              <w:autoSpaceDN w:val="0"/>
              <w:adjustRightInd w:val="0"/>
              <w:jc w:val="both"/>
              <w:rPr>
                <w:noProof/>
                <w:color w:val="2E74B5" w:themeColor="accent1" w:themeShade="BF"/>
                <w:sz w:val="20"/>
                <w:szCs w:val="20"/>
              </w:rPr>
            </w:pPr>
            <w:r w:rsidRPr="00903691">
              <w:rPr>
                <w:noProof/>
                <w:color w:val="2E74B5" w:themeColor="accent1" w:themeShade="BF"/>
                <w:sz w:val="20"/>
                <w:szCs w:val="20"/>
              </w:rPr>
              <w:t>Обеспечение контракта не требуется/</w:t>
            </w:r>
          </w:p>
          <w:p w:rsidR="0040453A" w:rsidRPr="00903691" w:rsidRDefault="0040453A" w:rsidP="0040453A">
            <w:pPr>
              <w:autoSpaceDE w:val="0"/>
              <w:autoSpaceDN w:val="0"/>
              <w:adjustRightInd w:val="0"/>
              <w:jc w:val="both"/>
              <w:rPr>
                <w:sz w:val="20"/>
                <w:szCs w:val="20"/>
              </w:rPr>
            </w:pPr>
            <w:r w:rsidRPr="00903691">
              <w:rPr>
                <w:sz w:val="20"/>
                <w:szCs w:val="20"/>
              </w:rPr>
              <w:t>Порядок внесения денежных сре</w:t>
            </w:r>
            <w:proofErr w:type="gramStart"/>
            <w:r w:rsidRPr="00903691">
              <w:rPr>
                <w:sz w:val="20"/>
                <w:szCs w:val="20"/>
              </w:rPr>
              <w:t>дств в к</w:t>
            </w:r>
            <w:proofErr w:type="gramEnd"/>
            <w:r w:rsidRPr="00903691">
              <w:rPr>
                <w:sz w:val="20"/>
                <w:szCs w:val="20"/>
              </w:rPr>
              <w:t>ачестве обеспечения исполнения контракта установлен статьей 96 Закона.</w:t>
            </w:r>
          </w:p>
          <w:p w:rsidR="0040453A" w:rsidRPr="00903691" w:rsidRDefault="0040453A" w:rsidP="0040453A">
            <w:pPr>
              <w:autoSpaceDE w:val="0"/>
              <w:autoSpaceDN w:val="0"/>
              <w:adjustRightInd w:val="0"/>
              <w:jc w:val="both"/>
              <w:rPr>
                <w:rFonts w:eastAsiaTheme="minorHAnsi"/>
                <w:sz w:val="20"/>
                <w:szCs w:val="20"/>
                <w:lang w:eastAsia="en-US"/>
              </w:rPr>
            </w:pPr>
            <w:r w:rsidRPr="00903691">
              <w:rPr>
                <w:sz w:val="20"/>
                <w:szCs w:val="20"/>
              </w:rPr>
              <w:t>О</w:t>
            </w:r>
            <w:r w:rsidRPr="00903691">
              <w:rPr>
                <w:rFonts w:eastAsiaTheme="minorHAnsi"/>
                <w:sz w:val="20"/>
                <w:szCs w:val="20"/>
                <w:lang w:eastAsia="en-US"/>
              </w:rPr>
              <w:t>беспечение исполнения контракта не требуется в случае заключения контракта с участником закупки, который является казенным учреждением.</w:t>
            </w:r>
          </w:p>
          <w:p w:rsidR="00B4223E" w:rsidRDefault="0040453A" w:rsidP="00B4223E">
            <w:pPr>
              <w:autoSpaceDE w:val="0"/>
              <w:autoSpaceDN w:val="0"/>
              <w:adjustRightInd w:val="0"/>
              <w:jc w:val="both"/>
              <w:rPr>
                <w:rFonts w:eastAsiaTheme="minorHAnsi"/>
                <w:sz w:val="20"/>
                <w:szCs w:val="20"/>
                <w:lang w:eastAsia="en-US"/>
              </w:rPr>
            </w:pPr>
            <w:proofErr w:type="gramStart"/>
            <w:r w:rsidRPr="00903691">
              <w:rPr>
                <w:rFonts w:eastAsiaTheme="minorHAnsi"/>
                <w:sz w:val="20"/>
                <w:szCs w:val="20"/>
                <w:lang w:eastAsia="en-US"/>
              </w:rPr>
              <w:t xml:space="preserve">В течение пяти дней с даты размещения заказчиком в единой информационной системе проекта </w:t>
            </w:r>
            <w:r w:rsidRPr="001C094C">
              <w:rPr>
                <w:rFonts w:eastAsiaTheme="minorHAnsi"/>
                <w:sz w:val="20"/>
                <w:szCs w:val="20"/>
                <w:lang w:eastAsia="en-US"/>
              </w:rPr>
              <w:t xml:space="preserve">контракта </w:t>
            </w:r>
            <w:r w:rsidR="00B4223E" w:rsidRPr="001C094C">
              <w:rPr>
                <w:rFonts w:eastAsiaTheme="minorHAnsi"/>
                <w:sz w:val="20"/>
                <w:szCs w:val="20"/>
                <w:lang w:eastAsia="en-US"/>
              </w:rPr>
              <w:t xml:space="preserve">победитель </w:t>
            </w:r>
            <w:r w:rsidR="00B4223E" w:rsidRPr="00612BD1">
              <w:rPr>
                <w:rFonts w:eastAsiaTheme="minorHAnsi"/>
                <w:sz w:val="20"/>
                <w:szCs w:val="20"/>
                <w:lang w:eastAsia="en-US"/>
              </w:rPr>
              <w:t>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w:t>
            </w:r>
            <w:proofErr w:type="gramEnd"/>
          </w:p>
          <w:p w:rsidR="0040453A" w:rsidRPr="00903691" w:rsidRDefault="0040453A" w:rsidP="0040453A">
            <w:pPr>
              <w:autoSpaceDE w:val="0"/>
              <w:autoSpaceDN w:val="0"/>
              <w:adjustRightInd w:val="0"/>
              <w:jc w:val="both"/>
              <w:rPr>
                <w:rFonts w:eastAsiaTheme="minorHAnsi"/>
                <w:sz w:val="20"/>
                <w:szCs w:val="20"/>
                <w:lang w:eastAsia="en-US"/>
              </w:rPr>
            </w:pPr>
            <w:proofErr w:type="gramStart"/>
            <w:r w:rsidRPr="00903691">
              <w:rPr>
                <w:rFonts w:eastAsiaTheme="minorHAnsi"/>
                <w:sz w:val="20"/>
                <w:szCs w:val="20"/>
                <w:lang w:eastAsia="en-US"/>
              </w:rPr>
              <w:t>При наличии разногласий по проекту контракта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Закона,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w:t>
            </w:r>
            <w:proofErr w:type="gramEnd"/>
            <w:r w:rsidRPr="00903691">
              <w:rPr>
                <w:rFonts w:eastAsiaTheme="minorHAnsi"/>
                <w:sz w:val="20"/>
                <w:szCs w:val="20"/>
                <w:lang w:eastAsia="en-US"/>
              </w:rPr>
              <w:t xml:space="preserve"> частью 3 статьи 83.2 Закона, подтверждающие предоставление обеспечения исполнения контракта и подписанные усиленной электронной подписью указанного лица.</w:t>
            </w:r>
          </w:p>
          <w:p w:rsidR="0040453A" w:rsidRPr="00903691" w:rsidRDefault="0040453A" w:rsidP="0040453A">
            <w:pPr>
              <w:jc w:val="both"/>
              <w:rPr>
                <w:rFonts w:eastAsiaTheme="minorHAnsi"/>
                <w:sz w:val="20"/>
                <w:szCs w:val="20"/>
                <w:lang w:eastAsia="en-US"/>
              </w:rPr>
            </w:pPr>
            <w:r w:rsidRPr="00903691">
              <w:rPr>
                <w:rFonts w:eastAsiaTheme="minorHAnsi"/>
                <w:sz w:val="20"/>
                <w:szCs w:val="20"/>
                <w:lang w:eastAsia="en-US"/>
              </w:rPr>
              <w:t>В случае</w:t>
            </w:r>
            <w:proofErr w:type="gramStart"/>
            <w:r w:rsidRPr="00903691">
              <w:rPr>
                <w:rFonts w:eastAsiaTheme="minorHAnsi"/>
                <w:sz w:val="20"/>
                <w:szCs w:val="20"/>
                <w:lang w:eastAsia="en-US"/>
              </w:rPr>
              <w:t>,</w:t>
            </w:r>
            <w:proofErr w:type="gramEnd"/>
            <w:r w:rsidRPr="00903691">
              <w:rPr>
                <w:rFonts w:eastAsiaTheme="minorHAnsi"/>
                <w:sz w:val="20"/>
                <w:szCs w:val="20"/>
                <w:lang w:eastAsia="en-US"/>
              </w:rPr>
              <w:t xml:space="preserve"> если предложенная в заявке участника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w:t>
            </w:r>
            <w:r w:rsidRPr="00903691">
              <w:rPr>
                <w:rFonts w:eastAsiaTheme="minorHAnsi"/>
                <w:sz w:val="20"/>
                <w:szCs w:val="20"/>
                <w:lang w:eastAsia="en-US"/>
              </w:rPr>
              <w:lastRenderedPageBreak/>
              <w:t xml:space="preserve">исполнения контракта с учетом положений статьи 37 Закона. </w:t>
            </w:r>
          </w:p>
          <w:p w:rsidR="0040453A" w:rsidRPr="00903691" w:rsidRDefault="0040453A" w:rsidP="0040453A">
            <w:pPr>
              <w:jc w:val="both"/>
              <w:rPr>
                <w:rFonts w:eastAsiaTheme="minorHAnsi"/>
                <w:sz w:val="20"/>
                <w:szCs w:val="20"/>
                <w:lang w:eastAsia="en-US"/>
              </w:rPr>
            </w:pPr>
            <w:r w:rsidRPr="00903691">
              <w:rPr>
                <w:rFonts w:eastAsiaTheme="minorHAnsi"/>
                <w:sz w:val="20"/>
                <w:szCs w:val="20"/>
                <w:lang w:eastAsia="en-US"/>
              </w:rPr>
              <w:t>Способ обеспечения исполнения контракта, гарантийных обязательств,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p>
          <w:p w:rsidR="0040453A" w:rsidRPr="00903691" w:rsidRDefault="0040453A" w:rsidP="0040453A">
            <w:pPr>
              <w:autoSpaceDE w:val="0"/>
              <w:autoSpaceDN w:val="0"/>
              <w:adjustRightInd w:val="0"/>
              <w:spacing w:line="256" w:lineRule="auto"/>
              <w:jc w:val="both"/>
              <w:rPr>
                <w:rFonts w:eastAsiaTheme="minorHAnsi"/>
                <w:strike/>
                <w:noProof/>
                <w:sz w:val="20"/>
                <w:szCs w:val="20"/>
                <w:lang w:eastAsia="en-US"/>
              </w:rPr>
            </w:pPr>
          </w:p>
          <w:p w:rsidR="0040453A" w:rsidRPr="00903691" w:rsidRDefault="0040453A" w:rsidP="0040453A">
            <w:pPr>
              <w:autoSpaceDE w:val="0"/>
              <w:autoSpaceDN w:val="0"/>
              <w:adjustRightInd w:val="0"/>
              <w:jc w:val="both"/>
              <w:rPr>
                <w:rFonts w:eastAsiaTheme="minorHAnsi"/>
                <w:sz w:val="20"/>
                <w:szCs w:val="20"/>
                <w:lang w:eastAsia="en-US"/>
              </w:rPr>
            </w:pPr>
            <w:r w:rsidRPr="00903691">
              <w:rPr>
                <w:rFonts w:eastAsiaTheme="minorHAnsi"/>
                <w:sz w:val="20"/>
                <w:szCs w:val="20"/>
                <w:lang w:eastAsia="en-US"/>
              </w:rPr>
              <w:t>Участник закупки, с которым заключается контракт, может предоставить обеспечение исполнения контракта любым из двух способов:</w:t>
            </w:r>
          </w:p>
          <w:p w:rsidR="0040453A" w:rsidRPr="00903691" w:rsidRDefault="0040453A" w:rsidP="0040453A">
            <w:pPr>
              <w:pStyle w:val="a3"/>
              <w:numPr>
                <w:ilvl w:val="0"/>
                <w:numId w:val="19"/>
              </w:numPr>
              <w:autoSpaceDE w:val="0"/>
              <w:autoSpaceDN w:val="0"/>
              <w:adjustRightInd w:val="0"/>
              <w:ind w:left="0" w:firstLine="0"/>
              <w:jc w:val="both"/>
              <w:rPr>
                <w:sz w:val="20"/>
                <w:szCs w:val="20"/>
              </w:rPr>
            </w:pPr>
            <w:r w:rsidRPr="00903691">
              <w:rPr>
                <w:rFonts w:eastAsiaTheme="minorHAnsi"/>
                <w:sz w:val="20"/>
                <w:szCs w:val="20"/>
              </w:rPr>
              <w:t>внесение денежных средств на счет заказчика</w:t>
            </w:r>
            <w:r w:rsidRPr="00903691">
              <w:rPr>
                <w:sz w:val="20"/>
                <w:szCs w:val="20"/>
              </w:rPr>
              <w:t>:</w:t>
            </w:r>
          </w:p>
          <w:p w:rsidR="0040453A" w:rsidRPr="00903691" w:rsidRDefault="002B6C49" w:rsidP="0040453A">
            <w:pPr>
              <w:pStyle w:val="a3"/>
              <w:autoSpaceDE w:val="0"/>
              <w:autoSpaceDN w:val="0"/>
              <w:adjustRightInd w:val="0"/>
              <w:ind w:left="0"/>
              <w:jc w:val="both"/>
              <w:rPr>
                <w:noProof/>
                <w:color w:val="2F5496" w:themeColor="accent5" w:themeShade="BF"/>
                <w:sz w:val="20"/>
                <w:szCs w:val="20"/>
              </w:rPr>
            </w:pPr>
            <w:r w:rsidRPr="00903691">
              <w:rPr>
                <w:noProof/>
                <w:color w:val="2F5496" w:themeColor="accent5" w:themeShade="BF"/>
                <w:sz w:val="20"/>
                <w:szCs w:val="20"/>
              </w:rPr>
              <w:t>БИК</w:t>
            </w:r>
          </w:p>
          <w:p w:rsidR="002B6C49" w:rsidRPr="00903691" w:rsidRDefault="002B6C49" w:rsidP="0040453A">
            <w:pPr>
              <w:pStyle w:val="a3"/>
              <w:autoSpaceDE w:val="0"/>
              <w:autoSpaceDN w:val="0"/>
              <w:adjustRightInd w:val="0"/>
              <w:ind w:left="0"/>
              <w:jc w:val="both"/>
              <w:rPr>
                <w:noProof/>
                <w:color w:val="2F5496" w:themeColor="accent5" w:themeShade="BF"/>
                <w:sz w:val="20"/>
                <w:szCs w:val="20"/>
              </w:rPr>
            </w:pPr>
            <w:r w:rsidRPr="00903691">
              <w:rPr>
                <w:noProof/>
                <w:color w:val="2F5496" w:themeColor="accent5" w:themeShade="BF"/>
                <w:sz w:val="20"/>
                <w:szCs w:val="20"/>
              </w:rPr>
              <w:t>Наименование банка</w:t>
            </w:r>
          </w:p>
          <w:p w:rsidR="00F302ED" w:rsidRPr="00903691" w:rsidRDefault="00F302ED" w:rsidP="0040453A">
            <w:pPr>
              <w:pStyle w:val="a3"/>
              <w:autoSpaceDE w:val="0"/>
              <w:autoSpaceDN w:val="0"/>
              <w:adjustRightInd w:val="0"/>
              <w:ind w:left="0"/>
              <w:jc w:val="both"/>
              <w:rPr>
                <w:noProof/>
                <w:color w:val="2F5496" w:themeColor="accent5" w:themeShade="BF"/>
                <w:sz w:val="20"/>
                <w:szCs w:val="20"/>
              </w:rPr>
            </w:pPr>
            <w:r w:rsidRPr="00903691">
              <w:rPr>
                <w:noProof/>
                <w:color w:val="2F5496" w:themeColor="accent5" w:themeShade="BF"/>
                <w:sz w:val="20"/>
                <w:szCs w:val="20"/>
              </w:rPr>
              <w:t>ИНН/КПП</w:t>
            </w:r>
          </w:p>
          <w:p w:rsidR="00F302ED" w:rsidRPr="00903691" w:rsidRDefault="00F302ED" w:rsidP="0040453A">
            <w:pPr>
              <w:pStyle w:val="a3"/>
              <w:autoSpaceDE w:val="0"/>
              <w:autoSpaceDN w:val="0"/>
              <w:adjustRightInd w:val="0"/>
              <w:ind w:left="0"/>
              <w:jc w:val="both"/>
              <w:rPr>
                <w:noProof/>
                <w:color w:val="2F5496" w:themeColor="accent5" w:themeShade="BF"/>
                <w:sz w:val="20"/>
                <w:szCs w:val="20"/>
              </w:rPr>
            </w:pPr>
            <w:r w:rsidRPr="00903691">
              <w:rPr>
                <w:noProof/>
                <w:color w:val="2F5496" w:themeColor="accent5" w:themeShade="BF"/>
                <w:sz w:val="20"/>
                <w:szCs w:val="20"/>
              </w:rPr>
              <w:t>л/с</w:t>
            </w:r>
          </w:p>
          <w:p w:rsidR="00F302ED" w:rsidRPr="00903691" w:rsidRDefault="00F302ED" w:rsidP="0040453A">
            <w:pPr>
              <w:pStyle w:val="a3"/>
              <w:autoSpaceDE w:val="0"/>
              <w:autoSpaceDN w:val="0"/>
              <w:adjustRightInd w:val="0"/>
              <w:ind w:left="0"/>
              <w:jc w:val="both"/>
              <w:rPr>
                <w:color w:val="2F5496" w:themeColor="accent5" w:themeShade="BF"/>
                <w:sz w:val="20"/>
                <w:szCs w:val="20"/>
              </w:rPr>
            </w:pPr>
            <w:r w:rsidRPr="00903691">
              <w:rPr>
                <w:noProof/>
                <w:color w:val="2F5496" w:themeColor="accent5" w:themeShade="BF"/>
                <w:sz w:val="20"/>
                <w:szCs w:val="20"/>
              </w:rPr>
              <w:t>р/с</w:t>
            </w:r>
          </w:p>
          <w:p w:rsidR="0083241A" w:rsidRPr="00397492" w:rsidRDefault="0040453A" w:rsidP="0040453A">
            <w:pPr>
              <w:pStyle w:val="a3"/>
              <w:numPr>
                <w:ilvl w:val="0"/>
                <w:numId w:val="19"/>
              </w:numPr>
              <w:autoSpaceDE w:val="0"/>
              <w:autoSpaceDN w:val="0"/>
              <w:adjustRightInd w:val="0"/>
              <w:spacing w:after="0" w:line="240" w:lineRule="auto"/>
              <w:ind w:left="0" w:firstLine="0"/>
              <w:jc w:val="both"/>
              <w:rPr>
                <w:rFonts w:eastAsiaTheme="minorHAnsi"/>
                <w:sz w:val="20"/>
                <w:szCs w:val="20"/>
              </w:rPr>
            </w:pPr>
            <w:r w:rsidRPr="00397492">
              <w:rPr>
                <w:rFonts w:eastAsiaTheme="minorHAnsi"/>
                <w:sz w:val="20"/>
                <w:szCs w:val="20"/>
              </w:rPr>
              <w:t>предоставление банковской гарантии, выданной банком и соответствующ</w:t>
            </w:r>
            <w:r w:rsidR="0083241A" w:rsidRPr="00397492">
              <w:rPr>
                <w:rFonts w:eastAsiaTheme="minorHAnsi"/>
                <w:sz w:val="20"/>
                <w:szCs w:val="20"/>
              </w:rPr>
              <w:t xml:space="preserve">ей требованиям статьи 45 Закона, </w:t>
            </w:r>
            <w:r w:rsidR="0083241A" w:rsidRPr="00397492">
              <w:rPr>
                <w:sz w:val="20"/>
                <w:szCs w:val="20"/>
              </w:rPr>
              <w:t>постановления № 1005</w:t>
            </w:r>
            <w:r w:rsidR="0083241A" w:rsidRPr="00397492">
              <w:rPr>
                <w:rFonts w:eastAsiaTheme="minorHAnsi"/>
                <w:sz w:val="20"/>
                <w:szCs w:val="20"/>
              </w:rPr>
              <w:t>.</w:t>
            </w:r>
          </w:p>
          <w:p w:rsidR="0040453A" w:rsidRPr="00D60445" w:rsidRDefault="0040453A" w:rsidP="0040453A">
            <w:pPr>
              <w:pStyle w:val="a3"/>
              <w:spacing w:after="0" w:line="240" w:lineRule="auto"/>
              <w:ind w:left="0"/>
              <w:jc w:val="both"/>
              <w:rPr>
                <w:rFonts w:eastAsiaTheme="minorHAnsi"/>
                <w:sz w:val="20"/>
                <w:szCs w:val="20"/>
              </w:rPr>
            </w:pPr>
            <w:r w:rsidRPr="00397492">
              <w:rPr>
                <w:rFonts w:eastAsiaTheme="minorHAnsi"/>
                <w:sz w:val="20"/>
                <w:szCs w:val="20"/>
              </w:rPr>
              <w:t>Банковская гарантия, предоставляемая участником закупки в качестве обеспечения исполнения контракта, информация о ней и документ</w:t>
            </w:r>
            <w:r w:rsidRPr="00903691">
              <w:rPr>
                <w:rFonts w:eastAsiaTheme="minorHAnsi"/>
                <w:sz w:val="20"/>
                <w:szCs w:val="20"/>
              </w:rPr>
              <w:t xml:space="preserve">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w:t>
            </w:r>
            <w:r w:rsidRPr="00D60445">
              <w:rPr>
                <w:rFonts w:eastAsiaTheme="minorHAnsi"/>
                <w:sz w:val="20"/>
                <w:szCs w:val="20"/>
              </w:rPr>
              <w:t>45 Закона.</w:t>
            </w:r>
          </w:p>
          <w:p w:rsidR="0040453A" w:rsidRPr="00D60445" w:rsidRDefault="0040453A" w:rsidP="0040453A">
            <w:pPr>
              <w:pStyle w:val="a3"/>
              <w:autoSpaceDE w:val="0"/>
              <w:autoSpaceDN w:val="0"/>
              <w:adjustRightInd w:val="0"/>
              <w:spacing w:after="0" w:line="240" w:lineRule="auto"/>
              <w:ind w:left="0"/>
              <w:jc w:val="both"/>
              <w:rPr>
                <w:rFonts w:eastAsiaTheme="minorHAnsi"/>
                <w:sz w:val="20"/>
                <w:szCs w:val="20"/>
              </w:rPr>
            </w:pPr>
            <w:r w:rsidRPr="00D60445">
              <w:rPr>
                <w:rFonts w:eastAsiaTheme="minorHAnsi"/>
                <w:sz w:val="20"/>
                <w:szCs w:val="20"/>
              </w:rPr>
              <w:t>Банковская гарантия должна быть безотзывной и должна содержать:</w:t>
            </w:r>
          </w:p>
          <w:p w:rsidR="0040453A" w:rsidRPr="00D60445" w:rsidRDefault="0040453A" w:rsidP="0040453A">
            <w:pPr>
              <w:tabs>
                <w:tab w:val="left" w:pos="2310"/>
              </w:tabs>
              <w:autoSpaceDE w:val="0"/>
              <w:autoSpaceDN w:val="0"/>
              <w:adjustRightInd w:val="0"/>
              <w:jc w:val="both"/>
              <w:rPr>
                <w:rFonts w:eastAsiaTheme="minorHAnsi"/>
                <w:sz w:val="20"/>
                <w:szCs w:val="20"/>
                <w:lang w:eastAsia="en-US"/>
              </w:rPr>
            </w:pPr>
            <w:r w:rsidRPr="00D60445">
              <w:rPr>
                <w:rFonts w:eastAsiaTheme="minorHAnsi"/>
                <w:sz w:val="20"/>
                <w:szCs w:val="20"/>
                <w:lang w:eastAsia="en-US"/>
              </w:rPr>
              <w:t>- сумму банковской гарантии, подлежащую уплате гарантом заказчику в случае ненадлежащего исполнения обязатель</w:t>
            </w:r>
            <w:proofErr w:type="gramStart"/>
            <w:r w:rsidRPr="00D60445">
              <w:rPr>
                <w:rFonts w:eastAsiaTheme="minorHAnsi"/>
                <w:sz w:val="20"/>
                <w:szCs w:val="20"/>
                <w:lang w:eastAsia="en-US"/>
              </w:rPr>
              <w:t>ств пр</w:t>
            </w:r>
            <w:proofErr w:type="gramEnd"/>
            <w:r w:rsidRPr="00D60445">
              <w:rPr>
                <w:rFonts w:eastAsiaTheme="minorHAnsi"/>
                <w:sz w:val="20"/>
                <w:szCs w:val="20"/>
                <w:lang w:eastAsia="en-US"/>
              </w:rPr>
              <w:t>инципалом в соответствии со статьей 96 Закона;</w:t>
            </w:r>
          </w:p>
          <w:p w:rsidR="0040453A" w:rsidRPr="00D60445" w:rsidRDefault="0040453A" w:rsidP="0040453A">
            <w:pPr>
              <w:autoSpaceDE w:val="0"/>
              <w:autoSpaceDN w:val="0"/>
              <w:adjustRightInd w:val="0"/>
              <w:jc w:val="both"/>
              <w:rPr>
                <w:rFonts w:eastAsiaTheme="minorHAnsi"/>
                <w:sz w:val="20"/>
                <w:szCs w:val="20"/>
                <w:lang w:eastAsia="en-US"/>
              </w:rPr>
            </w:pPr>
            <w:r w:rsidRPr="00D60445">
              <w:rPr>
                <w:rFonts w:eastAsiaTheme="minorHAnsi"/>
                <w:sz w:val="20"/>
                <w:szCs w:val="20"/>
              </w:rPr>
              <w:t xml:space="preserve">- </w:t>
            </w:r>
            <w:r w:rsidRPr="00D60445">
              <w:rPr>
                <w:rFonts w:eastAsiaTheme="minorHAnsi"/>
                <w:sz w:val="20"/>
                <w:szCs w:val="20"/>
                <w:lang w:eastAsia="en-US"/>
              </w:rPr>
              <w:t>обязательства принципала, надлежащее исполнение которых обеспечивается банковской гарантией;</w:t>
            </w:r>
          </w:p>
          <w:p w:rsidR="0040453A" w:rsidRPr="00324107" w:rsidRDefault="0040453A" w:rsidP="0040453A">
            <w:pPr>
              <w:autoSpaceDE w:val="0"/>
              <w:autoSpaceDN w:val="0"/>
              <w:adjustRightInd w:val="0"/>
              <w:jc w:val="both"/>
              <w:rPr>
                <w:rFonts w:eastAsiaTheme="minorHAnsi"/>
                <w:sz w:val="20"/>
                <w:szCs w:val="20"/>
                <w:lang w:eastAsia="en-US"/>
              </w:rPr>
            </w:pPr>
            <w:r w:rsidRPr="00D60445">
              <w:rPr>
                <w:rFonts w:eastAsiaTheme="minorHAnsi"/>
                <w:sz w:val="20"/>
                <w:szCs w:val="20"/>
              </w:rPr>
              <w:t xml:space="preserve">- </w:t>
            </w:r>
            <w:r w:rsidRPr="00D60445">
              <w:rPr>
                <w:rFonts w:eastAsiaTheme="minorHAnsi"/>
                <w:sz w:val="20"/>
                <w:szCs w:val="20"/>
                <w:lang w:eastAsia="en-US"/>
              </w:rPr>
              <w:t>обязанность гаранта уплатить заказчику неустойку в размере 0,1 % денежной суммы,</w:t>
            </w:r>
            <w:r w:rsidRPr="00324107">
              <w:rPr>
                <w:rFonts w:eastAsiaTheme="minorHAnsi"/>
                <w:sz w:val="20"/>
                <w:szCs w:val="20"/>
                <w:lang w:eastAsia="en-US"/>
              </w:rPr>
              <w:t xml:space="preserve"> подлежащей уплате, за каждый день просрочки;</w:t>
            </w:r>
          </w:p>
          <w:p w:rsidR="0040453A" w:rsidRPr="00324107" w:rsidRDefault="0040453A" w:rsidP="0040453A">
            <w:pPr>
              <w:autoSpaceDE w:val="0"/>
              <w:autoSpaceDN w:val="0"/>
              <w:adjustRightInd w:val="0"/>
              <w:jc w:val="both"/>
              <w:rPr>
                <w:rFonts w:eastAsiaTheme="minorHAnsi"/>
                <w:sz w:val="20"/>
                <w:szCs w:val="20"/>
                <w:lang w:eastAsia="en-US"/>
              </w:rPr>
            </w:pPr>
            <w:r w:rsidRPr="00324107">
              <w:rPr>
                <w:rFonts w:eastAsiaTheme="minorHAnsi"/>
                <w:sz w:val="20"/>
                <w:szCs w:val="20"/>
              </w:rPr>
              <w:t>-</w:t>
            </w:r>
            <w:r w:rsidRPr="00324107">
              <w:rPr>
                <w:rFonts w:eastAsiaTheme="minorHAnsi"/>
                <w:sz w:val="20"/>
                <w:szCs w:val="20"/>
                <w:lang w:eastAsia="en-US"/>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0453A" w:rsidRPr="00324107" w:rsidRDefault="0040453A" w:rsidP="0040453A">
            <w:pPr>
              <w:autoSpaceDE w:val="0"/>
              <w:autoSpaceDN w:val="0"/>
              <w:adjustRightInd w:val="0"/>
              <w:jc w:val="both"/>
              <w:rPr>
                <w:rFonts w:eastAsiaTheme="minorHAnsi"/>
                <w:sz w:val="20"/>
                <w:szCs w:val="20"/>
                <w:lang w:eastAsia="en-US"/>
              </w:rPr>
            </w:pPr>
            <w:r w:rsidRPr="00324107">
              <w:rPr>
                <w:rFonts w:eastAsiaTheme="minorHAnsi"/>
                <w:sz w:val="20"/>
                <w:szCs w:val="20"/>
              </w:rPr>
              <w:t>-</w:t>
            </w:r>
            <w:r w:rsidRPr="00324107">
              <w:rPr>
                <w:rFonts w:eastAsiaTheme="minorHAnsi"/>
                <w:sz w:val="20"/>
                <w:szCs w:val="20"/>
                <w:lang w:eastAsia="en-US"/>
              </w:rPr>
              <w:t xml:space="preserve"> срок действия банковской гарантии с учетом требований статьи 96 Закона;</w:t>
            </w:r>
          </w:p>
          <w:p w:rsidR="0040453A" w:rsidRPr="00397492" w:rsidRDefault="0040453A" w:rsidP="0040453A">
            <w:pPr>
              <w:autoSpaceDE w:val="0"/>
              <w:autoSpaceDN w:val="0"/>
              <w:adjustRightInd w:val="0"/>
              <w:jc w:val="both"/>
              <w:rPr>
                <w:rFonts w:eastAsiaTheme="minorHAnsi"/>
                <w:sz w:val="20"/>
                <w:szCs w:val="20"/>
                <w:lang w:eastAsia="en-US"/>
              </w:rPr>
            </w:pPr>
            <w:r w:rsidRPr="00324107">
              <w:rPr>
                <w:rFonts w:eastAsiaTheme="minorHAnsi"/>
                <w:sz w:val="20"/>
                <w:szCs w:val="20"/>
              </w:rPr>
              <w:t>-</w:t>
            </w:r>
            <w:r w:rsidRPr="00324107">
              <w:rPr>
                <w:rFonts w:eastAsiaTheme="minorHAnsi"/>
                <w:sz w:val="20"/>
                <w:szCs w:val="20"/>
                <w:lang w:eastAsia="en-US"/>
              </w:rPr>
              <w:t xml:space="preserve"> отлагательное условие, предусматривающее заключение договора предоставления банковской гарантии по </w:t>
            </w:r>
            <w:r w:rsidRPr="00397492">
              <w:rPr>
                <w:rFonts w:eastAsiaTheme="minorHAnsi"/>
                <w:sz w:val="20"/>
                <w:szCs w:val="20"/>
                <w:lang w:eastAsia="en-US"/>
              </w:rPr>
              <w:t>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324107" w:rsidRPr="00397492" w:rsidRDefault="00324107" w:rsidP="00324107">
            <w:pPr>
              <w:widowControl w:val="0"/>
              <w:tabs>
                <w:tab w:val="left" w:pos="993"/>
              </w:tabs>
              <w:jc w:val="both"/>
              <w:rPr>
                <w:sz w:val="20"/>
                <w:szCs w:val="20"/>
              </w:rPr>
            </w:pPr>
            <w:proofErr w:type="gramStart"/>
            <w:r w:rsidRPr="00397492">
              <w:rPr>
                <w:sz w:val="20"/>
                <w:szCs w:val="20"/>
              </w:rPr>
              <w:t xml:space="preserve">- права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sidRPr="00397492">
              <w:rPr>
                <w:bCs/>
                <w:sz w:val="20"/>
                <w:szCs w:val="20"/>
              </w:rPr>
              <w:t>контракта</w:t>
            </w:r>
            <w:r w:rsidRPr="00397492">
              <w:rPr>
                <w:sz w:val="20"/>
                <w:szCs w:val="20"/>
              </w:rPr>
              <w:t xml:space="preserve">, в размере цены </w:t>
            </w:r>
            <w:r w:rsidRPr="00397492">
              <w:rPr>
                <w:bCs/>
                <w:sz w:val="20"/>
                <w:szCs w:val="20"/>
              </w:rPr>
              <w:t>контракта</w:t>
            </w:r>
            <w:r w:rsidRPr="00397492">
              <w:rPr>
                <w:sz w:val="20"/>
                <w:szCs w:val="20"/>
              </w:rPr>
              <w:t xml:space="preserve">, уменьшенном на сумму, пропорциональную </w:t>
            </w:r>
            <w:r w:rsidRPr="00397492">
              <w:rPr>
                <w:sz w:val="20"/>
                <w:szCs w:val="20"/>
              </w:rPr>
              <w:lastRenderedPageBreak/>
              <w:t xml:space="preserve">объему фактически исполненных исполнителем обязательств, предусмотренных </w:t>
            </w:r>
            <w:r w:rsidRPr="00397492">
              <w:rPr>
                <w:bCs/>
                <w:sz w:val="20"/>
                <w:szCs w:val="20"/>
              </w:rPr>
              <w:t xml:space="preserve">контрактом </w:t>
            </w:r>
            <w:r w:rsidRPr="00397492">
              <w:rPr>
                <w:sz w:val="20"/>
                <w:szCs w:val="20"/>
              </w:rPr>
              <w:t>и оплаченных заказчиком, но не превышающем размер обеспечения исполнения</w:t>
            </w:r>
            <w:proofErr w:type="gramEnd"/>
            <w:r w:rsidRPr="00397492">
              <w:rPr>
                <w:sz w:val="20"/>
                <w:szCs w:val="20"/>
              </w:rPr>
              <w:t xml:space="preserve"> </w:t>
            </w:r>
            <w:r w:rsidRPr="00397492">
              <w:rPr>
                <w:bCs/>
                <w:sz w:val="20"/>
                <w:szCs w:val="20"/>
              </w:rPr>
              <w:t>контракта</w:t>
            </w:r>
            <w:r w:rsidRPr="00397492">
              <w:rPr>
                <w:sz w:val="20"/>
                <w:szCs w:val="20"/>
              </w:rPr>
              <w:t xml:space="preserve">; </w:t>
            </w:r>
          </w:p>
          <w:p w:rsidR="00324107" w:rsidRPr="00397492" w:rsidRDefault="00324107" w:rsidP="00324107">
            <w:pPr>
              <w:widowControl w:val="0"/>
              <w:tabs>
                <w:tab w:val="left" w:pos="993"/>
              </w:tabs>
              <w:jc w:val="both"/>
              <w:rPr>
                <w:sz w:val="20"/>
                <w:szCs w:val="20"/>
              </w:rPr>
            </w:pPr>
            <w:r w:rsidRPr="00397492">
              <w:rPr>
                <w:sz w:val="20"/>
                <w:szCs w:val="20"/>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24107" w:rsidRPr="00397492" w:rsidRDefault="00324107" w:rsidP="00324107">
            <w:pPr>
              <w:tabs>
                <w:tab w:val="left" w:pos="993"/>
              </w:tabs>
              <w:jc w:val="both"/>
              <w:rPr>
                <w:sz w:val="20"/>
                <w:szCs w:val="20"/>
              </w:rPr>
            </w:pPr>
            <w:r w:rsidRPr="00397492">
              <w:rPr>
                <w:sz w:val="20"/>
                <w:szCs w:val="20"/>
              </w:rPr>
              <w:t>- условия о том, что расходы, возникающие в связи с перечислением денежных средств гарантом по банковской гарантии, несет гарант;</w:t>
            </w:r>
          </w:p>
          <w:p w:rsidR="00324107" w:rsidRPr="00397492" w:rsidRDefault="00324107" w:rsidP="00324107">
            <w:pPr>
              <w:tabs>
                <w:tab w:val="left" w:pos="993"/>
              </w:tabs>
              <w:jc w:val="both"/>
              <w:rPr>
                <w:sz w:val="20"/>
                <w:szCs w:val="20"/>
              </w:rPr>
            </w:pPr>
            <w:r w:rsidRPr="00397492">
              <w:rPr>
                <w:sz w:val="20"/>
                <w:szCs w:val="20"/>
              </w:rPr>
              <w:t>-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w:t>
            </w:r>
            <w:r w:rsidR="009319DD" w:rsidRPr="00397492">
              <w:rPr>
                <w:sz w:val="20"/>
                <w:szCs w:val="20"/>
              </w:rPr>
              <w:t>ый</w:t>
            </w:r>
            <w:r w:rsidRPr="00397492">
              <w:rPr>
                <w:sz w:val="20"/>
                <w:szCs w:val="20"/>
              </w:rPr>
              <w:t xml:space="preserve"> </w:t>
            </w:r>
            <w:r w:rsidRPr="00397492">
              <w:rPr>
                <w:rFonts w:eastAsiaTheme="minorHAnsi"/>
                <w:sz w:val="20"/>
                <w:szCs w:val="20"/>
                <w:lang w:eastAsia="en-US"/>
              </w:rPr>
              <w:t xml:space="preserve">постановлением </w:t>
            </w:r>
            <w:r w:rsidRPr="00397492">
              <w:rPr>
                <w:sz w:val="20"/>
                <w:szCs w:val="20"/>
              </w:rPr>
              <w:t>№ 1005;</w:t>
            </w:r>
          </w:p>
          <w:p w:rsidR="00324107" w:rsidRDefault="00324107" w:rsidP="00324107">
            <w:pPr>
              <w:jc w:val="both"/>
              <w:rPr>
                <w:color w:val="FF0000"/>
                <w:sz w:val="20"/>
                <w:szCs w:val="20"/>
              </w:rPr>
            </w:pPr>
            <w:r w:rsidRPr="00397492">
              <w:rPr>
                <w:sz w:val="20"/>
                <w:szCs w:val="20"/>
              </w:rPr>
              <w:t xml:space="preserve">- обязательное наличие нумерации на всех листах банковской гарантии, которые должны быть прошиты, </w:t>
            </w:r>
            <w:proofErr w:type="gramStart"/>
            <w:r w:rsidRPr="00397492">
              <w:rPr>
                <w:sz w:val="20"/>
                <w:szCs w:val="20"/>
              </w:rPr>
              <w:t>подписаны и скреплены</w:t>
            </w:r>
            <w:proofErr w:type="gramEnd"/>
            <w:r w:rsidRPr="00397492">
              <w:rPr>
                <w:sz w:val="20"/>
                <w:szCs w:val="20"/>
              </w:rPr>
              <w:t xml:space="preserve"> печатью гаранта, в случае ее оформления в письменной форме на бумажном носителе на нескольких листах.</w:t>
            </w:r>
          </w:p>
          <w:p w:rsidR="00345C75" w:rsidRPr="007D49C6" w:rsidRDefault="00345C75" w:rsidP="00324107">
            <w:pPr>
              <w:jc w:val="both"/>
              <w:rPr>
                <w:sz w:val="20"/>
                <w:szCs w:val="20"/>
              </w:rPr>
            </w:pPr>
          </w:p>
          <w:p w:rsidR="00345C75" w:rsidRPr="00903691" w:rsidRDefault="00345C75" w:rsidP="00345C75">
            <w:pPr>
              <w:jc w:val="both"/>
              <w:rPr>
                <w:sz w:val="20"/>
                <w:szCs w:val="20"/>
              </w:rPr>
            </w:pPr>
            <w:r w:rsidRPr="00903691">
              <w:rPr>
                <w:noProof/>
                <w:color w:val="2E74B5" w:themeColor="accent1" w:themeShade="BF"/>
                <w:sz w:val="20"/>
                <w:szCs w:val="20"/>
              </w:rPr>
              <w:t>-</w:t>
            </w:r>
            <w:r w:rsidRPr="00903691">
              <w:rPr>
                <w:rFonts w:eastAsiaTheme="minorHAnsi"/>
                <w:color w:val="2E74B5" w:themeColor="accent1" w:themeShade="BF"/>
                <w:sz w:val="20"/>
                <w:szCs w:val="20"/>
                <w:lang w:eastAsia="en-US"/>
              </w:rPr>
              <w:t xml:space="preserve"> </w:t>
            </w:r>
            <w:r w:rsidRPr="000A641D">
              <w:rPr>
                <w:rFonts w:eastAsiaTheme="minorHAnsi"/>
                <w:color w:val="2E74B5" w:themeColor="accent1" w:themeShade="BF"/>
                <w:sz w:val="20"/>
                <w:szCs w:val="20"/>
                <w:lang w:eastAsia="en-US"/>
              </w:rPr>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83241A">
              <w:rPr>
                <w:rFonts w:eastAsiaTheme="minorHAnsi"/>
                <w:strike/>
                <w:color w:val="2E74B5" w:themeColor="accent1" w:themeShade="BF"/>
                <w:sz w:val="20"/>
                <w:szCs w:val="20"/>
                <w:lang w:eastAsia="en-US"/>
              </w:rPr>
              <w:t>.</w:t>
            </w:r>
          </w:p>
          <w:p w:rsidR="00324107" w:rsidRDefault="00324107" w:rsidP="0040453A">
            <w:pPr>
              <w:jc w:val="both"/>
              <w:rPr>
                <w:rFonts w:eastAsiaTheme="minorHAnsi"/>
                <w:sz w:val="20"/>
                <w:szCs w:val="20"/>
                <w:lang w:eastAsia="en-US"/>
              </w:rPr>
            </w:pPr>
          </w:p>
          <w:p w:rsidR="00324107" w:rsidRPr="00397492" w:rsidRDefault="00324107" w:rsidP="00324107">
            <w:pPr>
              <w:tabs>
                <w:tab w:val="left" w:pos="993"/>
              </w:tabs>
              <w:autoSpaceDE w:val="0"/>
              <w:autoSpaceDN w:val="0"/>
              <w:adjustRightInd w:val="0"/>
              <w:jc w:val="both"/>
              <w:rPr>
                <w:sz w:val="20"/>
                <w:szCs w:val="20"/>
              </w:rPr>
            </w:pPr>
            <w:r w:rsidRPr="00397492">
              <w:rPr>
                <w:sz w:val="20"/>
                <w:szCs w:val="20"/>
              </w:rPr>
              <w:t>Недопустимо включение в банковскую гарантию:</w:t>
            </w:r>
          </w:p>
          <w:p w:rsidR="00EB1AA0" w:rsidRPr="00397492" w:rsidRDefault="00324107" w:rsidP="00EB1AA0">
            <w:pPr>
              <w:tabs>
                <w:tab w:val="left" w:pos="993"/>
              </w:tabs>
              <w:autoSpaceDE w:val="0"/>
              <w:autoSpaceDN w:val="0"/>
              <w:adjustRightInd w:val="0"/>
              <w:jc w:val="both"/>
              <w:rPr>
                <w:rFonts w:eastAsiaTheme="minorHAnsi"/>
                <w:sz w:val="20"/>
                <w:szCs w:val="20"/>
                <w:lang w:eastAsia="en-US"/>
              </w:rPr>
            </w:pPr>
            <w:r w:rsidRPr="00397492">
              <w:rPr>
                <w:sz w:val="20"/>
                <w:szCs w:val="20"/>
              </w:rPr>
              <w:t xml:space="preserve">- </w:t>
            </w:r>
            <w:r w:rsidR="00EB1AA0" w:rsidRPr="00397492">
              <w:rPr>
                <w:rFonts w:eastAsiaTheme="minorHAnsi"/>
                <w:sz w:val="20"/>
                <w:szCs w:val="20"/>
                <w:lang w:eastAsia="en-US"/>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00EB1AA0" w:rsidRPr="00397492">
              <w:rPr>
                <w:rFonts w:eastAsiaTheme="minorHAnsi"/>
                <w:sz w:val="20"/>
                <w:szCs w:val="20"/>
                <w:lang w:eastAsia="en-US"/>
              </w:rPr>
              <w:t>непредоставления</w:t>
            </w:r>
            <w:proofErr w:type="spellEnd"/>
            <w:r w:rsidR="00EB1AA0" w:rsidRPr="00397492">
              <w:rPr>
                <w:rFonts w:eastAsiaTheme="minorHAnsi"/>
                <w:sz w:val="20"/>
                <w:szCs w:val="20"/>
                <w:lang w:eastAsia="en-US"/>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B1AA0" w:rsidRPr="00397492" w:rsidRDefault="00EB1AA0" w:rsidP="00EB1AA0">
            <w:pPr>
              <w:autoSpaceDE w:val="0"/>
              <w:autoSpaceDN w:val="0"/>
              <w:adjustRightInd w:val="0"/>
              <w:jc w:val="both"/>
              <w:rPr>
                <w:rFonts w:eastAsiaTheme="minorHAnsi"/>
                <w:sz w:val="20"/>
                <w:szCs w:val="20"/>
                <w:lang w:eastAsia="en-US"/>
              </w:rPr>
            </w:pPr>
            <w:r w:rsidRPr="00397492">
              <w:rPr>
                <w:rFonts w:eastAsiaTheme="minorHAnsi"/>
                <w:sz w:val="20"/>
                <w:szCs w:val="20"/>
                <w:lang w:eastAsia="en-US"/>
              </w:rPr>
              <w:t>- требований о предоставлении заказчиком гаранту отчета об исполнении контракта, гарантийных обязательств;</w:t>
            </w:r>
          </w:p>
          <w:p w:rsidR="00EB1AA0" w:rsidRPr="00397492" w:rsidRDefault="00EB1AA0" w:rsidP="00324107">
            <w:pPr>
              <w:jc w:val="both"/>
              <w:rPr>
                <w:sz w:val="20"/>
                <w:szCs w:val="20"/>
              </w:rPr>
            </w:pPr>
            <w:r w:rsidRPr="00397492">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r w:rsidRPr="00397492">
              <w:rPr>
                <w:rFonts w:eastAsiaTheme="minorHAnsi"/>
                <w:sz w:val="20"/>
                <w:szCs w:val="20"/>
                <w:lang w:eastAsia="en-US"/>
              </w:rPr>
              <w:t xml:space="preserve">постановлением </w:t>
            </w:r>
            <w:r w:rsidRPr="00397492">
              <w:rPr>
                <w:sz w:val="20"/>
                <w:szCs w:val="20"/>
              </w:rPr>
              <w:t>№ 1005;</w:t>
            </w:r>
          </w:p>
          <w:p w:rsidR="00324107" w:rsidRDefault="00324107" w:rsidP="00324107">
            <w:pPr>
              <w:jc w:val="both"/>
              <w:rPr>
                <w:rFonts w:eastAsiaTheme="minorHAnsi"/>
                <w:sz w:val="20"/>
                <w:szCs w:val="20"/>
                <w:lang w:eastAsia="en-US"/>
              </w:rPr>
            </w:pPr>
            <w:r w:rsidRPr="00397492">
              <w:rPr>
                <w:sz w:val="20"/>
                <w:szCs w:val="20"/>
              </w:rPr>
              <w:t>- 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324107" w:rsidRDefault="00324107" w:rsidP="0040453A">
            <w:pPr>
              <w:jc w:val="both"/>
              <w:rPr>
                <w:rFonts w:eastAsiaTheme="minorHAnsi"/>
                <w:sz w:val="20"/>
                <w:szCs w:val="20"/>
                <w:lang w:eastAsia="en-US"/>
              </w:rPr>
            </w:pPr>
          </w:p>
          <w:p w:rsidR="00662CA0" w:rsidRPr="00903691" w:rsidRDefault="00662CA0" w:rsidP="00195ABA">
            <w:pPr>
              <w:autoSpaceDE w:val="0"/>
              <w:autoSpaceDN w:val="0"/>
              <w:adjustRightInd w:val="0"/>
              <w:jc w:val="both"/>
              <w:rPr>
                <w:rFonts w:eastAsiaTheme="minorHAnsi"/>
                <w:i/>
                <w:color w:val="2F5496" w:themeColor="accent5" w:themeShade="BF"/>
                <w:sz w:val="20"/>
                <w:szCs w:val="20"/>
                <w:lang w:eastAsia="en-US"/>
              </w:rPr>
            </w:pPr>
            <w:r w:rsidRPr="00903691">
              <w:rPr>
                <w:rFonts w:eastAsiaTheme="minorHAnsi"/>
                <w:i/>
                <w:color w:val="2F5496" w:themeColor="accent5" w:themeShade="BF"/>
                <w:sz w:val="20"/>
                <w:szCs w:val="20"/>
                <w:lang w:eastAsia="en-US"/>
              </w:rPr>
              <w:t>По признаку «</w:t>
            </w:r>
            <w:r w:rsidR="00C65E00" w:rsidRPr="00903691">
              <w:rPr>
                <w:rFonts w:eastAsiaTheme="minorHAnsi"/>
                <w:i/>
                <w:color w:val="2F5496" w:themeColor="accent5" w:themeShade="BF"/>
                <w:sz w:val="20"/>
                <w:szCs w:val="20"/>
                <w:lang w:eastAsia="en-US"/>
              </w:rPr>
              <w:t>Закупка по п.1 ч.1 ст.30 Закона</w:t>
            </w:r>
            <w:r w:rsidRPr="00903691">
              <w:rPr>
                <w:rFonts w:eastAsiaTheme="minorHAnsi"/>
                <w:i/>
                <w:color w:val="2F5496" w:themeColor="accent5" w:themeShade="BF"/>
                <w:sz w:val="20"/>
                <w:szCs w:val="20"/>
                <w:lang w:eastAsia="en-US"/>
              </w:rPr>
              <w:t>»:</w:t>
            </w:r>
          </w:p>
          <w:p w:rsidR="0040453A" w:rsidRPr="00903691" w:rsidRDefault="00195ABA" w:rsidP="00662CA0">
            <w:pPr>
              <w:autoSpaceDE w:val="0"/>
              <w:autoSpaceDN w:val="0"/>
              <w:adjustRightInd w:val="0"/>
              <w:jc w:val="both"/>
              <w:rPr>
                <w:rFonts w:eastAsiaTheme="minorHAnsi"/>
                <w:color w:val="2F5496" w:themeColor="accent5" w:themeShade="BF"/>
                <w:sz w:val="20"/>
                <w:szCs w:val="20"/>
                <w:lang w:eastAsia="en-US"/>
              </w:rPr>
            </w:pPr>
            <w:proofErr w:type="gramStart"/>
            <w:r w:rsidRPr="00903691">
              <w:rPr>
                <w:rFonts w:eastAsiaTheme="minorHAnsi"/>
                <w:color w:val="2F5496" w:themeColor="accent5" w:themeShade="BF"/>
                <w:sz w:val="20"/>
                <w:szCs w:val="20"/>
                <w:lang w:eastAsia="en-US"/>
              </w:rPr>
              <w:t>Участник закупки,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w:t>
            </w:r>
            <w:proofErr w:type="gramEnd"/>
            <w:r w:rsidRPr="00903691">
              <w:rPr>
                <w:rFonts w:eastAsiaTheme="minorHAnsi"/>
                <w:color w:val="2F5496" w:themeColor="accent5" w:themeShade="BF"/>
                <w:sz w:val="20"/>
                <w:szCs w:val="20"/>
                <w:lang w:eastAsia="en-US"/>
              </w:rPr>
              <w:t xml:space="preserve">,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w:t>
            </w:r>
            <w:r w:rsidRPr="00903691">
              <w:rPr>
                <w:rFonts w:eastAsiaTheme="minorHAnsi"/>
                <w:color w:val="2F5496" w:themeColor="accent5" w:themeShade="BF"/>
                <w:sz w:val="20"/>
                <w:szCs w:val="20"/>
                <w:lang w:eastAsia="en-US"/>
              </w:rPr>
              <w:lastRenderedPageBreak/>
              <w:t xml:space="preserve">этом сумма цен таких контрактов должна составлять не </w:t>
            </w:r>
            <w:proofErr w:type="gramStart"/>
            <w:r w:rsidRPr="00903691">
              <w:rPr>
                <w:rFonts w:eastAsiaTheme="minorHAnsi"/>
                <w:color w:val="2F5496" w:themeColor="accent5" w:themeShade="BF"/>
                <w:sz w:val="20"/>
                <w:szCs w:val="20"/>
                <w:lang w:eastAsia="en-US"/>
              </w:rPr>
              <w:t>менее начальной</w:t>
            </w:r>
            <w:proofErr w:type="gramEnd"/>
            <w:r w:rsidRPr="00903691">
              <w:rPr>
                <w:rFonts w:eastAsiaTheme="minorHAnsi"/>
                <w:color w:val="2F5496" w:themeColor="accent5" w:themeShade="BF"/>
                <w:sz w:val="20"/>
                <w:szCs w:val="20"/>
                <w:lang w:eastAsia="en-US"/>
              </w:rPr>
              <w:t xml:space="preserve"> (максимальной) цены контракта, указанной в извещении об осуществлении закупки и документации о закупке.</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lastRenderedPageBreak/>
              <w:t>29</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bCs/>
                <w:iCs/>
                <w:sz w:val="20"/>
                <w:szCs w:val="20"/>
              </w:rPr>
            </w:pPr>
            <w:r w:rsidRPr="00903691">
              <w:rPr>
                <w:b/>
                <w:bCs/>
                <w:iCs/>
                <w:sz w:val="20"/>
                <w:szCs w:val="20"/>
              </w:rPr>
              <w:t xml:space="preserve">Банковское сопровождение контракта в соответствии со статьей 35 </w:t>
            </w:r>
            <w:r w:rsidRPr="00903691">
              <w:rPr>
                <w:b/>
                <w:sz w:val="20"/>
                <w:szCs w:val="20"/>
              </w:rPr>
              <w:t>Закона</w:t>
            </w:r>
          </w:p>
        </w:tc>
        <w:tc>
          <w:tcPr>
            <w:tcW w:w="2701" w:type="pct"/>
            <w:tcBorders>
              <w:top w:val="single" w:sz="4" w:space="0" w:color="auto"/>
              <w:left w:val="single" w:sz="4" w:space="0" w:color="auto"/>
              <w:bottom w:val="single" w:sz="4" w:space="0" w:color="auto"/>
              <w:right w:val="single" w:sz="4" w:space="0" w:color="auto"/>
            </w:tcBorders>
          </w:tcPr>
          <w:p w:rsidR="000B76E8" w:rsidRPr="00903691" w:rsidRDefault="000B76E8" w:rsidP="000B76E8">
            <w:pPr>
              <w:pStyle w:val="a3"/>
              <w:autoSpaceDE w:val="0"/>
              <w:autoSpaceDN w:val="0"/>
              <w:adjustRightInd w:val="0"/>
              <w:ind w:left="0"/>
              <w:jc w:val="both"/>
              <w:rPr>
                <w:rFonts w:eastAsiaTheme="minorHAnsi"/>
                <w:color w:val="2E74B5" w:themeColor="accent1" w:themeShade="BF"/>
                <w:sz w:val="20"/>
                <w:szCs w:val="20"/>
              </w:rPr>
            </w:pPr>
            <w:r w:rsidRPr="00903691">
              <w:rPr>
                <w:rFonts w:eastAsiaTheme="minorHAnsi"/>
                <w:color w:val="2E74B5" w:themeColor="accent1" w:themeShade="BF"/>
                <w:sz w:val="20"/>
                <w:szCs w:val="20"/>
              </w:rPr>
              <w:t>Не установлено/</w:t>
            </w:r>
          </w:p>
          <w:p w:rsidR="00750B00" w:rsidRPr="00903691" w:rsidRDefault="000B76E8" w:rsidP="000B76E8">
            <w:pPr>
              <w:pStyle w:val="a3"/>
              <w:autoSpaceDE w:val="0"/>
              <w:autoSpaceDN w:val="0"/>
              <w:adjustRightInd w:val="0"/>
              <w:ind w:left="0"/>
              <w:jc w:val="both"/>
              <w:rPr>
                <w:color w:val="8496B0" w:themeColor="text2" w:themeTint="99"/>
                <w:sz w:val="20"/>
                <w:szCs w:val="20"/>
              </w:rPr>
            </w:pPr>
            <w:r w:rsidRPr="00903691">
              <w:rPr>
                <w:rFonts w:eastAsiaTheme="minorHAnsi"/>
                <w:color w:val="2E74B5" w:themeColor="accent1" w:themeShade="BF"/>
                <w:sz w:val="20"/>
                <w:szCs w:val="20"/>
              </w:rPr>
              <w:t xml:space="preserve">Контракт подлежит </w:t>
            </w:r>
            <w:proofErr w:type="gramStart"/>
            <w:r w:rsidRPr="00903691">
              <w:rPr>
                <w:rFonts w:eastAsiaTheme="minorHAnsi"/>
                <w:color w:val="2E74B5" w:themeColor="accent1" w:themeShade="BF"/>
                <w:sz w:val="20"/>
                <w:szCs w:val="20"/>
              </w:rPr>
              <w:t>банковскому</w:t>
            </w:r>
            <w:proofErr w:type="gramEnd"/>
            <w:r w:rsidRPr="00903691">
              <w:rPr>
                <w:rFonts w:eastAsiaTheme="minorHAnsi"/>
                <w:color w:val="2E74B5" w:themeColor="accent1" w:themeShade="BF"/>
                <w:sz w:val="20"/>
                <w:szCs w:val="20"/>
              </w:rPr>
              <w:t xml:space="preserve"> сопровождению в соответствии с постановлением Правительства Российской Федерации от 20.09.2014 № 963 «Об осуществлении банковского сопровождения контракта», постановлением Правительства Мурманской области от 10.11.2014 №  556-ПП «Об определении случаев осуществления банковского сопровождения контрактов, заключаемых для обеспечения нужд Мурманской области»</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30</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jc w:val="both"/>
              <w:rPr>
                <w:rFonts w:eastAsiaTheme="minorHAnsi"/>
                <w:b/>
                <w:bCs/>
                <w:sz w:val="20"/>
                <w:szCs w:val="20"/>
                <w:lang w:eastAsia="en-US"/>
              </w:rPr>
            </w:pPr>
            <w:r w:rsidRPr="00903691">
              <w:rPr>
                <w:rFonts w:eastAsiaTheme="minorHAnsi"/>
                <w:b/>
                <w:bCs/>
                <w:sz w:val="20"/>
                <w:szCs w:val="20"/>
                <w:lang w:eastAsia="en-US"/>
              </w:rPr>
              <w:t xml:space="preserve">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w:t>
            </w:r>
            <w:proofErr w:type="gramStart"/>
            <w:r w:rsidRPr="00903691">
              <w:rPr>
                <w:rFonts w:eastAsiaTheme="minorHAnsi"/>
                <w:b/>
                <w:bCs/>
                <w:sz w:val="20"/>
                <w:szCs w:val="20"/>
                <w:lang w:eastAsia="en-US"/>
              </w:rPr>
              <w:t>уклонившимися</w:t>
            </w:r>
            <w:proofErr w:type="gramEnd"/>
            <w:r w:rsidRPr="00903691">
              <w:rPr>
                <w:rFonts w:eastAsiaTheme="minorHAnsi"/>
                <w:b/>
                <w:bCs/>
                <w:sz w:val="20"/>
                <w:szCs w:val="20"/>
                <w:lang w:eastAsia="en-US"/>
              </w:rPr>
              <w:t xml:space="preserve"> от заключения контракта</w:t>
            </w:r>
          </w:p>
          <w:p w:rsidR="00750B00" w:rsidRPr="00903691" w:rsidRDefault="00750B00" w:rsidP="00710F83">
            <w:pPr>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autoSpaceDE w:val="0"/>
              <w:autoSpaceDN w:val="0"/>
              <w:adjustRightInd w:val="0"/>
              <w:jc w:val="both"/>
              <w:rPr>
                <w:rFonts w:eastAsiaTheme="minorHAnsi"/>
                <w:sz w:val="20"/>
                <w:szCs w:val="20"/>
                <w:lang w:eastAsia="en-US"/>
              </w:rPr>
            </w:pPr>
            <w:r w:rsidRPr="00903691">
              <w:rPr>
                <w:rFonts w:eastAsiaTheme="minorHAnsi"/>
                <w:sz w:val="20"/>
                <w:szCs w:val="20"/>
                <w:lang w:eastAsia="en-US"/>
              </w:rPr>
              <w:t>По результатам электронного аукциона контракт заключается с победителем такого аукциона, а в случаях, предусмотренных Закон</w:t>
            </w:r>
            <w:r w:rsidR="006D2AC6" w:rsidRPr="00903691">
              <w:rPr>
                <w:rFonts w:eastAsiaTheme="minorHAnsi"/>
                <w:sz w:val="20"/>
                <w:szCs w:val="20"/>
                <w:lang w:eastAsia="en-US"/>
              </w:rPr>
              <w:t>ом</w:t>
            </w:r>
            <w:r w:rsidRPr="00903691">
              <w:rPr>
                <w:rFonts w:eastAsiaTheme="minorHAnsi"/>
                <w:sz w:val="20"/>
                <w:szCs w:val="20"/>
                <w:lang w:eastAsia="en-US"/>
              </w:rPr>
              <w:t xml:space="preserve">, с иным участником аукциона, заявка которого на участие в аукционе признана соответствующей требованиям, установленным документацией </w:t>
            </w:r>
            <w:r w:rsidR="006255A2" w:rsidRPr="00903691">
              <w:rPr>
                <w:rFonts w:eastAsiaTheme="minorHAnsi"/>
                <w:sz w:val="20"/>
                <w:szCs w:val="20"/>
                <w:lang w:eastAsia="en-US"/>
              </w:rPr>
              <w:t xml:space="preserve">и </w:t>
            </w:r>
            <w:r w:rsidR="006D2AC6" w:rsidRPr="00903691">
              <w:rPr>
                <w:rFonts w:eastAsiaTheme="minorHAnsi"/>
                <w:sz w:val="20"/>
                <w:szCs w:val="20"/>
                <w:lang w:eastAsia="en-US"/>
              </w:rPr>
              <w:t>извещением о закупке.</w:t>
            </w:r>
          </w:p>
          <w:p w:rsidR="006255A2" w:rsidRPr="006D2EA0" w:rsidRDefault="00750B00" w:rsidP="006D2EA0">
            <w:pPr>
              <w:autoSpaceDE w:val="0"/>
              <w:autoSpaceDN w:val="0"/>
              <w:adjustRightInd w:val="0"/>
              <w:jc w:val="both"/>
              <w:rPr>
                <w:rFonts w:eastAsiaTheme="minorHAnsi"/>
                <w:i/>
                <w:iCs/>
                <w:sz w:val="20"/>
                <w:szCs w:val="20"/>
                <w:lang w:eastAsia="en-US"/>
              </w:rPr>
            </w:pPr>
            <w:proofErr w:type="gramStart"/>
            <w:r w:rsidRPr="00903691">
              <w:rPr>
                <w:rFonts w:eastAsiaTheme="minorHAnsi"/>
                <w:sz w:val="20"/>
                <w:szCs w:val="20"/>
                <w:lang w:eastAsia="en-US"/>
              </w:rPr>
              <w:t xml:space="preserve">В течение пяти дней с даты размещения в единой информационной системе указанного в части 8 статьи 69 Закона протокола заказчик размещает в единой информационной системе </w:t>
            </w:r>
            <w:r w:rsidR="006255A2" w:rsidRPr="00903691">
              <w:rPr>
                <w:rFonts w:eastAsiaTheme="minorHAnsi"/>
                <w:sz w:val="20"/>
                <w:szCs w:val="20"/>
                <w:lang w:eastAsia="en-US"/>
              </w:rPr>
              <w:t>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о закупке, цены контракта, предложенной участником закупки, с которым заключается контракт</w:t>
            </w:r>
            <w:proofErr w:type="gramEnd"/>
            <w:r w:rsidR="006255A2" w:rsidRPr="00903691">
              <w:rPr>
                <w:rFonts w:eastAsiaTheme="minorHAnsi"/>
                <w:sz w:val="20"/>
                <w:szCs w:val="20"/>
                <w:lang w:eastAsia="en-US"/>
              </w:rPr>
              <w:t xml:space="preserve">, либо предложения о цене за право заключения контракта в случае, предусмотренном частью 23 статьи 68 Закона, информации о товаре (товарном знаке и (или) </w:t>
            </w:r>
            <w:r w:rsidR="00855AA1" w:rsidRPr="00903691">
              <w:rPr>
                <w:rFonts w:eastAsiaTheme="minorHAnsi"/>
                <w:sz w:val="20"/>
                <w:szCs w:val="20"/>
                <w:lang w:eastAsia="en-US"/>
              </w:rPr>
              <w:t xml:space="preserve">конкретных показателях </w:t>
            </w:r>
            <w:r w:rsidR="00855AA1" w:rsidRPr="008F75BB">
              <w:rPr>
                <w:rFonts w:eastAsiaTheme="minorHAnsi"/>
                <w:sz w:val="20"/>
                <w:szCs w:val="20"/>
                <w:lang w:eastAsia="en-US"/>
              </w:rPr>
              <w:t>товара</w:t>
            </w:r>
            <w:r w:rsidR="006D2EA0" w:rsidRPr="008F75BB">
              <w:rPr>
                <w:rFonts w:eastAsiaTheme="minorHAnsi"/>
                <w:sz w:val="20"/>
                <w:szCs w:val="20"/>
                <w:lang w:eastAsia="en-US"/>
              </w:rPr>
              <w:t>, стране происхождения товара</w:t>
            </w:r>
            <w:r w:rsidR="00855AA1" w:rsidRPr="008F75BB">
              <w:rPr>
                <w:rFonts w:eastAsiaTheme="minorHAnsi"/>
                <w:sz w:val="20"/>
                <w:szCs w:val="20"/>
                <w:lang w:eastAsia="en-US"/>
              </w:rPr>
              <w:t xml:space="preserve">), </w:t>
            </w:r>
            <w:r w:rsidR="006255A2" w:rsidRPr="008F75BB">
              <w:rPr>
                <w:rFonts w:eastAsiaTheme="minorHAnsi"/>
                <w:sz w:val="20"/>
                <w:szCs w:val="20"/>
                <w:lang w:eastAsia="en-US"/>
              </w:rPr>
              <w:t>ук</w:t>
            </w:r>
            <w:r w:rsidR="006255A2" w:rsidRPr="00903691">
              <w:rPr>
                <w:rFonts w:eastAsiaTheme="minorHAnsi"/>
                <w:sz w:val="20"/>
                <w:szCs w:val="20"/>
                <w:lang w:eastAsia="en-US"/>
              </w:rPr>
              <w:t>азанных в заявке участника электронной процедуры.</w:t>
            </w:r>
          </w:p>
          <w:p w:rsidR="00AA7743" w:rsidRPr="00903691" w:rsidRDefault="00AA7743" w:rsidP="00AA7743">
            <w:pPr>
              <w:autoSpaceDE w:val="0"/>
              <w:autoSpaceDN w:val="0"/>
              <w:adjustRightInd w:val="0"/>
              <w:jc w:val="both"/>
              <w:rPr>
                <w:rFonts w:eastAsiaTheme="minorHAnsi"/>
                <w:strike/>
                <w:sz w:val="20"/>
                <w:szCs w:val="20"/>
                <w:lang w:eastAsia="en-US"/>
              </w:rPr>
            </w:pPr>
            <w:proofErr w:type="gramStart"/>
            <w:r w:rsidRPr="00903691">
              <w:rPr>
                <w:rFonts w:eastAsiaTheme="minorHAnsi"/>
                <w:sz w:val="20"/>
                <w:szCs w:val="20"/>
                <w:lang w:eastAsia="en-US"/>
              </w:rPr>
              <w:t xml:space="preserve">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статьи 83.2 Закона. </w:t>
            </w:r>
            <w:proofErr w:type="gramEnd"/>
          </w:p>
          <w:p w:rsidR="00FA7468" w:rsidRPr="00903691" w:rsidRDefault="00FA7468" w:rsidP="00FA7468">
            <w:pPr>
              <w:autoSpaceDE w:val="0"/>
              <w:autoSpaceDN w:val="0"/>
              <w:adjustRightInd w:val="0"/>
              <w:jc w:val="both"/>
              <w:rPr>
                <w:rFonts w:eastAsiaTheme="minorHAnsi"/>
                <w:sz w:val="20"/>
                <w:szCs w:val="20"/>
                <w:lang w:eastAsia="en-US"/>
              </w:rPr>
            </w:pPr>
            <w:proofErr w:type="gramStart"/>
            <w:r w:rsidRPr="00903691">
              <w:rPr>
                <w:rFonts w:eastAsiaTheme="minorHAnsi"/>
                <w:sz w:val="20"/>
                <w:szCs w:val="20"/>
                <w:lang w:eastAsia="en-US"/>
              </w:rPr>
              <w:t>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903691">
              <w:rPr>
                <w:rFonts w:eastAsiaTheme="minorHAnsi"/>
                <w:sz w:val="20"/>
                <w:szCs w:val="20"/>
                <w:lang w:eastAsia="en-US"/>
              </w:rPr>
              <w:t xml:space="preserve">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w:t>
            </w:r>
            <w:proofErr w:type="gramStart"/>
            <w:r w:rsidRPr="00903691">
              <w:rPr>
                <w:rFonts w:eastAsiaTheme="minorHAnsi"/>
                <w:sz w:val="20"/>
                <w:szCs w:val="20"/>
                <w:lang w:eastAsia="en-US"/>
              </w:rPr>
              <w:t>ии ау</w:t>
            </w:r>
            <w:proofErr w:type="gramEnd"/>
            <w:r w:rsidRPr="00903691">
              <w:rPr>
                <w:rFonts w:eastAsiaTheme="minorHAnsi"/>
                <w:sz w:val="20"/>
                <w:szCs w:val="20"/>
                <w:lang w:eastAsia="en-US"/>
              </w:rPr>
              <w:t>кциона, но не менее чем в размере аванса (если контрактом предусмотрена выплата аванса).</w:t>
            </w:r>
          </w:p>
          <w:p w:rsidR="00FA7468" w:rsidRPr="00903691" w:rsidRDefault="00FA7468" w:rsidP="00FA7468">
            <w:pPr>
              <w:autoSpaceDE w:val="0"/>
              <w:autoSpaceDN w:val="0"/>
              <w:adjustRightInd w:val="0"/>
              <w:jc w:val="both"/>
              <w:rPr>
                <w:rFonts w:eastAsiaTheme="minorHAnsi"/>
                <w:sz w:val="20"/>
                <w:szCs w:val="20"/>
                <w:lang w:eastAsia="en-US"/>
              </w:rPr>
            </w:pPr>
            <w:proofErr w:type="gramStart"/>
            <w:r w:rsidRPr="00903691">
              <w:rPr>
                <w:rFonts w:eastAsiaTheme="minorHAnsi"/>
                <w:sz w:val="20"/>
                <w:szCs w:val="20"/>
                <w:lang w:eastAsia="en-US"/>
              </w:rPr>
              <w:t xml:space="preserve">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w:t>
            </w:r>
            <w:r w:rsidRPr="00903691">
              <w:rPr>
                <w:rFonts w:eastAsiaTheme="minorHAnsi"/>
                <w:sz w:val="20"/>
                <w:szCs w:val="20"/>
                <w:lang w:eastAsia="en-US"/>
              </w:rPr>
              <w:lastRenderedPageBreak/>
              <w:t>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903691">
              <w:rPr>
                <w:rFonts w:eastAsiaTheme="minorHAnsi"/>
                <w:sz w:val="20"/>
                <w:szCs w:val="20"/>
                <w:lang w:eastAsia="en-US"/>
              </w:rPr>
              <w:t xml:space="preserve"> </w:t>
            </w:r>
            <w:proofErr w:type="gramStart"/>
            <w:r w:rsidRPr="00903691">
              <w:rPr>
                <w:rFonts w:eastAsiaTheme="minorHAnsi"/>
                <w:sz w:val="20"/>
                <w:szCs w:val="20"/>
                <w:lang w:eastAsia="en-US"/>
              </w:rPr>
              <w:t>после предоставления таким участником обеспечения исполнения контракта в размере, указанном в части 1статьи 37 Закона, или информации, подтверждающей добросовестность такого участника на дату подачи заявки в соответствии с частью 3 статьи 37 Закона,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roofErr w:type="gramEnd"/>
          </w:p>
          <w:p w:rsidR="00FA7468" w:rsidRPr="00903691" w:rsidRDefault="00FA7468" w:rsidP="00FA7468">
            <w:pPr>
              <w:autoSpaceDE w:val="0"/>
              <w:autoSpaceDN w:val="0"/>
              <w:adjustRightInd w:val="0"/>
              <w:jc w:val="both"/>
              <w:rPr>
                <w:rFonts w:eastAsiaTheme="minorHAnsi"/>
                <w:sz w:val="20"/>
                <w:szCs w:val="20"/>
                <w:lang w:eastAsia="en-US"/>
              </w:rPr>
            </w:pPr>
            <w:proofErr w:type="gramStart"/>
            <w:r w:rsidRPr="00903691">
              <w:rPr>
                <w:rFonts w:eastAsiaTheme="minorHAnsi"/>
                <w:sz w:val="20"/>
                <w:szCs w:val="20"/>
                <w:lang w:eastAsia="en-US"/>
              </w:rPr>
              <w:t>Если предметом контракта, для заключения которого проводится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w:t>
            </w:r>
            <w:proofErr w:type="gramEnd"/>
            <w:r w:rsidRPr="00903691">
              <w:rPr>
                <w:rFonts w:eastAsiaTheme="minorHAnsi"/>
                <w:sz w:val="20"/>
                <w:szCs w:val="20"/>
                <w:lang w:eastAsia="en-US"/>
              </w:rPr>
              <w:t xml:space="preserve">, </w:t>
            </w:r>
            <w:proofErr w:type="gramStart"/>
            <w:r w:rsidRPr="00903691">
              <w:rPr>
                <w:rFonts w:eastAsiaTheme="minorHAnsi"/>
                <w:sz w:val="20"/>
                <w:szCs w:val="20"/>
                <w:lang w:eastAsia="en-US"/>
              </w:rPr>
              <w:t>которая на двадцать пять и более процентов ниже начальной (максимальной) цены контракта, наряду с требованиями, предусмотренными статьей 37 Закона, обязан представить заказчику (при направлении подписанного проекта контракта)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w:t>
            </w:r>
            <w:proofErr w:type="gramEnd"/>
            <w:r w:rsidRPr="00903691">
              <w:rPr>
                <w:rFonts w:eastAsiaTheme="minorHAnsi"/>
                <w:sz w:val="20"/>
                <w:szCs w:val="20"/>
                <w:lang w:eastAsia="en-US"/>
              </w:rPr>
              <w:t xml:space="preserve">),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w:t>
            </w:r>
            <w:proofErr w:type="gramStart"/>
            <w:r w:rsidRPr="00903691">
              <w:rPr>
                <w:rFonts w:eastAsiaTheme="minorHAnsi"/>
                <w:sz w:val="20"/>
                <w:szCs w:val="20"/>
                <w:lang w:eastAsia="en-US"/>
              </w:rPr>
              <w:t>предлагаемым</w:t>
            </w:r>
            <w:proofErr w:type="gramEnd"/>
            <w:r w:rsidRPr="00903691">
              <w:rPr>
                <w:rFonts w:eastAsiaTheme="minorHAnsi"/>
                <w:sz w:val="20"/>
                <w:szCs w:val="20"/>
                <w:lang w:eastAsia="en-US"/>
              </w:rPr>
              <w:t xml:space="preserve"> цене, сумме цен единиц товара.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proofErr w:type="gramStart"/>
            <w:r w:rsidRPr="00903691">
              <w:rPr>
                <w:rFonts w:eastAsiaTheme="minorHAnsi"/>
                <w:sz w:val="20"/>
                <w:szCs w:val="20"/>
                <w:lang w:eastAsia="en-US"/>
              </w:rPr>
              <w:t>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статьи 83.2 Закона,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w:t>
            </w:r>
            <w:proofErr w:type="gramEnd"/>
            <w:r w:rsidRPr="00903691">
              <w:rPr>
                <w:rFonts w:eastAsiaTheme="minorHAnsi"/>
                <w:sz w:val="20"/>
                <w:szCs w:val="20"/>
                <w:lang w:eastAsia="en-US"/>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proofErr w:type="gramStart"/>
            <w:r w:rsidRPr="00903691">
              <w:rPr>
                <w:rFonts w:eastAsiaTheme="minorHAnsi"/>
                <w:sz w:val="20"/>
                <w:szCs w:val="20"/>
                <w:lang w:eastAsia="en-US"/>
              </w:rPr>
              <w:t xml:space="preserve">В течение трех рабочих дней с даты размещения победителем электронной процедуры на электронной площадке в соответствии с частью 4 статьи 83.2 Закона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w:t>
            </w:r>
            <w:r w:rsidRPr="00903691">
              <w:rPr>
                <w:rFonts w:eastAsiaTheme="minorHAnsi"/>
                <w:sz w:val="20"/>
                <w:szCs w:val="20"/>
                <w:lang w:eastAsia="en-US"/>
              </w:rPr>
              <w:lastRenderedPageBreak/>
              <w:t>либо повторно размещает в единой информационной системе и на электронной площадке</w:t>
            </w:r>
            <w:proofErr w:type="gramEnd"/>
            <w:r w:rsidRPr="00903691">
              <w:rPr>
                <w:rFonts w:eastAsiaTheme="minorHAnsi"/>
                <w:sz w:val="20"/>
                <w:szCs w:val="20"/>
                <w:lang w:eastAsia="en-US"/>
              </w:rPr>
              <w:t xml:space="preserve">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w:t>
            </w:r>
            <w:proofErr w:type="gramStart"/>
            <w:r w:rsidRPr="00903691">
              <w:rPr>
                <w:rFonts w:eastAsiaTheme="minorHAnsi"/>
                <w:sz w:val="20"/>
                <w:szCs w:val="20"/>
                <w:lang w:eastAsia="en-US"/>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Закона.</w:t>
            </w:r>
            <w:proofErr w:type="gramEnd"/>
          </w:p>
          <w:p w:rsidR="00FA7468" w:rsidRPr="00903691" w:rsidRDefault="00FA7468" w:rsidP="00FA7468">
            <w:pPr>
              <w:autoSpaceDE w:val="0"/>
              <w:autoSpaceDN w:val="0"/>
              <w:adjustRightInd w:val="0"/>
              <w:spacing w:line="256" w:lineRule="auto"/>
              <w:jc w:val="both"/>
              <w:rPr>
                <w:rFonts w:eastAsiaTheme="minorHAnsi"/>
                <w:sz w:val="20"/>
                <w:szCs w:val="20"/>
                <w:lang w:eastAsia="en-US"/>
              </w:rPr>
            </w:pPr>
            <w:proofErr w:type="gramStart"/>
            <w:r w:rsidRPr="00903691">
              <w:rPr>
                <w:rFonts w:eastAsiaTheme="minorHAnsi"/>
                <w:sz w:val="20"/>
                <w:szCs w:val="20"/>
                <w:lang w:eastAsia="en-US"/>
              </w:rPr>
              <w:t>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Закона,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Закона, подтверждающие</w:t>
            </w:r>
            <w:proofErr w:type="gramEnd"/>
            <w:r w:rsidRPr="00903691">
              <w:rPr>
                <w:rFonts w:eastAsiaTheme="minorHAnsi"/>
                <w:sz w:val="20"/>
                <w:szCs w:val="20"/>
                <w:lang w:eastAsia="en-US"/>
              </w:rPr>
              <w:t xml:space="preserve"> предоставление обеспечения исполнения контракта и подписанные усиленной электронной подписью указанного лица.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proofErr w:type="gramStart"/>
            <w:r w:rsidRPr="00903691">
              <w:rPr>
                <w:rFonts w:eastAsiaTheme="minorHAnsi"/>
                <w:sz w:val="20"/>
                <w:szCs w:val="20"/>
                <w:lang w:eastAsia="en-US"/>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w:t>
            </w:r>
            <w:proofErr w:type="gramEnd"/>
            <w:r w:rsidRPr="00903691">
              <w:rPr>
                <w:rFonts w:eastAsiaTheme="minorHAnsi"/>
                <w:sz w:val="20"/>
                <w:szCs w:val="20"/>
                <w:lang w:eastAsia="en-US"/>
              </w:rPr>
              <w:t xml:space="preserve"> усиленной электронной подписью лица, имеющего право действовать от имени заказчика.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 xml:space="preserve">С момента </w:t>
            </w:r>
            <w:proofErr w:type="gramStart"/>
            <w:r w:rsidRPr="00903691">
              <w:rPr>
                <w:rFonts w:eastAsiaTheme="minorHAnsi"/>
                <w:sz w:val="20"/>
                <w:szCs w:val="20"/>
                <w:lang w:eastAsia="en-US"/>
              </w:rPr>
              <w:t>размещения</w:t>
            </w:r>
            <w:proofErr w:type="gramEnd"/>
            <w:r w:rsidRPr="00903691">
              <w:rPr>
                <w:rFonts w:eastAsiaTheme="minorHAnsi"/>
                <w:sz w:val="20"/>
                <w:szCs w:val="20"/>
                <w:lang w:eastAsia="en-US"/>
              </w:rPr>
              <w:t xml:space="preserve"> в единой информационной системе предусмотренного частью 7 статьи 83.2 Закона и подписанного заказчиком контракта он считается заключенным.</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 xml:space="preserve">Контракт может быть заключен не ранее чем через десять дней </w:t>
            </w:r>
            <w:proofErr w:type="gramStart"/>
            <w:r w:rsidRPr="00903691">
              <w:rPr>
                <w:rFonts w:eastAsiaTheme="minorHAnsi"/>
                <w:sz w:val="20"/>
                <w:szCs w:val="20"/>
                <w:lang w:eastAsia="en-US"/>
              </w:rPr>
              <w:t>с даты размещения</w:t>
            </w:r>
            <w:proofErr w:type="gramEnd"/>
            <w:r w:rsidRPr="00903691">
              <w:rPr>
                <w:rFonts w:eastAsiaTheme="minorHAnsi"/>
                <w:sz w:val="20"/>
                <w:szCs w:val="20"/>
                <w:lang w:eastAsia="en-US"/>
              </w:rPr>
              <w:t xml:space="preserve"> в единой информационной системе указанных в части 8 статьи 69 Закона, части 13 статьи 83.2 Закона.</w:t>
            </w:r>
          </w:p>
          <w:p w:rsidR="00555ADA" w:rsidRPr="00903691" w:rsidRDefault="00FA7468" w:rsidP="00555ADA">
            <w:pPr>
              <w:autoSpaceDE w:val="0"/>
              <w:autoSpaceDN w:val="0"/>
              <w:adjustRightInd w:val="0"/>
              <w:jc w:val="both"/>
              <w:rPr>
                <w:rFonts w:eastAsiaTheme="minorHAnsi"/>
                <w:sz w:val="20"/>
                <w:szCs w:val="20"/>
                <w:lang w:eastAsia="en-US"/>
              </w:rPr>
            </w:pPr>
            <w:r w:rsidRPr="00903691">
              <w:rPr>
                <w:rFonts w:eastAsiaTheme="minorHAnsi"/>
                <w:sz w:val="20"/>
                <w:szCs w:val="20"/>
                <w:lang w:eastAsia="en-US"/>
              </w:rPr>
              <w:t xml:space="preserve">Контракт заключается на условиях, указанных в документации и (или) извещении о закупке, заявке победителя электронной процедуры, по </w:t>
            </w:r>
            <w:r w:rsidR="00555ADA" w:rsidRPr="00903691">
              <w:rPr>
                <w:rFonts w:eastAsiaTheme="minorHAnsi"/>
                <w:sz w:val="20"/>
                <w:szCs w:val="20"/>
                <w:lang w:eastAsia="en-US"/>
              </w:rPr>
              <w:t>цене, предложенной победителем, либо по цене за единицу товара, работы, услуги, рассчитанной в соответствии с частью 2.1 статьи 83.2 Закона, и максимальному значению цены контракта.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proofErr w:type="gramStart"/>
            <w:r w:rsidRPr="00903691">
              <w:rPr>
                <w:rFonts w:eastAsiaTheme="minorHAnsi"/>
                <w:sz w:val="20"/>
                <w:szCs w:val="20"/>
                <w:lang w:eastAsia="en-US"/>
              </w:rPr>
              <w:t>В случае, предусмотренном частью 23 статьи 68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roofErr w:type="gramEnd"/>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lastRenderedPageBreak/>
              <w:t xml:space="preserve">Победитель электронной процедуры (за исключением победителя, предусмотренного частью 14 статьи 83.2 Закона) признается </w:t>
            </w:r>
            <w:proofErr w:type="gramStart"/>
            <w:r w:rsidRPr="00903691">
              <w:rPr>
                <w:rFonts w:eastAsiaTheme="minorHAnsi"/>
                <w:sz w:val="20"/>
                <w:szCs w:val="20"/>
                <w:lang w:eastAsia="en-US"/>
              </w:rPr>
              <w:t>заказчиком</w:t>
            </w:r>
            <w:proofErr w:type="gramEnd"/>
            <w:r w:rsidRPr="00903691">
              <w:rPr>
                <w:rFonts w:eastAsiaTheme="minorHAnsi"/>
                <w:sz w:val="20"/>
                <w:szCs w:val="20"/>
                <w:lang w:eastAsia="en-US"/>
              </w:rPr>
              <w:t xml:space="preserve">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Закона, или не исполнил требования, предусмотренные статьей 37 Закона </w:t>
            </w:r>
            <w:r w:rsidR="007E3DC5" w:rsidRPr="00903691">
              <w:rPr>
                <w:rFonts w:eastAsiaTheme="minorHAnsi"/>
                <w:sz w:val="20"/>
                <w:szCs w:val="20"/>
                <w:lang w:eastAsia="en-US"/>
              </w:rPr>
              <w:t xml:space="preserve">(в случае снижения при проведении электронного </w:t>
            </w:r>
            <w:r w:rsidR="00A9119A" w:rsidRPr="00903691">
              <w:rPr>
                <w:rFonts w:eastAsiaTheme="minorHAnsi"/>
                <w:sz w:val="20"/>
                <w:szCs w:val="20"/>
                <w:lang w:eastAsia="en-US"/>
              </w:rPr>
              <w:t>аукциона</w:t>
            </w:r>
            <w:r w:rsidR="007E3DC5" w:rsidRPr="00903691">
              <w:rPr>
                <w:rFonts w:eastAsiaTheme="minorHAnsi"/>
                <w:sz w:val="20"/>
                <w:szCs w:val="20"/>
                <w:lang w:eastAsia="en-US"/>
              </w:rPr>
              <w:t xml:space="preserve">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r w:rsidRPr="00903691">
              <w:rPr>
                <w:rFonts w:eastAsiaTheme="minorHAnsi"/>
                <w:sz w:val="20"/>
                <w:szCs w:val="20"/>
                <w:lang w:eastAsia="en-US"/>
              </w:rPr>
              <w:t xml:space="preserve"> </w:t>
            </w:r>
            <w:proofErr w:type="gramStart"/>
            <w:r w:rsidRPr="00903691">
              <w:rPr>
                <w:rFonts w:eastAsiaTheme="minorHAnsi"/>
                <w:sz w:val="20"/>
                <w:szCs w:val="20"/>
                <w:lang w:eastAsia="en-US"/>
              </w:rPr>
              <w:t>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proofErr w:type="gramEnd"/>
            <w:r w:rsidRPr="00903691">
              <w:rPr>
                <w:rFonts w:eastAsiaTheme="minorHAnsi"/>
                <w:sz w:val="20"/>
                <w:szCs w:val="20"/>
                <w:lang w:eastAsia="en-US"/>
              </w:rPr>
              <w:t xml:space="preserve"> </w:t>
            </w:r>
            <w:proofErr w:type="gramStart"/>
            <w:r w:rsidRPr="00903691">
              <w:rPr>
                <w:rFonts w:eastAsiaTheme="minorHAnsi"/>
                <w:sz w:val="20"/>
                <w:szCs w:val="20"/>
                <w:lang w:eastAsia="en-US"/>
              </w:rPr>
              <w:t>факте</w:t>
            </w:r>
            <w:proofErr w:type="gramEnd"/>
            <w:r w:rsidRPr="00903691">
              <w:rPr>
                <w:rFonts w:eastAsiaTheme="minorHAnsi"/>
                <w:sz w:val="20"/>
                <w:szCs w:val="20"/>
                <w:lang w:eastAsia="en-US"/>
              </w:rPr>
              <w:t>, являющемся основанием для такого признания, а также реквизиты документов, подтверждающих этот факт.</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В случае</w:t>
            </w:r>
            <w:proofErr w:type="gramStart"/>
            <w:r w:rsidRPr="00903691">
              <w:rPr>
                <w:rFonts w:eastAsiaTheme="minorHAnsi"/>
                <w:sz w:val="20"/>
                <w:szCs w:val="20"/>
                <w:lang w:eastAsia="en-US"/>
              </w:rPr>
              <w:t>,</w:t>
            </w:r>
            <w:proofErr w:type="gramEnd"/>
            <w:r w:rsidRPr="00903691">
              <w:rPr>
                <w:rFonts w:eastAsiaTheme="minorHAnsi"/>
                <w:sz w:val="20"/>
                <w:szCs w:val="20"/>
                <w:lang w:eastAsia="en-US"/>
              </w:rPr>
              <w:t xml:space="preserve">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903691">
              <w:rPr>
                <w:rFonts w:eastAsiaTheme="minorHAnsi"/>
                <w:sz w:val="20"/>
                <w:szCs w:val="20"/>
                <w:lang w:eastAsia="en-US"/>
              </w:rPr>
              <w:t>с даты признания</w:t>
            </w:r>
            <w:proofErr w:type="gramEnd"/>
            <w:r w:rsidRPr="00903691">
              <w:rPr>
                <w:rFonts w:eastAsiaTheme="minorHAnsi"/>
                <w:sz w:val="20"/>
                <w:szCs w:val="20"/>
                <w:lang w:eastAsia="en-US"/>
              </w:rPr>
              <w:t xml:space="preserve">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 xml:space="preserve">Участник электронной процедуры, признанный победителем электронной процедуры в соответствии с частью 14 статьи 83.2 Закона, вправе подписать проект контракта или разместить предусмотренный частью 4 статьи 83.2 Закона протокол разногласий в порядке и сроки, которые предусмотрены статьей 83.2 Закона, либо отказаться от заключения контракта. </w:t>
            </w:r>
            <w:proofErr w:type="gramStart"/>
            <w:r w:rsidRPr="00903691">
              <w:rPr>
                <w:rFonts w:eastAsiaTheme="minorHAnsi"/>
                <w:sz w:val="20"/>
                <w:szCs w:val="20"/>
                <w:lang w:eastAsia="en-US"/>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w:t>
            </w:r>
            <w:proofErr w:type="gramEnd"/>
            <w:r w:rsidRPr="00903691">
              <w:rPr>
                <w:rFonts w:eastAsiaTheme="minorHAnsi"/>
                <w:sz w:val="20"/>
                <w:szCs w:val="20"/>
                <w:lang w:eastAsia="en-US"/>
              </w:rPr>
              <w:t xml:space="preserve"> за право заключения контракта. Этот победитель считается уклонившимся от заключения контракта в случае </w:t>
            </w:r>
            <w:r w:rsidRPr="00903691">
              <w:rPr>
                <w:rFonts w:eastAsiaTheme="minorHAnsi"/>
                <w:sz w:val="20"/>
                <w:szCs w:val="20"/>
                <w:lang w:eastAsia="en-US"/>
              </w:rPr>
              <w:lastRenderedPageBreak/>
              <w:t xml:space="preserve">неисполнения требований части 6 статьи 83.2 Закона и (или) </w:t>
            </w:r>
            <w:proofErr w:type="spellStart"/>
            <w:r w:rsidRPr="00903691">
              <w:rPr>
                <w:rFonts w:eastAsiaTheme="minorHAnsi"/>
                <w:sz w:val="20"/>
                <w:szCs w:val="20"/>
                <w:lang w:eastAsia="en-US"/>
              </w:rPr>
              <w:t>непредоставления</w:t>
            </w:r>
            <w:proofErr w:type="spellEnd"/>
            <w:r w:rsidRPr="00903691">
              <w:rPr>
                <w:rFonts w:eastAsiaTheme="minorHAnsi"/>
                <w:sz w:val="20"/>
                <w:szCs w:val="20"/>
                <w:lang w:eastAsia="en-US"/>
              </w:rPr>
              <w:t xml:space="preserve"> обеспечения исполнения контракта либо неисполнения требования, предусмотренного статьей 37 Закона, в случае подписания проекта контракта в соответствии с частью 3 статьи 83.2 Закона. Такой победитель признается отказавшимся от заключения контракта в случае, если в срок, предусмотренный частью 3 статьи 83.2 Закона,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Закона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статьей 83.2 Закона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 xml:space="preserve">В случае </w:t>
            </w:r>
            <w:proofErr w:type="spellStart"/>
            <w:r w:rsidRPr="00903691">
              <w:rPr>
                <w:rFonts w:eastAsiaTheme="minorHAnsi"/>
                <w:sz w:val="20"/>
                <w:szCs w:val="20"/>
                <w:lang w:eastAsia="en-US"/>
              </w:rPr>
              <w:t>непредоставления</w:t>
            </w:r>
            <w:proofErr w:type="spellEnd"/>
            <w:r w:rsidRPr="00903691">
              <w:rPr>
                <w:rFonts w:eastAsiaTheme="minorHAnsi"/>
                <w:sz w:val="20"/>
                <w:szCs w:val="20"/>
                <w:lang w:eastAsia="en-US"/>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A7468" w:rsidRPr="00903691" w:rsidRDefault="00FA7468" w:rsidP="00FA7468">
            <w:pPr>
              <w:autoSpaceDE w:val="0"/>
              <w:autoSpaceDN w:val="0"/>
              <w:spacing w:line="256" w:lineRule="auto"/>
              <w:jc w:val="both"/>
              <w:rPr>
                <w:rFonts w:eastAsiaTheme="minorHAnsi"/>
                <w:sz w:val="20"/>
                <w:szCs w:val="20"/>
                <w:lang w:eastAsia="en-US"/>
              </w:rPr>
            </w:pPr>
            <w:r w:rsidRPr="00903691">
              <w:rPr>
                <w:rFonts w:eastAsiaTheme="minorHAnsi"/>
                <w:sz w:val="20"/>
                <w:szCs w:val="20"/>
                <w:lang w:eastAsia="en-US"/>
              </w:rPr>
              <w:t xml:space="preserve">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частью 3 статьи 37 Закона, недостоверной контракт с таким участником не </w:t>
            </w:r>
            <w:proofErr w:type="gramStart"/>
            <w:r w:rsidRPr="00903691">
              <w:rPr>
                <w:rFonts w:eastAsiaTheme="minorHAnsi"/>
                <w:sz w:val="20"/>
                <w:szCs w:val="20"/>
                <w:lang w:eastAsia="en-US"/>
              </w:rPr>
              <w:t>заключается и он признается</w:t>
            </w:r>
            <w:proofErr w:type="gramEnd"/>
            <w:r w:rsidRPr="00903691">
              <w:rPr>
                <w:rFonts w:eastAsiaTheme="minorHAnsi"/>
                <w:sz w:val="20"/>
                <w:szCs w:val="20"/>
                <w:lang w:eastAsia="en-US"/>
              </w:rPr>
              <w:t xml:space="preserve"> уклонившимся от заключения контракта. </w:t>
            </w:r>
          </w:p>
          <w:p w:rsidR="00FA7468" w:rsidRPr="00903691" w:rsidRDefault="00FA7468" w:rsidP="00FA7468">
            <w:pPr>
              <w:autoSpaceDE w:val="0"/>
              <w:autoSpaceDN w:val="0"/>
              <w:spacing w:line="256" w:lineRule="auto"/>
              <w:jc w:val="both"/>
              <w:rPr>
                <w:rFonts w:eastAsiaTheme="minorHAnsi"/>
                <w:sz w:val="20"/>
                <w:szCs w:val="20"/>
                <w:lang w:eastAsia="en-US"/>
              </w:rPr>
            </w:pPr>
            <w:r w:rsidRPr="00903691">
              <w:rPr>
                <w:rFonts w:eastAsiaTheme="minorHAnsi"/>
                <w:sz w:val="20"/>
                <w:szCs w:val="20"/>
                <w:lang w:eastAsia="en-US"/>
              </w:rPr>
              <w:t>Обеспечение, указанное в частях 1 и 2 статьи 37 Закона,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w:t>
            </w:r>
          </w:p>
          <w:p w:rsidR="00FA7468" w:rsidRPr="00903691" w:rsidRDefault="00FA7468" w:rsidP="00FA7468">
            <w:pPr>
              <w:autoSpaceDE w:val="0"/>
              <w:autoSpaceDN w:val="0"/>
              <w:adjustRightInd w:val="0"/>
              <w:spacing w:line="256" w:lineRule="auto"/>
              <w:jc w:val="both"/>
              <w:rPr>
                <w:rFonts w:eastAsiaTheme="minorHAnsi"/>
                <w:sz w:val="20"/>
                <w:szCs w:val="20"/>
                <w:lang w:eastAsia="en-US"/>
              </w:rPr>
            </w:pPr>
            <w:r w:rsidRPr="00903691">
              <w:rPr>
                <w:rFonts w:eastAsiaTheme="minorHAnsi"/>
                <w:sz w:val="20"/>
                <w:szCs w:val="20"/>
                <w:lang w:eastAsia="en-US"/>
              </w:rPr>
              <w:t>В случае невыполнения участником закупки, с которым заключается контракт, требования в соответствии с частью 9 статьи 37 Закона он признается уклонившимся от заключения контракта.</w:t>
            </w:r>
          </w:p>
          <w:p w:rsidR="00FA7468" w:rsidRPr="00903691" w:rsidRDefault="00FA7468" w:rsidP="00FA7468">
            <w:pPr>
              <w:spacing w:line="256" w:lineRule="auto"/>
              <w:jc w:val="both"/>
              <w:rPr>
                <w:rFonts w:eastAsiaTheme="minorHAnsi"/>
                <w:sz w:val="20"/>
                <w:szCs w:val="20"/>
                <w:lang w:eastAsia="en-US"/>
              </w:rPr>
            </w:pPr>
            <w:proofErr w:type="gramStart"/>
            <w:r w:rsidRPr="00903691">
              <w:rPr>
                <w:rFonts w:eastAsiaTheme="minorHAnsi"/>
                <w:sz w:val="20"/>
                <w:szCs w:val="20"/>
                <w:lang w:eastAsia="en-US"/>
              </w:rPr>
              <w:t xml:space="preserve">В случае признания победителя аукциона уклонившимся от заключения контракта на участника закупки, с которым в соответствии с положениями Закона заключается контракт, распространяются требования статьи 37 Закона в полном объеме. </w:t>
            </w:r>
            <w:proofErr w:type="gramEnd"/>
          </w:p>
          <w:p w:rsidR="00750B00" w:rsidRDefault="00FA7468" w:rsidP="00FA7468">
            <w:pPr>
              <w:jc w:val="both"/>
              <w:rPr>
                <w:rFonts w:eastAsiaTheme="minorHAnsi"/>
                <w:sz w:val="20"/>
                <w:szCs w:val="20"/>
                <w:lang w:eastAsia="en-US"/>
              </w:rPr>
            </w:pPr>
            <w:r w:rsidRPr="00903691">
              <w:rPr>
                <w:rFonts w:eastAsiaTheme="minorHAnsi"/>
                <w:sz w:val="20"/>
                <w:szCs w:val="20"/>
                <w:lang w:eastAsia="en-US"/>
              </w:rPr>
              <w:t xml:space="preserve">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w:t>
            </w:r>
            <w:r w:rsidRPr="00903691">
              <w:rPr>
                <w:rFonts w:eastAsiaTheme="minorHAnsi"/>
                <w:sz w:val="20"/>
                <w:szCs w:val="20"/>
                <w:lang w:eastAsia="en-US"/>
              </w:rPr>
              <w:lastRenderedPageBreak/>
              <w:t>части 10 статьи 31 Закона, победитель признается уклонившимся от заключения контракта.</w:t>
            </w:r>
          </w:p>
          <w:p w:rsidR="00906886" w:rsidRPr="00C02C65" w:rsidRDefault="00906886" w:rsidP="00FB2E6B">
            <w:pPr>
              <w:jc w:val="both"/>
              <w:rPr>
                <w:rFonts w:eastAsiaTheme="minorHAnsi"/>
                <w:color w:val="2E74B5" w:themeColor="accent1" w:themeShade="BF"/>
                <w:sz w:val="20"/>
                <w:szCs w:val="20"/>
                <w:lang w:eastAsia="en-US"/>
              </w:rPr>
            </w:pPr>
            <w:r w:rsidRPr="008F75BB">
              <w:rPr>
                <w:rFonts w:eastAsiaTheme="minorHAnsi"/>
                <w:color w:val="2E74B5" w:themeColor="accent1" w:themeShade="BF"/>
                <w:sz w:val="20"/>
                <w:szCs w:val="20"/>
                <w:lang w:eastAsia="en-US"/>
              </w:rPr>
              <w:t>В случае</w:t>
            </w:r>
            <w:proofErr w:type="gramStart"/>
            <w:r w:rsidRPr="008F75BB">
              <w:rPr>
                <w:rFonts w:eastAsiaTheme="minorHAnsi"/>
                <w:color w:val="2E74B5" w:themeColor="accent1" w:themeShade="BF"/>
                <w:sz w:val="20"/>
                <w:szCs w:val="20"/>
                <w:lang w:eastAsia="en-US"/>
              </w:rPr>
              <w:t>,</w:t>
            </w:r>
            <w:proofErr w:type="gramEnd"/>
            <w:r w:rsidRPr="008F75BB">
              <w:rPr>
                <w:rFonts w:eastAsiaTheme="minorHAnsi"/>
                <w:color w:val="2E74B5" w:themeColor="accent1" w:themeShade="BF"/>
                <w:sz w:val="20"/>
                <w:szCs w:val="20"/>
                <w:lang w:eastAsia="en-US"/>
              </w:rPr>
              <w:t xml:space="preserve"> если электронный аукцион признан не состоявшимся в соответствии с частями 1-3.1 статьи 71 Закона, контракт с участником такого аукциона, подавшим заявку, заключается в соответствии с пунктом 25 части 1 статьи 93 Закона в порядке, установленном статьей 83.2 Закона. </w:t>
            </w:r>
            <w:proofErr w:type="gramStart"/>
            <w:r w:rsidRPr="008F75BB">
              <w:rPr>
                <w:rFonts w:eastAsiaTheme="minorHAnsi"/>
                <w:color w:val="2E74B5" w:themeColor="accent1" w:themeShade="BF"/>
                <w:sz w:val="20"/>
                <w:szCs w:val="20"/>
                <w:lang w:eastAsia="en-US"/>
              </w:rPr>
              <w:t>При этом контракт заключается в соответствии с требованиями</w:t>
            </w:r>
            <w:r w:rsidR="00FB2E6B" w:rsidRPr="008F75BB">
              <w:rPr>
                <w:rFonts w:eastAsiaTheme="minorHAnsi"/>
                <w:color w:val="2E74B5" w:themeColor="accent1" w:themeShade="BF"/>
                <w:sz w:val="20"/>
                <w:szCs w:val="20"/>
                <w:lang w:eastAsia="en-US"/>
              </w:rPr>
              <w:t xml:space="preserve"> части 5</w:t>
            </w:r>
            <w:r w:rsidRPr="008F75BB">
              <w:rPr>
                <w:rFonts w:eastAsiaTheme="minorHAnsi"/>
                <w:color w:val="2E74B5" w:themeColor="accent1" w:themeShade="BF"/>
                <w:sz w:val="20"/>
                <w:szCs w:val="20"/>
                <w:lang w:eastAsia="en-US"/>
              </w:rPr>
              <w:t xml:space="preserve"> </w:t>
            </w:r>
            <w:hyperlink r:id="rId9" w:history="1"/>
            <w:r w:rsidRPr="008F75BB">
              <w:rPr>
                <w:rFonts w:eastAsiaTheme="minorHAnsi"/>
                <w:color w:val="2E74B5" w:themeColor="accent1" w:themeShade="BF"/>
                <w:sz w:val="20"/>
                <w:szCs w:val="20"/>
                <w:lang w:eastAsia="en-US"/>
              </w:rPr>
              <w:t xml:space="preserve">статьи 93 Закона, в том числе по согласованию с контрольным органом в сфере закупок в случае признания несостоявшимся аукциона, если начальная (максимальная) цена контракта превышает предельный </w:t>
            </w:r>
            <w:hyperlink r:id="rId10" w:history="1">
              <w:r w:rsidRPr="008F75BB">
                <w:rPr>
                  <w:rFonts w:eastAsiaTheme="minorHAnsi"/>
                  <w:color w:val="2E74B5" w:themeColor="accent1" w:themeShade="BF"/>
                  <w:sz w:val="20"/>
                  <w:szCs w:val="20"/>
                  <w:lang w:eastAsia="en-US"/>
                </w:rPr>
                <w:t>размер</w:t>
              </w:r>
            </w:hyperlink>
            <w:r w:rsidRPr="008F75BB">
              <w:rPr>
                <w:rFonts w:eastAsiaTheme="minorHAnsi"/>
                <w:color w:val="2E74B5" w:themeColor="accent1" w:themeShade="BF"/>
                <w:sz w:val="20"/>
                <w:szCs w:val="20"/>
                <w:lang w:eastAsia="en-US"/>
              </w:rPr>
              <w:t xml:space="preserve"> начальной (максимальной) цены контракта, который устанавливается Правительством Российской Федерации </w:t>
            </w:r>
            <w:r w:rsidRPr="008F75BB">
              <w:rPr>
                <w:rFonts w:eastAsiaTheme="minorHAnsi"/>
                <w:i/>
                <w:color w:val="2E74B5" w:themeColor="accent1" w:themeShade="BF"/>
                <w:sz w:val="20"/>
                <w:szCs w:val="20"/>
                <w:lang w:eastAsia="en-US"/>
              </w:rPr>
              <w:t>(250 млн. рублей - при осуществлении закупки для обеспечения нужд субъекта Российской Федерации, муниципальных нужд</w:t>
            </w:r>
            <w:proofErr w:type="gramEnd"/>
            <w:r w:rsidRPr="008F75BB">
              <w:rPr>
                <w:rFonts w:eastAsiaTheme="minorHAnsi"/>
                <w:i/>
                <w:color w:val="2E74B5" w:themeColor="accent1" w:themeShade="BF"/>
                <w:sz w:val="20"/>
                <w:szCs w:val="20"/>
                <w:lang w:eastAsia="en-US"/>
              </w:rPr>
              <w:t xml:space="preserve"> (</w:t>
            </w:r>
            <w:proofErr w:type="gramStart"/>
            <w:r w:rsidRPr="008F75BB">
              <w:rPr>
                <w:rFonts w:eastAsiaTheme="minorHAnsi"/>
                <w:i/>
                <w:color w:val="2E74B5" w:themeColor="accent1" w:themeShade="BF"/>
                <w:sz w:val="20"/>
                <w:szCs w:val="20"/>
                <w:lang w:eastAsia="en-US"/>
              </w:rPr>
              <w:t>Постановление РФ от 30.06.2020 № 961))</w:t>
            </w:r>
            <w:r w:rsidRPr="008F75BB">
              <w:rPr>
                <w:rFonts w:eastAsiaTheme="minorHAnsi"/>
                <w:color w:val="2E74B5" w:themeColor="accent1" w:themeShade="BF"/>
                <w:sz w:val="20"/>
                <w:szCs w:val="20"/>
                <w:lang w:eastAsia="en-US"/>
              </w:rPr>
              <w:t>.</w:t>
            </w:r>
            <w:proofErr w:type="gramEnd"/>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lastRenderedPageBreak/>
              <w:t>31</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rPr>
            </w:pPr>
            <w:r w:rsidRPr="00903691">
              <w:rPr>
                <w:b/>
                <w:sz w:val="20"/>
                <w:szCs w:val="20"/>
              </w:rPr>
              <w:t>Возможность заказчика увеличить по согласованию с участником закупки количество поставляемого товара при заключении контракта в соответствии с частью 18 статьи 34 Закона</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3869BC" w:rsidP="00710F83">
            <w:pPr>
              <w:jc w:val="both"/>
              <w:rPr>
                <w:color w:val="8496B0" w:themeColor="text2" w:themeTint="99"/>
                <w:sz w:val="20"/>
                <w:szCs w:val="20"/>
                <w:lang w:val="en-US"/>
              </w:rPr>
            </w:pPr>
            <w:r w:rsidRPr="00903691">
              <w:rPr>
                <w:noProof/>
                <w:color w:val="2E74B5" w:themeColor="accent1" w:themeShade="BF"/>
                <w:sz w:val="20"/>
                <w:szCs w:val="20"/>
                <w:lang w:eastAsia="en-US"/>
              </w:rPr>
              <w:t>Не предусмотрена/Предусмотрена</w:t>
            </w: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32</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jc w:val="both"/>
              <w:rPr>
                <w:b/>
                <w:bCs/>
                <w:iCs/>
                <w:sz w:val="20"/>
                <w:szCs w:val="20"/>
              </w:rPr>
            </w:pPr>
            <w:r w:rsidRPr="00903691">
              <w:rPr>
                <w:b/>
                <w:bCs/>
                <w:iCs/>
                <w:sz w:val="20"/>
                <w:szCs w:val="20"/>
              </w:rPr>
              <w:t xml:space="preserve">Возможность заказчика изменить условия контракта в соответствии с положениями пункта </w:t>
            </w:r>
            <w:r w:rsidRPr="00903691">
              <w:rPr>
                <w:b/>
                <w:sz w:val="20"/>
                <w:szCs w:val="20"/>
              </w:rPr>
              <w:t>1 части 1 статьи 95 Закона</w:t>
            </w:r>
          </w:p>
        </w:tc>
        <w:tc>
          <w:tcPr>
            <w:tcW w:w="2701" w:type="pct"/>
            <w:tcBorders>
              <w:top w:val="single" w:sz="4" w:space="0" w:color="auto"/>
              <w:left w:val="single" w:sz="4" w:space="0" w:color="auto"/>
              <w:bottom w:val="single" w:sz="4" w:space="0" w:color="auto"/>
              <w:right w:val="single" w:sz="4" w:space="0" w:color="auto"/>
            </w:tcBorders>
          </w:tcPr>
          <w:p w:rsidR="00C55A29" w:rsidRPr="00903691" w:rsidRDefault="003869BC" w:rsidP="003E7057">
            <w:pPr>
              <w:jc w:val="both"/>
              <w:rPr>
                <w:noProof/>
                <w:color w:val="2E74B5" w:themeColor="accent1" w:themeShade="BF"/>
                <w:sz w:val="20"/>
                <w:szCs w:val="20"/>
                <w:lang w:eastAsia="en-US"/>
              </w:rPr>
            </w:pPr>
            <w:r w:rsidRPr="00903691">
              <w:rPr>
                <w:noProof/>
                <w:color w:val="2E74B5" w:themeColor="accent1" w:themeShade="BF"/>
                <w:sz w:val="20"/>
                <w:szCs w:val="20"/>
                <w:lang w:eastAsia="en-US"/>
              </w:rPr>
              <w:t>Не предусмотрена/</w:t>
            </w:r>
          </w:p>
          <w:p w:rsidR="00C55A29" w:rsidRPr="00903691" w:rsidRDefault="00C55A29" w:rsidP="00C55A29">
            <w:pPr>
              <w:jc w:val="both"/>
              <w:rPr>
                <w:color w:val="2E74B5" w:themeColor="accent1" w:themeShade="BF"/>
                <w:sz w:val="20"/>
                <w:szCs w:val="20"/>
              </w:rPr>
            </w:pPr>
            <w:r w:rsidRPr="00903691">
              <w:rPr>
                <w:color w:val="2E74B5" w:themeColor="accent1" w:themeShade="BF"/>
                <w:sz w:val="20"/>
                <w:szCs w:val="20"/>
              </w:rPr>
              <w:t>Изменение существенных условий контракта при его исполнении допускается по соглашению сторон в случае снижения цены контракта без изменения предусмотренных контрактом количества товара,</w:t>
            </w:r>
            <w:r w:rsidRPr="00903691">
              <w:rPr>
                <w:rFonts w:eastAsiaTheme="minorHAnsi"/>
                <w:color w:val="2E74B5" w:themeColor="accent1" w:themeShade="BF"/>
                <w:sz w:val="20"/>
                <w:szCs w:val="20"/>
                <w:lang w:eastAsia="en-US"/>
              </w:rPr>
              <w:t xml:space="preserve"> </w:t>
            </w:r>
            <w:r w:rsidRPr="00903691">
              <w:rPr>
                <w:color w:val="2E74B5" w:themeColor="accent1" w:themeShade="BF"/>
                <w:sz w:val="20"/>
                <w:szCs w:val="20"/>
              </w:rPr>
              <w:t xml:space="preserve">объема работы или услуги, качества поставляемого товара, выполняемой работы, оказываемой услуги и иных условий контракта./ </w:t>
            </w:r>
          </w:p>
          <w:p w:rsidR="00C55A29" w:rsidRPr="00903691" w:rsidRDefault="00C55A29" w:rsidP="00C55A29">
            <w:pPr>
              <w:jc w:val="both"/>
              <w:rPr>
                <w:color w:val="2E74B5" w:themeColor="accent1" w:themeShade="BF"/>
                <w:sz w:val="20"/>
                <w:szCs w:val="20"/>
              </w:rPr>
            </w:pPr>
            <w:r w:rsidRPr="00903691">
              <w:rPr>
                <w:color w:val="2E74B5" w:themeColor="accent1" w:themeShade="BF"/>
                <w:sz w:val="20"/>
                <w:szCs w:val="20"/>
              </w:rPr>
              <w:t xml:space="preserve">Изменение существенных условий контракта при его исполнении допускается по соглашению </w:t>
            </w:r>
            <w:proofErr w:type="gramStart"/>
            <w:r w:rsidRPr="00903691">
              <w:rPr>
                <w:color w:val="2E74B5" w:themeColor="accent1" w:themeShade="BF"/>
                <w:sz w:val="20"/>
                <w:szCs w:val="20"/>
              </w:rPr>
              <w:t>сторон</w:t>
            </w:r>
            <w:proofErr w:type="gramEnd"/>
            <w:r w:rsidRPr="00903691">
              <w:rPr>
                <w:color w:val="2E74B5" w:themeColor="accent1" w:themeShade="BF"/>
                <w:sz w:val="20"/>
                <w:szCs w:val="20"/>
              </w:rPr>
              <w:t xml:space="preserve"> в случае если по предложению заказчика увеличивается предусмотренное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уменьшается предусмотренное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03691">
              <w:rPr>
                <w:color w:val="2E74B5" w:themeColor="accent1" w:themeShade="BF"/>
                <w:sz w:val="20"/>
                <w:szCs w:val="20"/>
              </w:rPr>
              <w:t>положений бюджетного законодательства Российской Федерации цены контракта</w:t>
            </w:r>
            <w:proofErr w:type="gramEnd"/>
            <w:r w:rsidRPr="00903691">
              <w:rPr>
                <w:color w:val="2E74B5" w:themeColor="accent1" w:themeShade="BF"/>
                <w:sz w:val="20"/>
                <w:szCs w:val="20"/>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903691">
              <w:rPr>
                <w:color w:val="2E74B5" w:themeColor="accent1" w:themeShade="BF"/>
                <w:sz w:val="20"/>
                <w:szCs w:val="20"/>
              </w:rPr>
              <w:t>предусмотренных</w:t>
            </w:r>
            <w:proofErr w:type="gramEnd"/>
            <w:r w:rsidRPr="00903691">
              <w:rPr>
                <w:color w:val="2E74B5" w:themeColor="accent1" w:themeShade="BF"/>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7E2FC1" w:rsidRPr="00903691" w:rsidRDefault="00C55A29" w:rsidP="00C55A29">
            <w:pPr>
              <w:jc w:val="both"/>
            </w:pPr>
            <w:r w:rsidRPr="00903691">
              <w:rPr>
                <w:noProof/>
                <w:color w:val="2E74B5" w:themeColor="accent1" w:themeShade="BF"/>
                <w:sz w:val="20"/>
                <w:szCs w:val="20"/>
                <w:lang w:eastAsia="en-US"/>
              </w:rPr>
              <w:t xml:space="preserve">Изменение существенных условий контракта при его исполнении допускается по соглашению сторон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w:t>
            </w:r>
            <w:r w:rsidRPr="00903691">
              <w:rPr>
                <w:noProof/>
                <w:color w:val="2E74B5" w:themeColor="accent1" w:themeShade="BF"/>
                <w:sz w:val="20"/>
                <w:szCs w:val="20"/>
                <w:lang w:eastAsia="en-US"/>
              </w:rPr>
              <w:lastRenderedPageBreak/>
              <w:t>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lastRenderedPageBreak/>
              <w:t>33</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rPr>
                <w:i/>
                <w:strike/>
                <w:sz w:val="20"/>
                <w:szCs w:val="20"/>
              </w:rPr>
            </w:pPr>
            <w:r w:rsidRPr="00903691">
              <w:rPr>
                <w:b/>
                <w:bCs/>
                <w:iCs/>
                <w:sz w:val="20"/>
                <w:szCs w:val="20"/>
              </w:rPr>
              <w:t>Возможность одностороннего отказа от исполнения контракта в соответствии со статьей 95 Закона</w:t>
            </w:r>
          </w:p>
        </w:tc>
        <w:tc>
          <w:tcPr>
            <w:tcW w:w="2701" w:type="pct"/>
            <w:tcBorders>
              <w:top w:val="single" w:sz="4" w:space="0" w:color="auto"/>
              <w:left w:val="single" w:sz="4" w:space="0" w:color="auto"/>
              <w:bottom w:val="single" w:sz="4" w:space="0" w:color="auto"/>
              <w:right w:val="single" w:sz="4" w:space="0" w:color="auto"/>
            </w:tcBorders>
          </w:tcPr>
          <w:p w:rsidR="00970892" w:rsidRPr="00903691" w:rsidRDefault="003869BC">
            <w:r w:rsidRPr="00903691">
              <w:rPr>
                <w:noProof/>
                <w:color w:val="2E74B5" w:themeColor="accent1" w:themeShade="BF"/>
                <w:sz w:val="20"/>
                <w:szCs w:val="20"/>
                <w:lang w:eastAsia="en-US"/>
              </w:rPr>
              <w:t>Не предусмотрена/Предусмотрена</w:t>
            </w: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34</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970892">
            <w:pPr>
              <w:jc w:val="both"/>
              <w:rPr>
                <w:b/>
                <w:sz w:val="20"/>
                <w:szCs w:val="20"/>
              </w:rPr>
            </w:pPr>
            <w:r w:rsidRPr="00903691">
              <w:rPr>
                <w:b/>
                <w:sz w:val="20"/>
                <w:szCs w:val="20"/>
              </w:rPr>
              <w:t xml:space="preserve">Ограничение в отношении участников закупки, предоставляемое заказчиком в отношении участников закупки: только для субъектов малого предпринимательства, социально ориентированных некоммерческих организаций </w:t>
            </w:r>
          </w:p>
        </w:tc>
        <w:tc>
          <w:tcPr>
            <w:tcW w:w="2701" w:type="pct"/>
            <w:tcBorders>
              <w:top w:val="single" w:sz="4" w:space="0" w:color="auto"/>
              <w:left w:val="single" w:sz="4" w:space="0" w:color="auto"/>
              <w:bottom w:val="single" w:sz="4" w:space="0" w:color="auto"/>
              <w:right w:val="single" w:sz="4" w:space="0" w:color="auto"/>
            </w:tcBorders>
          </w:tcPr>
          <w:p w:rsidR="003869BC" w:rsidRPr="00903691" w:rsidRDefault="003869BC" w:rsidP="003869BC">
            <w:pPr>
              <w:rPr>
                <w:noProof/>
                <w:color w:val="000000" w:themeColor="text1"/>
                <w:sz w:val="20"/>
                <w:szCs w:val="20"/>
              </w:rPr>
            </w:pPr>
            <w:r w:rsidRPr="00903691">
              <w:rPr>
                <w:noProof/>
                <w:color w:val="2E74B5" w:themeColor="accent1" w:themeShade="BF"/>
                <w:sz w:val="20"/>
                <w:szCs w:val="20"/>
                <w:lang w:eastAsia="en-US"/>
              </w:rPr>
              <w:t>Не предусмотрена/</w:t>
            </w:r>
            <w:r w:rsidRPr="00903691">
              <w:rPr>
                <w:noProof/>
                <w:color w:val="000000" w:themeColor="text1"/>
                <w:sz w:val="20"/>
                <w:szCs w:val="20"/>
              </w:rPr>
              <w:t xml:space="preserve"> </w:t>
            </w:r>
          </w:p>
          <w:p w:rsidR="00970892" w:rsidRPr="00903691" w:rsidRDefault="003869BC" w:rsidP="00C55A29">
            <w:pPr>
              <w:jc w:val="both"/>
              <w:rPr>
                <w:noProof/>
                <w:color w:val="2E74B5" w:themeColor="accent1" w:themeShade="BF"/>
                <w:sz w:val="20"/>
                <w:szCs w:val="20"/>
                <w:lang w:eastAsia="en-US"/>
              </w:rPr>
            </w:pPr>
            <w:r w:rsidRPr="00903691">
              <w:rPr>
                <w:noProof/>
                <w:color w:val="2E74B5" w:themeColor="accent1" w:themeShade="BF"/>
                <w:sz w:val="20"/>
                <w:szCs w:val="20"/>
                <w:lang w:eastAsia="en-US"/>
              </w:rPr>
              <w:t xml:space="preserve">Участниками закупки могут быть только субъекты малого предпринимательства, социально ориентированные некоммерческие организации. </w:t>
            </w:r>
            <w:proofErr w:type="gramStart"/>
            <w:r w:rsidRPr="00903691">
              <w:rPr>
                <w:noProof/>
                <w:color w:val="2E74B5" w:themeColor="accent1" w:themeShade="BF"/>
                <w:sz w:val="20"/>
                <w:szCs w:val="20"/>
                <w:lang w:eastAsia="en-US"/>
              </w:rPr>
              <w:t>Участники закупки должны соответствовать требованиям, установленными Федеральным законом № 209-ФЗ от 24.07.2007 «О развитии малого и среднего предпринимательства в Российской Федерации», Федеральным законом от 12.01.1996 № 7-ФЗ «О некоммерческих организациях».</w:t>
            </w:r>
            <w:proofErr w:type="gramEnd"/>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35</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jc w:val="both"/>
              <w:rPr>
                <w:b/>
                <w:sz w:val="20"/>
                <w:szCs w:val="20"/>
              </w:rPr>
            </w:pPr>
            <w:r w:rsidRPr="00903691">
              <w:rPr>
                <w:b/>
                <w:sz w:val="20"/>
                <w:szCs w:val="20"/>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01" w:type="pct"/>
            <w:tcBorders>
              <w:top w:val="single" w:sz="4" w:space="0" w:color="auto"/>
              <w:left w:val="single" w:sz="4" w:space="0" w:color="auto"/>
              <w:bottom w:val="single" w:sz="4" w:space="0" w:color="auto"/>
              <w:right w:val="single" w:sz="4" w:space="0" w:color="auto"/>
            </w:tcBorders>
          </w:tcPr>
          <w:p w:rsidR="00970892" w:rsidRPr="00903691" w:rsidRDefault="00BC45C9">
            <w:pPr>
              <w:rPr>
                <w:noProof/>
                <w:color w:val="2E74B5" w:themeColor="accent1" w:themeShade="BF"/>
                <w:sz w:val="20"/>
                <w:szCs w:val="20"/>
                <w:lang w:eastAsia="en-US"/>
              </w:rPr>
            </w:pPr>
            <w:r w:rsidRPr="00903691">
              <w:rPr>
                <w:noProof/>
                <w:color w:val="2E74B5" w:themeColor="accent1" w:themeShade="BF"/>
                <w:sz w:val="20"/>
                <w:szCs w:val="20"/>
                <w:lang w:eastAsia="en-US"/>
              </w:rPr>
              <w:t>Не установлено/</w:t>
            </w:r>
          </w:p>
          <w:p w:rsidR="00BC45C9" w:rsidRPr="00903691" w:rsidRDefault="00BC45C9" w:rsidP="00C319B6">
            <w:r w:rsidRPr="00903691">
              <w:rPr>
                <w:color w:val="2E74B5" w:themeColor="accent1" w:themeShade="BF"/>
                <w:sz w:val="20"/>
                <w:szCs w:val="20"/>
              </w:rPr>
              <w:t xml:space="preserve">Требование установлено. Объем привлечения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организаций:__ % от </w:t>
            </w:r>
            <w:r w:rsidR="00C319B6">
              <w:rPr>
                <w:color w:val="2E74B5" w:themeColor="accent1" w:themeShade="BF"/>
                <w:sz w:val="20"/>
                <w:szCs w:val="20"/>
              </w:rPr>
              <w:t>цены контракта.</w:t>
            </w: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36</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jc w:val="both"/>
              <w:rPr>
                <w:b/>
                <w:sz w:val="20"/>
                <w:szCs w:val="20"/>
              </w:rPr>
            </w:pPr>
            <w:r w:rsidRPr="00903691">
              <w:rPr>
                <w:b/>
                <w:sz w:val="20"/>
                <w:szCs w:val="20"/>
              </w:rPr>
              <w:t>Преимущество, предоставляемое заказчиком в отношении участников закупки, являющихся организациями инвалидов, осуществляющих производство товаров, выполнение работ, оказание услуг (</w:t>
            </w:r>
            <w:r w:rsidRPr="00903691">
              <w:rPr>
                <w:rFonts w:eastAsiaTheme="minorHAnsi"/>
                <w:b/>
                <w:sz w:val="20"/>
                <w:szCs w:val="20"/>
                <w:lang w:eastAsia="en-US"/>
              </w:rPr>
              <w:t xml:space="preserve">в соответствии со </w:t>
            </w:r>
            <w:r w:rsidRPr="00903691">
              <w:rPr>
                <w:b/>
                <w:sz w:val="20"/>
                <w:szCs w:val="20"/>
              </w:rPr>
              <w:t xml:space="preserve">статьей 29 Закона). </w:t>
            </w:r>
          </w:p>
          <w:p w:rsidR="00970892" w:rsidRPr="00903691" w:rsidRDefault="00970892" w:rsidP="00CE79A1">
            <w:pPr>
              <w:rPr>
                <w:b/>
                <w:sz w:val="20"/>
                <w:szCs w:val="20"/>
              </w:rPr>
            </w:pPr>
            <w:r w:rsidRPr="00903691">
              <w:rPr>
                <w:b/>
                <w:sz w:val="20"/>
                <w:szCs w:val="20"/>
              </w:rPr>
              <w:t>Размер предоставляемого преимущества</w:t>
            </w:r>
          </w:p>
        </w:tc>
        <w:tc>
          <w:tcPr>
            <w:tcW w:w="2701" w:type="pct"/>
            <w:tcBorders>
              <w:top w:val="single" w:sz="4" w:space="0" w:color="auto"/>
              <w:left w:val="single" w:sz="4" w:space="0" w:color="auto"/>
              <w:bottom w:val="single" w:sz="4" w:space="0" w:color="auto"/>
              <w:right w:val="single" w:sz="4" w:space="0" w:color="auto"/>
            </w:tcBorders>
          </w:tcPr>
          <w:p w:rsidR="00596FAD" w:rsidRPr="00903691" w:rsidRDefault="00596FAD" w:rsidP="00596FAD">
            <w:pPr>
              <w:rPr>
                <w:noProof/>
                <w:color w:val="2E74B5" w:themeColor="accent1" w:themeShade="BF"/>
                <w:sz w:val="20"/>
                <w:szCs w:val="20"/>
                <w:lang w:eastAsia="en-US"/>
              </w:rPr>
            </w:pPr>
            <w:r w:rsidRPr="00903691">
              <w:rPr>
                <w:noProof/>
                <w:color w:val="2E74B5" w:themeColor="accent1" w:themeShade="BF"/>
                <w:sz w:val="20"/>
                <w:szCs w:val="20"/>
                <w:lang w:eastAsia="en-US"/>
              </w:rPr>
              <w:t>Не установлено/</w:t>
            </w:r>
          </w:p>
          <w:p w:rsidR="00970892" w:rsidRPr="00903691" w:rsidRDefault="00596FAD" w:rsidP="00730590">
            <w:pPr>
              <w:jc w:val="both"/>
              <w:rPr>
                <w:color w:val="2E74B5" w:themeColor="accent1" w:themeShade="BF"/>
                <w:sz w:val="20"/>
                <w:szCs w:val="20"/>
              </w:rPr>
            </w:pPr>
            <w:r w:rsidRPr="00903691">
              <w:rPr>
                <w:color w:val="2E74B5" w:themeColor="accent1" w:themeShade="BF"/>
                <w:sz w:val="20"/>
                <w:szCs w:val="20"/>
              </w:rPr>
              <w:t>В случае</w:t>
            </w:r>
            <w:proofErr w:type="gramStart"/>
            <w:r w:rsidRPr="00903691">
              <w:rPr>
                <w:color w:val="2E74B5" w:themeColor="accent1" w:themeShade="BF"/>
                <w:sz w:val="20"/>
                <w:szCs w:val="20"/>
              </w:rPr>
              <w:t>,</w:t>
            </w:r>
            <w:proofErr w:type="gramEnd"/>
            <w:r w:rsidRPr="00903691">
              <w:rPr>
                <w:color w:val="2E74B5" w:themeColor="accent1" w:themeShade="BF"/>
                <w:sz w:val="20"/>
                <w:szCs w:val="20"/>
              </w:rPr>
              <w:t xml:space="preserve"> если победителем определения поставщика (подрядчика, исполнителя) признана организация инвалидов, контракт по требованию победителя заключается </w:t>
            </w:r>
            <w:r w:rsidRPr="00903691">
              <w:rPr>
                <w:rFonts w:eastAsiaTheme="minorHAnsi"/>
                <w:color w:val="2E74B5" w:themeColor="accent1" w:themeShade="BF"/>
                <w:sz w:val="20"/>
                <w:szCs w:val="20"/>
                <w:lang w:eastAsia="en-US"/>
              </w:rPr>
              <w:t xml:space="preserve">с учетом преимущества </w:t>
            </w:r>
            <w:r w:rsidRPr="00903691">
              <w:rPr>
                <w:color w:val="2E74B5" w:themeColor="accent1" w:themeShade="BF"/>
                <w:sz w:val="20"/>
                <w:szCs w:val="20"/>
              </w:rPr>
              <w:t xml:space="preserve">в размере до 15 % </w:t>
            </w:r>
            <w:r w:rsidRPr="00903691">
              <w:rPr>
                <w:rFonts w:eastAsiaTheme="minorHAnsi"/>
                <w:color w:val="2E74B5" w:themeColor="accent1" w:themeShade="BF"/>
                <w:sz w:val="20"/>
                <w:szCs w:val="20"/>
                <w:lang w:eastAsia="en-US"/>
              </w:rPr>
              <w:t>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r w:rsidRPr="00903691">
              <w:rPr>
                <w:color w:val="2E74B5" w:themeColor="accent1" w:themeShade="BF"/>
                <w:sz w:val="20"/>
                <w:szCs w:val="20"/>
              </w:rPr>
              <w:t>.</w:t>
            </w: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37</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C04871">
            <w:pPr>
              <w:autoSpaceDE w:val="0"/>
              <w:autoSpaceDN w:val="0"/>
              <w:adjustRightInd w:val="0"/>
              <w:jc w:val="both"/>
              <w:rPr>
                <w:b/>
                <w:sz w:val="20"/>
                <w:szCs w:val="20"/>
              </w:rPr>
            </w:pPr>
            <w:r w:rsidRPr="00903691">
              <w:rPr>
                <w:b/>
                <w:sz w:val="20"/>
                <w:szCs w:val="20"/>
              </w:rPr>
              <w:t>Преимущество, предоставляемое заказчиком в отношении участников закупки, являющихся учреждениями и предприятиями уголовно-исполнительной системы, осуществляющих производство товаров, выполнение работ, оказание услуг (</w:t>
            </w:r>
            <w:r w:rsidRPr="00903691">
              <w:rPr>
                <w:rFonts w:eastAsiaTheme="minorHAnsi"/>
                <w:b/>
                <w:sz w:val="20"/>
                <w:szCs w:val="20"/>
                <w:lang w:eastAsia="en-US"/>
              </w:rPr>
              <w:t xml:space="preserve">в соответствии со </w:t>
            </w:r>
            <w:r w:rsidRPr="00903691">
              <w:rPr>
                <w:b/>
                <w:sz w:val="20"/>
                <w:szCs w:val="20"/>
              </w:rPr>
              <w:t>статьей 28 Закона).</w:t>
            </w:r>
          </w:p>
          <w:p w:rsidR="00970892" w:rsidRPr="00903691" w:rsidRDefault="00970892" w:rsidP="00A96C06">
            <w:pPr>
              <w:jc w:val="both"/>
              <w:rPr>
                <w:b/>
                <w:sz w:val="20"/>
                <w:szCs w:val="20"/>
              </w:rPr>
            </w:pPr>
            <w:r w:rsidRPr="00903691">
              <w:rPr>
                <w:b/>
                <w:sz w:val="20"/>
                <w:szCs w:val="20"/>
              </w:rPr>
              <w:t xml:space="preserve"> Размер предоставляемого преимущества</w:t>
            </w:r>
          </w:p>
        </w:tc>
        <w:tc>
          <w:tcPr>
            <w:tcW w:w="2701" w:type="pct"/>
            <w:tcBorders>
              <w:top w:val="single" w:sz="4" w:space="0" w:color="auto"/>
              <w:left w:val="single" w:sz="4" w:space="0" w:color="auto"/>
              <w:bottom w:val="single" w:sz="4" w:space="0" w:color="auto"/>
              <w:right w:val="single" w:sz="4" w:space="0" w:color="auto"/>
            </w:tcBorders>
          </w:tcPr>
          <w:p w:rsidR="00B362F1" w:rsidRPr="00903691" w:rsidRDefault="00B362F1" w:rsidP="00B362F1">
            <w:pPr>
              <w:rPr>
                <w:noProof/>
                <w:color w:val="2E74B5" w:themeColor="accent1" w:themeShade="BF"/>
                <w:sz w:val="20"/>
                <w:szCs w:val="20"/>
                <w:lang w:eastAsia="en-US"/>
              </w:rPr>
            </w:pPr>
            <w:r w:rsidRPr="00903691">
              <w:rPr>
                <w:noProof/>
                <w:color w:val="2E74B5" w:themeColor="accent1" w:themeShade="BF"/>
                <w:sz w:val="20"/>
                <w:szCs w:val="20"/>
                <w:lang w:eastAsia="en-US"/>
              </w:rPr>
              <w:t>Не установлено/</w:t>
            </w:r>
          </w:p>
          <w:p w:rsidR="00970892" w:rsidRPr="00903691" w:rsidRDefault="00F76455" w:rsidP="003A12D5">
            <w:pPr>
              <w:jc w:val="both"/>
              <w:rPr>
                <w:color w:val="2E74B5" w:themeColor="accent1" w:themeShade="BF"/>
                <w:sz w:val="20"/>
                <w:szCs w:val="20"/>
              </w:rPr>
            </w:pPr>
            <w:r w:rsidRPr="00903691">
              <w:rPr>
                <w:color w:val="2E74B5" w:themeColor="accent1" w:themeShade="BF"/>
                <w:sz w:val="20"/>
                <w:szCs w:val="20"/>
              </w:rPr>
              <w:t>В случае</w:t>
            </w:r>
            <w:proofErr w:type="gramStart"/>
            <w:r w:rsidRPr="00903691">
              <w:rPr>
                <w:color w:val="2E74B5" w:themeColor="accent1" w:themeShade="BF"/>
                <w:sz w:val="20"/>
                <w:szCs w:val="20"/>
              </w:rPr>
              <w:t>,</w:t>
            </w:r>
            <w:proofErr w:type="gramEnd"/>
            <w:r w:rsidRPr="00903691">
              <w:rPr>
                <w:color w:val="2E74B5" w:themeColor="accent1" w:themeShade="BF"/>
                <w:sz w:val="20"/>
                <w:szCs w:val="20"/>
              </w:rPr>
              <w:t xml:space="preserve">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w:t>
            </w:r>
            <w:r w:rsidRPr="00903691">
              <w:rPr>
                <w:rFonts w:eastAsiaTheme="minorHAnsi"/>
                <w:color w:val="2E74B5" w:themeColor="accent1" w:themeShade="BF"/>
                <w:sz w:val="20"/>
                <w:szCs w:val="20"/>
                <w:lang w:eastAsia="en-US"/>
              </w:rPr>
              <w:t xml:space="preserve">с учетом преимущества </w:t>
            </w:r>
            <w:r w:rsidRPr="00903691">
              <w:rPr>
                <w:color w:val="2E74B5" w:themeColor="accent1" w:themeShade="BF"/>
                <w:sz w:val="20"/>
                <w:szCs w:val="20"/>
              </w:rPr>
              <w:t xml:space="preserve">в размере до 15 % </w:t>
            </w:r>
            <w:r w:rsidRPr="00903691">
              <w:rPr>
                <w:rFonts w:eastAsiaTheme="minorHAnsi"/>
                <w:color w:val="2E74B5" w:themeColor="accent1" w:themeShade="BF"/>
                <w:sz w:val="20"/>
                <w:szCs w:val="20"/>
                <w:lang w:eastAsia="en-US"/>
              </w:rPr>
              <w:t>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38</w:t>
            </w:r>
          </w:p>
        </w:tc>
        <w:tc>
          <w:tcPr>
            <w:tcW w:w="1959" w:type="pct"/>
            <w:tcBorders>
              <w:top w:val="single" w:sz="4" w:space="0" w:color="auto"/>
              <w:left w:val="single" w:sz="4" w:space="0" w:color="auto"/>
              <w:bottom w:val="single" w:sz="4" w:space="0" w:color="auto"/>
              <w:right w:val="single" w:sz="4" w:space="0" w:color="auto"/>
            </w:tcBorders>
          </w:tcPr>
          <w:p w:rsidR="00A96C06" w:rsidRPr="00903691" w:rsidRDefault="00750B00" w:rsidP="00C65E00">
            <w:pPr>
              <w:autoSpaceDE w:val="0"/>
              <w:autoSpaceDN w:val="0"/>
              <w:adjustRightInd w:val="0"/>
              <w:jc w:val="both"/>
              <w:rPr>
                <w:b/>
                <w:sz w:val="20"/>
                <w:szCs w:val="20"/>
              </w:rPr>
            </w:pPr>
            <w:r w:rsidRPr="00903691">
              <w:rPr>
                <w:b/>
                <w:sz w:val="20"/>
                <w:szCs w:val="20"/>
              </w:rPr>
              <w:t xml:space="preserve">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w:t>
            </w:r>
            <w:r w:rsidR="00C04871" w:rsidRPr="00903691">
              <w:rPr>
                <w:b/>
                <w:sz w:val="20"/>
                <w:szCs w:val="20"/>
              </w:rPr>
              <w:t>оказываемых иностранными лицами (</w:t>
            </w:r>
            <w:r w:rsidR="00C04871" w:rsidRPr="00903691">
              <w:rPr>
                <w:rFonts w:eastAsiaTheme="minorHAnsi"/>
                <w:b/>
                <w:sz w:val="20"/>
                <w:szCs w:val="20"/>
                <w:lang w:eastAsia="en-US"/>
              </w:rPr>
              <w:t xml:space="preserve">в соответствии со </w:t>
            </w:r>
            <w:r w:rsidR="00C04871" w:rsidRPr="00903691">
              <w:rPr>
                <w:b/>
                <w:sz w:val="20"/>
                <w:szCs w:val="20"/>
              </w:rPr>
              <w:t>статьей 14 Закона)</w:t>
            </w:r>
          </w:p>
        </w:tc>
        <w:tc>
          <w:tcPr>
            <w:tcW w:w="2701" w:type="pct"/>
            <w:tcBorders>
              <w:top w:val="single" w:sz="4" w:space="0" w:color="auto"/>
              <w:left w:val="single" w:sz="4" w:space="0" w:color="auto"/>
              <w:bottom w:val="single" w:sz="4" w:space="0" w:color="auto"/>
              <w:right w:val="single" w:sz="4" w:space="0" w:color="auto"/>
            </w:tcBorders>
          </w:tcPr>
          <w:p w:rsidR="00F76455" w:rsidRPr="00903691" w:rsidRDefault="00F76455" w:rsidP="00F76455">
            <w:pPr>
              <w:rPr>
                <w:noProof/>
                <w:color w:val="2E74B5" w:themeColor="accent1" w:themeShade="BF"/>
                <w:sz w:val="20"/>
                <w:szCs w:val="20"/>
                <w:lang w:eastAsia="en-US"/>
              </w:rPr>
            </w:pPr>
            <w:r w:rsidRPr="00903691">
              <w:rPr>
                <w:noProof/>
                <w:color w:val="2E74B5" w:themeColor="accent1" w:themeShade="BF"/>
                <w:sz w:val="20"/>
                <w:szCs w:val="20"/>
                <w:lang w:eastAsia="en-US"/>
              </w:rPr>
              <w:t>Не установлены/</w:t>
            </w:r>
            <w:r w:rsidR="002A73D7" w:rsidRPr="00903691">
              <w:rPr>
                <w:noProof/>
                <w:color w:val="2E74B5" w:themeColor="accent1" w:themeShade="BF"/>
                <w:sz w:val="20"/>
                <w:szCs w:val="20"/>
                <w:lang w:eastAsia="en-US"/>
              </w:rPr>
              <w:t>____________</w:t>
            </w:r>
          </w:p>
          <w:p w:rsidR="002A73D7" w:rsidRPr="00903691" w:rsidRDefault="002A73D7" w:rsidP="002A73D7">
            <w:pPr>
              <w:keepLines/>
              <w:widowControl w:val="0"/>
              <w:suppressLineNumbers/>
              <w:suppressAutoHyphens/>
              <w:autoSpaceDE w:val="0"/>
              <w:autoSpaceDN w:val="0"/>
              <w:jc w:val="both"/>
              <w:rPr>
                <w:color w:val="8496B0" w:themeColor="text2" w:themeTint="99"/>
                <w:sz w:val="20"/>
                <w:szCs w:val="20"/>
              </w:rPr>
            </w:pP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t>39</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jc w:val="both"/>
              <w:rPr>
                <w:b/>
                <w:sz w:val="20"/>
                <w:szCs w:val="20"/>
                <w:shd w:val="clear" w:color="auto" w:fill="FFFFFF"/>
              </w:rPr>
            </w:pPr>
            <w:r w:rsidRPr="00903691">
              <w:rPr>
                <w:b/>
                <w:sz w:val="20"/>
                <w:szCs w:val="20"/>
              </w:rPr>
              <w:t>Единые требования, предъявляемые к участникам закупки в соответствии с частью 1 статьи 31 Закона</w:t>
            </w:r>
          </w:p>
        </w:tc>
        <w:tc>
          <w:tcPr>
            <w:tcW w:w="2701" w:type="pct"/>
            <w:tcBorders>
              <w:top w:val="single" w:sz="4" w:space="0" w:color="auto"/>
              <w:left w:val="single" w:sz="4" w:space="0" w:color="auto"/>
              <w:bottom w:val="single" w:sz="4" w:space="0" w:color="auto"/>
              <w:right w:val="single" w:sz="4" w:space="0" w:color="auto"/>
            </w:tcBorders>
          </w:tcPr>
          <w:p w:rsidR="00E1701C" w:rsidRPr="00903691" w:rsidRDefault="00970892" w:rsidP="00DF7CDC">
            <w:pPr>
              <w:keepLines/>
              <w:widowControl w:val="0"/>
              <w:suppressLineNumbers/>
              <w:suppressAutoHyphens/>
              <w:autoSpaceDE w:val="0"/>
              <w:autoSpaceDN w:val="0"/>
              <w:jc w:val="both"/>
              <w:rPr>
                <w:noProof/>
                <w:color w:val="2E74B5" w:themeColor="accent1" w:themeShade="BF"/>
                <w:sz w:val="20"/>
                <w:szCs w:val="20"/>
                <w:lang w:eastAsia="en-US"/>
              </w:rPr>
            </w:pPr>
            <w:r w:rsidRPr="00903691">
              <w:rPr>
                <w:noProof/>
                <w:color w:val="2E74B5" w:themeColor="accent1" w:themeShade="BF"/>
                <w:sz w:val="20"/>
                <w:szCs w:val="20"/>
                <w:lang w:eastAsia="en-US"/>
              </w:rPr>
              <w:t>___________</w:t>
            </w:r>
          </w:p>
          <w:p w:rsidR="00750B00" w:rsidRPr="00903691" w:rsidRDefault="00750B00" w:rsidP="00710F83">
            <w:pPr>
              <w:autoSpaceDE w:val="0"/>
              <w:autoSpaceDN w:val="0"/>
              <w:adjustRightInd w:val="0"/>
              <w:jc w:val="both"/>
              <w:rPr>
                <w:bCs/>
                <w:sz w:val="20"/>
                <w:szCs w:val="20"/>
              </w:rPr>
            </w:pPr>
            <w:r w:rsidRPr="00903691">
              <w:rPr>
                <w:bCs/>
                <w:sz w:val="20"/>
                <w:szCs w:val="20"/>
              </w:rPr>
              <w:t xml:space="preserve">Требования, предъявляемые к участнику закупки в соответствии с </w:t>
            </w:r>
            <w:proofErr w:type="spellStart"/>
            <w:r w:rsidRPr="00903691">
              <w:rPr>
                <w:bCs/>
                <w:sz w:val="20"/>
                <w:szCs w:val="20"/>
              </w:rPr>
              <w:t>пп</w:t>
            </w:r>
            <w:proofErr w:type="spellEnd"/>
            <w:r w:rsidRPr="00903691">
              <w:rPr>
                <w:bCs/>
                <w:sz w:val="20"/>
                <w:szCs w:val="20"/>
              </w:rPr>
              <w:t>. 3-1</w:t>
            </w:r>
            <w:r w:rsidR="00F539DD" w:rsidRPr="00903691">
              <w:rPr>
                <w:bCs/>
                <w:sz w:val="20"/>
                <w:szCs w:val="20"/>
              </w:rPr>
              <w:t>1</w:t>
            </w:r>
            <w:r w:rsidRPr="00903691">
              <w:rPr>
                <w:bCs/>
                <w:sz w:val="20"/>
                <w:szCs w:val="20"/>
              </w:rPr>
              <w:t xml:space="preserve"> ч. 1 ст. 31 Закона:</w:t>
            </w:r>
          </w:p>
          <w:p w:rsidR="00750B00" w:rsidRPr="00903691" w:rsidRDefault="00750B00" w:rsidP="00710F83">
            <w:pPr>
              <w:autoSpaceDE w:val="0"/>
              <w:autoSpaceDN w:val="0"/>
              <w:adjustRightInd w:val="0"/>
              <w:jc w:val="both"/>
              <w:rPr>
                <w:bCs/>
                <w:sz w:val="20"/>
                <w:szCs w:val="20"/>
              </w:rPr>
            </w:pPr>
            <w:r w:rsidRPr="00903691">
              <w:rPr>
                <w:bCs/>
                <w:sz w:val="20"/>
                <w:szCs w:val="20"/>
              </w:rPr>
              <w:t xml:space="preserve">- </w:t>
            </w:r>
            <w:proofErr w:type="spellStart"/>
            <w:r w:rsidRPr="00903691">
              <w:rPr>
                <w:bCs/>
                <w:sz w:val="20"/>
                <w:szCs w:val="20"/>
              </w:rPr>
              <w:t>непроведение</w:t>
            </w:r>
            <w:proofErr w:type="spellEnd"/>
            <w:r w:rsidRPr="00903691">
              <w:rPr>
                <w:bCs/>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50B00" w:rsidRPr="00903691" w:rsidRDefault="00750B00" w:rsidP="00710F83">
            <w:pPr>
              <w:autoSpaceDE w:val="0"/>
              <w:autoSpaceDN w:val="0"/>
              <w:adjustRightInd w:val="0"/>
              <w:jc w:val="both"/>
              <w:rPr>
                <w:bCs/>
                <w:sz w:val="20"/>
                <w:szCs w:val="20"/>
              </w:rPr>
            </w:pPr>
            <w:r w:rsidRPr="00903691">
              <w:rPr>
                <w:bCs/>
                <w:sz w:val="20"/>
                <w:szCs w:val="20"/>
              </w:rPr>
              <w:t xml:space="preserve">- </w:t>
            </w:r>
            <w:proofErr w:type="spellStart"/>
            <w:r w:rsidRPr="00903691">
              <w:rPr>
                <w:bCs/>
                <w:sz w:val="20"/>
                <w:szCs w:val="20"/>
              </w:rPr>
              <w:t>неприостановление</w:t>
            </w:r>
            <w:proofErr w:type="spellEnd"/>
            <w:r w:rsidRPr="00903691">
              <w:rPr>
                <w:bCs/>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w:t>
            </w:r>
            <w:r w:rsidRPr="00903691">
              <w:rPr>
                <w:bCs/>
                <w:sz w:val="20"/>
                <w:szCs w:val="20"/>
              </w:rPr>
              <w:lastRenderedPageBreak/>
              <w:t>на участие в закупке;</w:t>
            </w:r>
          </w:p>
          <w:p w:rsidR="00750B00" w:rsidRPr="00903691" w:rsidRDefault="00750B00" w:rsidP="00710F83">
            <w:pPr>
              <w:autoSpaceDE w:val="0"/>
              <w:autoSpaceDN w:val="0"/>
              <w:adjustRightInd w:val="0"/>
              <w:jc w:val="both"/>
              <w:rPr>
                <w:bCs/>
                <w:sz w:val="20"/>
                <w:szCs w:val="20"/>
              </w:rPr>
            </w:pPr>
            <w:proofErr w:type="gramStart"/>
            <w:r w:rsidRPr="00903691">
              <w:rPr>
                <w:bCs/>
                <w:sz w:val="20"/>
                <w:szCs w:val="20"/>
              </w:rPr>
              <w:t>-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903691">
              <w:rPr>
                <w:bCs/>
                <w:sz w:val="20"/>
                <w:szCs w:val="20"/>
              </w:rPr>
              <w:t xml:space="preserve"> </w:t>
            </w:r>
            <w:proofErr w:type="gramStart"/>
            <w:r w:rsidRPr="00903691">
              <w:rPr>
                <w:bCs/>
                <w:sz w:val="20"/>
                <w:szCs w:val="20"/>
              </w:rPr>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903691">
              <w:rPr>
                <w:bCs/>
                <w:sz w:val="20"/>
                <w:szCs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03691">
              <w:rPr>
                <w:bCs/>
                <w:sz w:val="20"/>
                <w:szCs w:val="20"/>
              </w:rPr>
              <w:t>указанных</w:t>
            </w:r>
            <w:proofErr w:type="gramEnd"/>
            <w:r w:rsidRPr="00903691">
              <w:rPr>
                <w:bCs/>
                <w:sz w:val="20"/>
                <w:szCs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50B00" w:rsidRPr="00903691" w:rsidRDefault="00750B00" w:rsidP="00710F83">
            <w:pPr>
              <w:autoSpaceDE w:val="0"/>
              <w:autoSpaceDN w:val="0"/>
              <w:adjustRightInd w:val="0"/>
              <w:jc w:val="both"/>
              <w:rPr>
                <w:sz w:val="20"/>
                <w:szCs w:val="20"/>
              </w:rPr>
            </w:pPr>
            <w:proofErr w:type="gramStart"/>
            <w:r w:rsidRPr="00903691">
              <w:rPr>
                <w:bCs/>
                <w:sz w:val="20"/>
                <w:szCs w:val="20"/>
              </w:rPr>
              <w:t xml:space="preserve">- отсутствие у участника закупки - </w:t>
            </w:r>
            <w:r w:rsidRPr="00903691">
              <w:rPr>
                <w:sz w:val="20"/>
                <w:szCs w:val="20"/>
              </w:rPr>
              <w:t>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903691">
              <w:rPr>
                <w:sz w:val="20"/>
                <w:szCs w:val="20"/>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50B00" w:rsidRPr="00903691" w:rsidRDefault="00750B00" w:rsidP="00710F83">
            <w:pPr>
              <w:autoSpaceDE w:val="0"/>
              <w:autoSpaceDN w:val="0"/>
              <w:adjustRightInd w:val="0"/>
              <w:jc w:val="both"/>
              <w:rPr>
                <w:sz w:val="20"/>
                <w:szCs w:val="20"/>
              </w:rPr>
            </w:pPr>
            <w:r w:rsidRPr="00903691">
              <w:rPr>
                <w:sz w:val="20"/>
                <w:szCs w:val="20"/>
              </w:rPr>
              <w:t xml:space="preserve">- </w:t>
            </w:r>
            <w:proofErr w:type="spellStart"/>
            <w:r w:rsidRPr="00903691">
              <w:rPr>
                <w:sz w:val="20"/>
                <w:szCs w:val="20"/>
              </w:rPr>
              <w:t>непривлечение</w:t>
            </w:r>
            <w:proofErr w:type="spellEnd"/>
            <w:r w:rsidRPr="00903691">
              <w:rPr>
                <w:sz w:val="20"/>
                <w:szCs w:val="20"/>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50B00" w:rsidRPr="00903691" w:rsidRDefault="00750B00" w:rsidP="00710F83">
            <w:pPr>
              <w:autoSpaceDE w:val="0"/>
              <w:autoSpaceDN w:val="0"/>
              <w:adjustRightInd w:val="0"/>
              <w:jc w:val="both"/>
              <w:rPr>
                <w:bCs/>
                <w:sz w:val="20"/>
                <w:szCs w:val="20"/>
              </w:rPr>
            </w:pPr>
            <w:r w:rsidRPr="00903691">
              <w:rPr>
                <w:bCs/>
                <w:sz w:val="20"/>
                <w:szCs w:val="20"/>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50B00" w:rsidRPr="00903691" w:rsidRDefault="00750B00" w:rsidP="00710F83">
            <w:pPr>
              <w:autoSpaceDE w:val="0"/>
              <w:autoSpaceDN w:val="0"/>
              <w:adjustRightInd w:val="0"/>
              <w:jc w:val="both"/>
              <w:rPr>
                <w:bCs/>
                <w:sz w:val="20"/>
                <w:szCs w:val="20"/>
              </w:rPr>
            </w:pPr>
            <w:proofErr w:type="gramStart"/>
            <w:r w:rsidRPr="00903691">
              <w:rPr>
                <w:bCs/>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903691">
              <w:rPr>
                <w:bCs/>
                <w:sz w:val="20"/>
                <w:szCs w:val="20"/>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903691">
              <w:rPr>
                <w:bCs/>
                <w:sz w:val="20"/>
                <w:szCs w:val="20"/>
              </w:rPr>
              <w:t xml:space="preserve"> </w:t>
            </w:r>
            <w:proofErr w:type="gramStart"/>
            <w:r w:rsidRPr="00903691">
              <w:rPr>
                <w:bCs/>
                <w:sz w:val="20"/>
                <w:szCs w:val="20"/>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03691">
              <w:rPr>
                <w:bCs/>
                <w:sz w:val="20"/>
                <w:szCs w:val="20"/>
              </w:rPr>
              <w:t>неполнородными</w:t>
            </w:r>
            <w:proofErr w:type="spellEnd"/>
            <w:r w:rsidRPr="00903691">
              <w:rPr>
                <w:bCs/>
                <w:sz w:val="20"/>
                <w:szCs w:val="20"/>
              </w:rPr>
              <w:t xml:space="preserve"> (имеющими общих отца или мать) братьями и сестрами), усыновителями или усыновленными указанных физических лиц;</w:t>
            </w:r>
            <w:proofErr w:type="gramEnd"/>
          </w:p>
          <w:p w:rsidR="00750B00" w:rsidRPr="00903691" w:rsidRDefault="00750B00" w:rsidP="00710F83">
            <w:pPr>
              <w:jc w:val="both"/>
              <w:rPr>
                <w:bCs/>
                <w:sz w:val="20"/>
                <w:szCs w:val="20"/>
              </w:rPr>
            </w:pPr>
            <w:r w:rsidRPr="00903691">
              <w:rPr>
                <w:bCs/>
                <w:sz w:val="20"/>
                <w:szCs w:val="20"/>
              </w:rPr>
              <w:t>- участник закупки не является офшорной компанией;</w:t>
            </w:r>
          </w:p>
          <w:p w:rsidR="00750B00" w:rsidRPr="00903691" w:rsidRDefault="00750B00" w:rsidP="00710F83">
            <w:pPr>
              <w:jc w:val="both"/>
              <w:rPr>
                <w:sz w:val="20"/>
                <w:szCs w:val="20"/>
              </w:rPr>
            </w:pPr>
            <w:r w:rsidRPr="00903691">
              <w:rPr>
                <w:bCs/>
                <w:sz w:val="20"/>
                <w:szCs w:val="20"/>
              </w:rPr>
              <w:t>- отсутствие у участника закупки ограничений для участия в закупках, установленных законодательством Российской Федерации.</w:t>
            </w:r>
          </w:p>
        </w:tc>
      </w:tr>
      <w:tr w:rsidR="00970892" w:rsidRPr="00903691" w:rsidTr="00FD14BD">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D246E5" w:rsidRDefault="00970892" w:rsidP="00710F83">
            <w:pPr>
              <w:pStyle w:val="af9"/>
              <w:widowControl w:val="0"/>
              <w:tabs>
                <w:tab w:val="left" w:pos="110"/>
              </w:tabs>
              <w:spacing w:after="0"/>
              <w:jc w:val="center"/>
              <w:rPr>
                <w:b/>
                <w:sz w:val="20"/>
                <w:szCs w:val="20"/>
              </w:rPr>
            </w:pPr>
            <w:r w:rsidRPr="00D246E5">
              <w:rPr>
                <w:b/>
                <w:sz w:val="20"/>
                <w:szCs w:val="20"/>
              </w:rPr>
              <w:lastRenderedPageBreak/>
              <w:t>40</w:t>
            </w:r>
          </w:p>
        </w:tc>
        <w:tc>
          <w:tcPr>
            <w:tcW w:w="1959" w:type="pct"/>
            <w:tcBorders>
              <w:top w:val="single" w:sz="4" w:space="0" w:color="auto"/>
              <w:left w:val="single" w:sz="4" w:space="0" w:color="auto"/>
              <w:bottom w:val="single" w:sz="4" w:space="0" w:color="auto"/>
              <w:right w:val="single" w:sz="4" w:space="0" w:color="auto"/>
            </w:tcBorders>
          </w:tcPr>
          <w:p w:rsidR="003D500F" w:rsidRPr="00D246E5" w:rsidRDefault="003D500F" w:rsidP="00FD14BD">
            <w:pPr>
              <w:rPr>
                <w:b/>
                <w:sz w:val="20"/>
                <w:szCs w:val="20"/>
                <w:shd w:val="clear" w:color="auto" w:fill="FFFFFF"/>
              </w:rPr>
            </w:pPr>
            <w:r w:rsidRPr="00D246E5">
              <w:rPr>
                <w:b/>
                <w:sz w:val="20"/>
                <w:szCs w:val="20"/>
                <w:shd w:val="clear" w:color="auto" w:fill="FFFFFF"/>
              </w:rPr>
              <w:t>Требование об отсутствии в предусмотренном Законом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Закона</w:t>
            </w:r>
            <w:r w:rsidR="00F6733D" w:rsidRPr="00D246E5">
              <w:rPr>
                <w:b/>
                <w:sz w:val="20"/>
                <w:szCs w:val="20"/>
                <w:shd w:val="clear" w:color="auto" w:fill="FFFFFF"/>
              </w:rPr>
              <w:t xml:space="preserve"> (в соответствии с частью 1.1 статьи 31 Закона)</w:t>
            </w:r>
          </w:p>
          <w:p w:rsidR="003D500F" w:rsidRPr="00D246E5" w:rsidRDefault="003D500F" w:rsidP="00FD14BD">
            <w:pPr>
              <w:rPr>
                <w:b/>
                <w:sz w:val="20"/>
                <w:szCs w:val="20"/>
              </w:rPr>
            </w:pPr>
          </w:p>
        </w:tc>
        <w:tc>
          <w:tcPr>
            <w:tcW w:w="2701" w:type="pct"/>
            <w:tcBorders>
              <w:top w:val="single" w:sz="4" w:space="0" w:color="auto"/>
              <w:left w:val="single" w:sz="4" w:space="0" w:color="auto"/>
              <w:bottom w:val="single" w:sz="4" w:space="0" w:color="auto"/>
              <w:right w:val="single" w:sz="4" w:space="0" w:color="auto"/>
            </w:tcBorders>
          </w:tcPr>
          <w:p w:rsidR="002A73D7" w:rsidRPr="00D246E5" w:rsidRDefault="002A73D7">
            <w:pPr>
              <w:rPr>
                <w:noProof/>
                <w:color w:val="000000" w:themeColor="text1"/>
                <w:sz w:val="20"/>
                <w:szCs w:val="20"/>
              </w:rPr>
            </w:pPr>
            <w:r w:rsidRPr="00D246E5">
              <w:rPr>
                <w:noProof/>
                <w:color w:val="2E74B5" w:themeColor="accent1" w:themeShade="BF"/>
                <w:sz w:val="20"/>
                <w:szCs w:val="20"/>
                <w:lang w:eastAsia="en-US"/>
              </w:rPr>
              <w:t>Не установлено</w:t>
            </w:r>
            <w:r w:rsidRPr="00D246E5">
              <w:rPr>
                <w:noProof/>
                <w:color w:val="000000" w:themeColor="text1"/>
                <w:sz w:val="20"/>
                <w:szCs w:val="20"/>
              </w:rPr>
              <w:t xml:space="preserve"> /</w:t>
            </w:r>
          </w:p>
          <w:p w:rsidR="00CE4627" w:rsidRPr="00D246E5" w:rsidRDefault="008D05A9"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 xml:space="preserve">В реестре недобросовестных поставщиков (подрядчиков, исполнителей), предусмотренном </w:t>
            </w:r>
            <w:r w:rsidR="00CE4627" w:rsidRPr="00D246E5">
              <w:rPr>
                <w:noProof/>
                <w:color w:val="2E74B5" w:themeColor="accent1" w:themeShade="BF"/>
                <w:sz w:val="20"/>
                <w:szCs w:val="20"/>
              </w:rPr>
              <w:t>Законом</w:t>
            </w:r>
            <w:r w:rsidRPr="00D246E5">
              <w:rPr>
                <w:noProof/>
                <w:color w:val="2E74B5" w:themeColor="accent1" w:themeShade="BF"/>
                <w:sz w:val="20"/>
                <w:szCs w:val="20"/>
              </w:rPr>
              <w:t>, должна отсутствовать информация</w:t>
            </w:r>
            <w:r w:rsidR="00CE4627" w:rsidRPr="00D246E5">
              <w:rPr>
                <w:noProof/>
                <w:color w:val="2E74B5" w:themeColor="accent1" w:themeShade="BF"/>
                <w:sz w:val="20"/>
                <w:szCs w:val="20"/>
              </w:rPr>
              <w:t>:</w:t>
            </w:r>
          </w:p>
          <w:p w:rsidR="00BA6191" w:rsidRPr="00D246E5" w:rsidRDefault="00CE4627"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 об участнике закупки;</w:t>
            </w:r>
          </w:p>
          <w:p w:rsidR="00BA6191" w:rsidRPr="00D246E5" w:rsidRDefault="00BA6191"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w:t>
            </w:r>
            <w:r w:rsidR="008D05A9" w:rsidRPr="00D246E5">
              <w:rPr>
                <w:noProof/>
                <w:color w:val="2E74B5" w:themeColor="accent1" w:themeShade="BF"/>
                <w:sz w:val="20"/>
                <w:szCs w:val="20"/>
              </w:rPr>
              <w:t xml:space="preserve"> </w:t>
            </w:r>
            <w:r w:rsidR="00CE4627" w:rsidRPr="00D246E5">
              <w:rPr>
                <w:noProof/>
                <w:color w:val="2E74B5" w:themeColor="accent1" w:themeShade="BF"/>
                <w:sz w:val="20"/>
                <w:szCs w:val="20"/>
              </w:rPr>
              <w:t xml:space="preserve">о </w:t>
            </w:r>
            <w:r w:rsidR="008D05A9" w:rsidRPr="00D246E5">
              <w:rPr>
                <w:noProof/>
                <w:color w:val="2E74B5" w:themeColor="accent1" w:themeShade="BF"/>
                <w:sz w:val="20"/>
                <w:szCs w:val="20"/>
              </w:rPr>
              <w:t>членах коллег</w:t>
            </w:r>
            <w:r w:rsidR="00BD7333" w:rsidRPr="00D246E5">
              <w:rPr>
                <w:noProof/>
                <w:color w:val="2E74B5" w:themeColor="accent1" w:themeShade="BF"/>
                <w:sz w:val="20"/>
                <w:szCs w:val="20"/>
              </w:rPr>
              <w:t xml:space="preserve">иального исполнительного органа; </w:t>
            </w:r>
          </w:p>
          <w:p w:rsidR="00BA6191" w:rsidRPr="00D246E5" w:rsidRDefault="00BA6191"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w:t>
            </w:r>
            <w:r w:rsidR="00CE4627" w:rsidRPr="00D246E5">
              <w:rPr>
                <w:noProof/>
                <w:color w:val="2E74B5" w:themeColor="accent1" w:themeShade="BF"/>
                <w:sz w:val="20"/>
                <w:szCs w:val="20"/>
              </w:rPr>
              <w:t xml:space="preserve"> о</w:t>
            </w:r>
            <w:r w:rsidRPr="00D246E5">
              <w:rPr>
                <w:noProof/>
                <w:color w:val="2E74B5" w:themeColor="accent1" w:themeShade="BF"/>
                <w:sz w:val="20"/>
                <w:szCs w:val="20"/>
              </w:rPr>
              <w:t xml:space="preserve"> </w:t>
            </w:r>
            <w:r w:rsidR="008D05A9" w:rsidRPr="00D246E5">
              <w:rPr>
                <w:noProof/>
                <w:color w:val="2E74B5" w:themeColor="accent1" w:themeShade="BF"/>
                <w:sz w:val="20"/>
                <w:szCs w:val="20"/>
              </w:rPr>
              <w:t>лиц</w:t>
            </w:r>
            <w:r w:rsidR="00680159" w:rsidRPr="00D246E5">
              <w:rPr>
                <w:noProof/>
                <w:color w:val="2E74B5" w:themeColor="accent1" w:themeShade="BF"/>
                <w:sz w:val="20"/>
                <w:szCs w:val="20"/>
              </w:rPr>
              <w:t>е</w:t>
            </w:r>
            <w:r w:rsidR="008D05A9" w:rsidRPr="00D246E5">
              <w:rPr>
                <w:noProof/>
                <w:color w:val="2E74B5" w:themeColor="accent1" w:themeShade="BF"/>
                <w:sz w:val="20"/>
                <w:szCs w:val="20"/>
              </w:rPr>
              <w:t>, исполняюще</w:t>
            </w:r>
            <w:r w:rsidR="00680159" w:rsidRPr="00D246E5">
              <w:rPr>
                <w:noProof/>
                <w:color w:val="2E74B5" w:themeColor="accent1" w:themeShade="BF"/>
                <w:sz w:val="20"/>
                <w:szCs w:val="20"/>
              </w:rPr>
              <w:t>м</w:t>
            </w:r>
            <w:r w:rsidR="008D05A9" w:rsidRPr="00D246E5">
              <w:rPr>
                <w:noProof/>
                <w:color w:val="2E74B5" w:themeColor="accent1" w:themeShade="BF"/>
                <w:sz w:val="20"/>
                <w:szCs w:val="20"/>
              </w:rPr>
              <w:t xml:space="preserve"> функции едино</w:t>
            </w:r>
            <w:r w:rsidRPr="00D246E5">
              <w:rPr>
                <w:noProof/>
                <w:color w:val="2E74B5" w:themeColor="accent1" w:themeShade="BF"/>
                <w:sz w:val="20"/>
                <w:szCs w:val="20"/>
              </w:rPr>
              <w:t>личного исполнительного органа</w:t>
            </w:r>
            <w:r w:rsidR="00C257EC" w:rsidRPr="00D246E5">
              <w:rPr>
                <w:noProof/>
                <w:color w:val="2E74B5" w:themeColor="accent1" w:themeShade="BF"/>
                <w:sz w:val="20"/>
                <w:szCs w:val="20"/>
              </w:rPr>
              <w:t>,</w:t>
            </w:r>
            <w:r w:rsidRPr="00D246E5">
              <w:rPr>
                <w:noProof/>
                <w:color w:val="2E74B5" w:themeColor="accent1" w:themeShade="BF"/>
                <w:sz w:val="20"/>
                <w:szCs w:val="20"/>
              </w:rPr>
              <w:t xml:space="preserve"> или</w:t>
            </w:r>
            <w:r w:rsidR="00C257EC" w:rsidRPr="00D246E5">
              <w:rPr>
                <w:noProof/>
                <w:color w:val="2E74B5" w:themeColor="accent1" w:themeShade="BF"/>
                <w:sz w:val="20"/>
                <w:szCs w:val="20"/>
              </w:rPr>
              <w:t xml:space="preserve"> об</w:t>
            </w:r>
            <w:r w:rsidRPr="00D246E5">
              <w:rPr>
                <w:noProof/>
                <w:color w:val="2E74B5" w:themeColor="accent1" w:themeShade="BF"/>
                <w:sz w:val="20"/>
                <w:szCs w:val="20"/>
              </w:rPr>
              <w:t xml:space="preserve"> управляющем, управляющей организации, в случае если полномочия единоличного исполнительного органа переданы в соответствии с законодательством </w:t>
            </w:r>
            <w:r w:rsidR="001F1071" w:rsidRPr="00D246E5">
              <w:rPr>
                <w:noProof/>
                <w:color w:val="2E74B5" w:themeColor="accent1" w:themeShade="BF"/>
                <w:sz w:val="20"/>
                <w:szCs w:val="20"/>
              </w:rPr>
              <w:t>РФ</w:t>
            </w:r>
            <w:r w:rsidRPr="00D246E5">
              <w:rPr>
                <w:noProof/>
                <w:color w:val="2E74B5" w:themeColor="accent1" w:themeShade="BF"/>
                <w:sz w:val="20"/>
                <w:szCs w:val="20"/>
              </w:rPr>
              <w:t xml:space="preserve"> другому лицу (управляющему, управляющей организации);</w:t>
            </w:r>
          </w:p>
          <w:p w:rsidR="00BA6191" w:rsidRPr="00D246E5" w:rsidRDefault="00BA6191"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 xml:space="preserve">- </w:t>
            </w:r>
            <w:r w:rsidR="00CE4627" w:rsidRPr="00D246E5">
              <w:rPr>
                <w:noProof/>
                <w:color w:val="2E74B5" w:themeColor="accent1" w:themeShade="BF"/>
                <w:sz w:val="20"/>
                <w:szCs w:val="20"/>
              </w:rPr>
              <w:t xml:space="preserve">об </w:t>
            </w:r>
            <w:r w:rsidR="008D05A9" w:rsidRPr="00D246E5">
              <w:rPr>
                <w:noProof/>
                <w:color w:val="2E74B5" w:themeColor="accent1" w:themeShade="BF"/>
                <w:sz w:val="20"/>
                <w:szCs w:val="20"/>
              </w:rPr>
              <w:t>участник</w:t>
            </w:r>
            <w:r w:rsidR="00680159" w:rsidRPr="00D246E5">
              <w:rPr>
                <w:noProof/>
                <w:color w:val="2E74B5" w:themeColor="accent1" w:themeShade="BF"/>
                <w:sz w:val="20"/>
                <w:szCs w:val="20"/>
              </w:rPr>
              <w:t>ах</w:t>
            </w:r>
            <w:r w:rsidR="008D05A9" w:rsidRPr="00D246E5">
              <w:rPr>
                <w:noProof/>
                <w:color w:val="2E74B5" w:themeColor="accent1" w:themeShade="BF"/>
                <w:sz w:val="20"/>
                <w:szCs w:val="20"/>
              </w:rPr>
              <w:t xml:space="preserve"> (член</w:t>
            </w:r>
            <w:r w:rsidR="00680159" w:rsidRPr="00D246E5">
              <w:rPr>
                <w:noProof/>
                <w:color w:val="2E74B5" w:themeColor="accent1" w:themeShade="BF"/>
                <w:sz w:val="20"/>
                <w:szCs w:val="20"/>
              </w:rPr>
              <w:t>ах</w:t>
            </w:r>
            <w:r w:rsidR="008D05A9" w:rsidRPr="00D246E5">
              <w:rPr>
                <w:noProof/>
                <w:color w:val="2E74B5" w:themeColor="accent1" w:themeShade="BF"/>
                <w:sz w:val="20"/>
                <w:szCs w:val="20"/>
              </w:rPr>
              <w:t>) корпоративного юридического лица, способных оказывать влияние на деятельность этого юридич</w:t>
            </w:r>
            <w:r w:rsidR="00763AE7" w:rsidRPr="00D246E5">
              <w:rPr>
                <w:noProof/>
                <w:color w:val="2E74B5" w:themeColor="accent1" w:themeShade="BF"/>
                <w:sz w:val="20"/>
                <w:szCs w:val="20"/>
              </w:rPr>
              <w:t>еского лица - участника закупки;</w:t>
            </w:r>
            <w:r w:rsidR="008D05A9" w:rsidRPr="00D246E5">
              <w:rPr>
                <w:noProof/>
                <w:color w:val="2E74B5" w:themeColor="accent1" w:themeShade="BF"/>
                <w:sz w:val="20"/>
                <w:szCs w:val="20"/>
              </w:rPr>
              <w:t xml:space="preserve"> </w:t>
            </w:r>
          </w:p>
          <w:p w:rsidR="00680159" w:rsidRPr="00680159" w:rsidRDefault="00BA6191" w:rsidP="00680159">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 xml:space="preserve">- </w:t>
            </w:r>
            <w:r w:rsidR="00CE4627" w:rsidRPr="00D246E5">
              <w:rPr>
                <w:noProof/>
                <w:color w:val="2E74B5" w:themeColor="accent1" w:themeShade="BF"/>
                <w:sz w:val="20"/>
                <w:szCs w:val="20"/>
              </w:rPr>
              <w:t xml:space="preserve">об </w:t>
            </w:r>
            <w:r w:rsidR="00680159" w:rsidRPr="00D246E5">
              <w:rPr>
                <w:noProof/>
                <w:color w:val="2E74B5" w:themeColor="accent1" w:themeShade="BF"/>
                <w:sz w:val="20"/>
                <w:szCs w:val="20"/>
              </w:rPr>
              <w:t>учредителях унитарного юридического лица</w:t>
            </w:r>
            <w:r w:rsidR="00BD7333" w:rsidRPr="00D246E5">
              <w:rPr>
                <w:noProof/>
                <w:color w:val="2E74B5" w:themeColor="accent1" w:themeShade="BF"/>
                <w:sz w:val="20"/>
                <w:szCs w:val="20"/>
              </w:rPr>
              <w:t>.</w:t>
            </w:r>
          </w:p>
          <w:p w:rsidR="001F1071" w:rsidRPr="00903691" w:rsidRDefault="001F1071" w:rsidP="000A781D">
            <w:pPr>
              <w:autoSpaceDE w:val="0"/>
              <w:autoSpaceDN w:val="0"/>
              <w:adjustRightInd w:val="0"/>
              <w:jc w:val="both"/>
              <w:rPr>
                <w:color w:val="2E74B5" w:themeColor="accent1" w:themeShade="BF"/>
              </w:rPr>
            </w:pPr>
          </w:p>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41</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autoSpaceDE w:val="0"/>
              <w:autoSpaceDN w:val="0"/>
              <w:adjustRightInd w:val="0"/>
              <w:jc w:val="both"/>
              <w:rPr>
                <w:rFonts w:eastAsiaTheme="minorHAnsi"/>
                <w:b/>
                <w:bCs/>
                <w:sz w:val="20"/>
                <w:szCs w:val="20"/>
              </w:rPr>
            </w:pPr>
            <w:r w:rsidRPr="00903691">
              <w:rPr>
                <w:b/>
                <w:sz w:val="20"/>
                <w:szCs w:val="20"/>
              </w:rPr>
              <w:t>Дополнительные требования, предъявляемые к участникам закупки, в соответствии с частью 2 статьи 31 Закона</w:t>
            </w:r>
          </w:p>
        </w:tc>
        <w:tc>
          <w:tcPr>
            <w:tcW w:w="2701" w:type="pct"/>
            <w:tcBorders>
              <w:top w:val="single" w:sz="4" w:space="0" w:color="auto"/>
              <w:left w:val="single" w:sz="4" w:space="0" w:color="auto"/>
              <w:bottom w:val="single" w:sz="4" w:space="0" w:color="auto"/>
              <w:right w:val="single" w:sz="4" w:space="0" w:color="auto"/>
            </w:tcBorders>
          </w:tcPr>
          <w:p w:rsidR="001C72D3" w:rsidRPr="00903691" w:rsidRDefault="001C72D3" w:rsidP="001C72D3">
            <w:pPr>
              <w:rPr>
                <w:noProof/>
                <w:color w:val="2E74B5" w:themeColor="accent1" w:themeShade="BF"/>
                <w:sz w:val="20"/>
                <w:szCs w:val="20"/>
              </w:rPr>
            </w:pPr>
            <w:r w:rsidRPr="00903691">
              <w:rPr>
                <w:noProof/>
                <w:color w:val="2E74B5" w:themeColor="accent1" w:themeShade="BF"/>
                <w:sz w:val="20"/>
                <w:szCs w:val="20"/>
                <w:lang w:eastAsia="en-US"/>
              </w:rPr>
              <w:t>Не установлены</w:t>
            </w:r>
            <w:r w:rsidRPr="00903691">
              <w:rPr>
                <w:noProof/>
                <w:color w:val="2E74B5" w:themeColor="accent1" w:themeShade="BF"/>
                <w:sz w:val="20"/>
                <w:szCs w:val="20"/>
              </w:rPr>
              <w:t>/__________</w:t>
            </w:r>
          </w:p>
          <w:p w:rsidR="00970892" w:rsidRPr="00903691" w:rsidRDefault="00970892"/>
        </w:tc>
      </w:tr>
      <w:tr w:rsidR="00970892"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pStyle w:val="af9"/>
              <w:widowControl w:val="0"/>
              <w:tabs>
                <w:tab w:val="left" w:pos="110"/>
              </w:tabs>
              <w:spacing w:after="0"/>
              <w:jc w:val="center"/>
              <w:rPr>
                <w:b/>
                <w:sz w:val="20"/>
                <w:szCs w:val="20"/>
              </w:rPr>
            </w:pPr>
            <w:r w:rsidRPr="00903691">
              <w:rPr>
                <w:b/>
                <w:sz w:val="20"/>
                <w:szCs w:val="20"/>
              </w:rPr>
              <w:t>42</w:t>
            </w:r>
          </w:p>
        </w:tc>
        <w:tc>
          <w:tcPr>
            <w:tcW w:w="1959" w:type="pct"/>
            <w:tcBorders>
              <w:top w:val="single" w:sz="4" w:space="0" w:color="auto"/>
              <w:left w:val="single" w:sz="4" w:space="0" w:color="auto"/>
              <w:bottom w:val="single" w:sz="4" w:space="0" w:color="auto"/>
              <w:right w:val="single" w:sz="4" w:space="0" w:color="auto"/>
            </w:tcBorders>
          </w:tcPr>
          <w:p w:rsidR="00970892" w:rsidRPr="00903691" w:rsidRDefault="00970892" w:rsidP="00710F83">
            <w:pPr>
              <w:autoSpaceDE w:val="0"/>
              <w:autoSpaceDN w:val="0"/>
              <w:adjustRightInd w:val="0"/>
              <w:jc w:val="both"/>
              <w:rPr>
                <w:b/>
                <w:sz w:val="20"/>
                <w:szCs w:val="20"/>
              </w:rPr>
            </w:pPr>
            <w:r w:rsidRPr="00903691">
              <w:rPr>
                <w:b/>
                <w:sz w:val="20"/>
                <w:szCs w:val="20"/>
              </w:rPr>
              <w:t>Дополнительные требования, предъявляемые к участникам закупки, в соответствии с частью 2.1 статьи 31 Закона</w:t>
            </w:r>
          </w:p>
        </w:tc>
        <w:tc>
          <w:tcPr>
            <w:tcW w:w="2701" w:type="pct"/>
            <w:tcBorders>
              <w:top w:val="single" w:sz="4" w:space="0" w:color="auto"/>
              <w:left w:val="single" w:sz="4" w:space="0" w:color="auto"/>
              <w:bottom w:val="single" w:sz="4" w:space="0" w:color="auto"/>
              <w:right w:val="single" w:sz="4" w:space="0" w:color="auto"/>
            </w:tcBorders>
          </w:tcPr>
          <w:p w:rsidR="00970892" w:rsidRPr="00903691" w:rsidRDefault="00A44CB8">
            <w:r w:rsidRPr="00903691">
              <w:rPr>
                <w:noProof/>
                <w:color w:val="2E74B5" w:themeColor="accent1" w:themeShade="BF"/>
                <w:sz w:val="20"/>
                <w:szCs w:val="20"/>
                <w:lang w:eastAsia="en-US"/>
              </w:rPr>
              <w:t>Не установлены</w:t>
            </w:r>
            <w:r w:rsidRPr="00903691">
              <w:rPr>
                <w:noProof/>
                <w:color w:val="2E74B5" w:themeColor="accent1" w:themeShade="BF"/>
                <w:sz w:val="20"/>
                <w:szCs w:val="20"/>
              </w:rPr>
              <w:t>/__________</w:t>
            </w: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763AE7" w:rsidRDefault="00750B00" w:rsidP="00710F83">
            <w:pPr>
              <w:pStyle w:val="af9"/>
              <w:widowControl w:val="0"/>
              <w:tabs>
                <w:tab w:val="left" w:pos="110"/>
              </w:tabs>
              <w:spacing w:after="0"/>
              <w:jc w:val="center"/>
              <w:rPr>
                <w:b/>
                <w:sz w:val="20"/>
                <w:szCs w:val="20"/>
              </w:rPr>
            </w:pPr>
            <w:r w:rsidRPr="00763AE7">
              <w:rPr>
                <w:b/>
                <w:sz w:val="20"/>
                <w:szCs w:val="20"/>
              </w:rPr>
              <w:t>43</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rPr>
                <w:b/>
                <w:sz w:val="20"/>
                <w:szCs w:val="20"/>
              </w:rPr>
            </w:pPr>
            <w:r w:rsidRPr="00903691">
              <w:rPr>
                <w:b/>
                <w:sz w:val="20"/>
                <w:szCs w:val="20"/>
              </w:rPr>
              <w:t>Требования к содержанию, составу заявки, инструкция по ее заполнению (в соответствии с частями 3-6 статьи 66 Закона)</w:t>
            </w:r>
          </w:p>
        </w:tc>
        <w:tc>
          <w:tcPr>
            <w:tcW w:w="2701" w:type="pct"/>
            <w:tcBorders>
              <w:top w:val="single" w:sz="4" w:space="0" w:color="auto"/>
              <w:left w:val="single" w:sz="4" w:space="0" w:color="auto"/>
              <w:bottom w:val="single" w:sz="4" w:space="0" w:color="auto"/>
              <w:right w:val="single" w:sz="4" w:space="0" w:color="auto"/>
            </w:tcBorders>
          </w:tcPr>
          <w:p w:rsidR="0073569C" w:rsidRPr="00903691" w:rsidRDefault="0073569C" w:rsidP="0073569C">
            <w:pPr>
              <w:autoSpaceDE w:val="0"/>
              <w:autoSpaceDN w:val="0"/>
              <w:adjustRightInd w:val="0"/>
              <w:jc w:val="both"/>
              <w:rPr>
                <w:sz w:val="20"/>
                <w:szCs w:val="20"/>
              </w:rPr>
            </w:pPr>
            <w:r w:rsidRPr="00903691">
              <w:rPr>
                <w:sz w:val="20"/>
                <w:szCs w:val="20"/>
              </w:rPr>
              <w:t>Заявка, представленная участником, должна состоять из двух частей.</w:t>
            </w:r>
          </w:p>
          <w:p w:rsidR="0073569C" w:rsidRPr="00903691" w:rsidRDefault="0073569C" w:rsidP="0073569C">
            <w:pPr>
              <w:autoSpaceDE w:val="0"/>
              <w:autoSpaceDN w:val="0"/>
              <w:adjustRightInd w:val="0"/>
              <w:jc w:val="both"/>
              <w:rPr>
                <w:sz w:val="20"/>
                <w:szCs w:val="20"/>
              </w:rPr>
            </w:pPr>
          </w:p>
          <w:p w:rsidR="0073569C" w:rsidRPr="00903691" w:rsidRDefault="0073569C" w:rsidP="0073569C">
            <w:pPr>
              <w:autoSpaceDE w:val="0"/>
              <w:autoSpaceDN w:val="0"/>
              <w:adjustRightInd w:val="0"/>
              <w:jc w:val="both"/>
              <w:rPr>
                <w:spacing w:val="-4"/>
                <w:sz w:val="20"/>
                <w:szCs w:val="20"/>
              </w:rPr>
            </w:pPr>
            <w:r w:rsidRPr="00903691">
              <w:rPr>
                <w:b/>
                <w:spacing w:val="-4"/>
                <w:sz w:val="20"/>
                <w:szCs w:val="20"/>
                <w:u w:val="single"/>
              </w:rPr>
              <w:t>Первая часть заявки</w:t>
            </w:r>
            <w:r w:rsidRPr="00903691">
              <w:rPr>
                <w:spacing w:val="-4"/>
                <w:sz w:val="20"/>
                <w:szCs w:val="20"/>
              </w:rPr>
              <w:t xml:space="preserve"> на участие в электронном аукционе должна содержать информацию, указанную в разделе 4 «Содержание первой части заявки. Рекомендуемая форма» документации </w:t>
            </w:r>
            <w:r w:rsidR="00E02374" w:rsidRPr="00903691">
              <w:rPr>
                <w:spacing w:val="-4"/>
                <w:sz w:val="20"/>
                <w:szCs w:val="20"/>
              </w:rPr>
              <w:t xml:space="preserve">об аукционе </w:t>
            </w:r>
            <w:r w:rsidRPr="00903691">
              <w:rPr>
                <w:spacing w:val="-4"/>
                <w:sz w:val="20"/>
                <w:szCs w:val="20"/>
              </w:rPr>
              <w:t>(</w:t>
            </w:r>
            <w:r w:rsidRPr="00903691">
              <w:rPr>
                <w:sz w:val="20"/>
                <w:szCs w:val="20"/>
              </w:rPr>
              <w:t xml:space="preserve">см. отдельный файл «Разделы </w:t>
            </w:r>
            <w:r w:rsidR="0094158B" w:rsidRPr="00903691">
              <w:rPr>
                <w:sz w:val="20"/>
                <w:szCs w:val="20"/>
              </w:rPr>
              <w:t xml:space="preserve">2-5 </w:t>
            </w:r>
            <w:r w:rsidRPr="00903691">
              <w:rPr>
                <w:sz w:val="20"/>
                <w:szCs w:val="20"/>
              </w:rPr>
              <w:t>АД»</w:t>
            </w:r>
            <w:r w:rsidRPr="00903691">
              <w:rPr>
                <w:spacing w:val="-4"/>
                <w:sz w:val="20"/>
                <w:szCs w:val="20"/>
              </w:rPr>
              <w:t>).</w:t>
            </w:r>
          </w:p>
          <w:p w:rsidR="0073569C" w:rsidRPr="00903691" w:rsidRDefault="0073569C" w:rsidP="0073569C">
            <w:pPr>
              <w:autoSpaceDE w:val="0"/>
              <w:autoSpaceDN w:val="0"/>
              <w:adjustRightInd w:val="0"/>
              <w:jc w:val="both"/>
              <w:rPr>
                <w:sz w:val="20"/>
                <w:szCs w:val="20"/>
              </w:rPr>
            </w:pPr>
          </w:p>
          <w:p w:rsidR="0073569C" w:rsidRPr="00903691" w:rsidRDefault="0073569C" w:rsidP="0073569C">
            <w:pPr>
              <w:autoSpaceDE w:val="0"/>
              <w:autoSpaceDN w:val="0"/>
              <w:adjustRightInd w:val="0"/>
              <w:jc w:val="both"/>
              <w:rPr>
                <w:sz w:val="20"/>
                <w:szCs w:val="20"/>
              </w:rPr>
            </w:pPr>
            <w:r w:rsidRPr="00903691">
              <w:rPr>
                <w:b/>
                <w:sz w:val="20"/>
                <w:szCs w:val="20"/>
                <w:u w:val="single"/>
              </w:rPr>
              <w:t>Вторая часть заявки</w:t>
            </w:r>
            <w:r w:rsidRPr="00903691">
              <w:rPr>
                <w:sz w:val="20"/>
                <w:szCs w:val="20"/>
              </w:rPr>
              <w:t xml:space="preserve"> на участие в электронном аукционе должна содержать следующие документы и информацию:</w:t>
            </w:r>
          </w:p>
          <w:p w:rsidR="0073569C" w:rsidRPr="00903691" w:rsidRDefault="0073569C" w:rsidP="0073569C">
            <w:pPr>
              <w:autoSpaceDE w:val="0"/>
              <w:autoSpaceDN w:val="0"/>
              <w:adjustRightInd w:val="0"/>
              <w:jc w:val="both"/>
              <w:rPr>
                <w:sz w:val="20"/>
                <w:szCs w:val="20"/>
              </w:rPr>
            </w:pPr>
          </w:p>
          <w:p w:rsidR="0073569C" w:rsidRPr="00903691" w:rsidRDefault="0073569C" w:rsidP="0073569C">
            <w:pPr>
              <w:autoSpaceDE w:val="0"/>
              <w:autoSpaceDN w:val="0"/>
              <w:adjustRightInd w:val="0"/>
              <w:jc w:val="both"/>
              <w:rPr>
                <w:sz w:val="20"/>
                <w:szCs w:val="20"/>
              </w:rPr>
            </w:pPr>
            <w:proofErr w:type="gramStart"/>
            <w:r w:rsidRPr="00903691">
              <w:rPr>
                <w:sz w:val="20"/>
                <w:szCs w:val="20"/>
              </w:rPr>
              <w:t xml:space="preserve">-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w:t>
            </w:r>
            <w:r w:rsidRPr="00903691">
              <w:rPr>
                <w:sz w:val="20"/>
                <w:szCs w:val="20"/>
              </w:rPr>
              <w:lastRenderedPageBreak/>
              <w:t>такого аукциона (для иностранного лица), идентификационный номер налогоплательщика (при наличии) членов</w:t>
            </w:r>
            <w:proofErr w:type="gramEnd"/>
            <w:r w:rsidRPr="00903691">
              <w:rPr>
                <w:sz w:val="20"/>
                <w:szCs w:val="20"/>
              </w:rPr>
              <w:t xml:space="preserve"> коллегиального исполнительного органа, лица, исполняющего функции единоличного исполнительного ор</w:t>
            </w:r>
            <w:r w:rsidR="00A91891" w:rsidRPr="00903691">
              <w:rPr>
                <w:sz w:val="20"/>
                <w:szCs w:val="20"/>
              </w:rPr>
              <w:t>гана участника такого аукциона.</w:t>
            </w:r>
          </w:p>
          <w:p w:rsidR="00A91891" w:rsidRPr="00903691" w:rsidRDefault="00A91891" w:rsidP="0073569C">
            <w:pPr>
              <w:autoSpaceDE w:val="0"/>
              <w:autoSpaceDN w:val="0"/>
              <w:adjustRightInd w:val="0"/>
              <w:jc w:val="both"/>
              <w:rPr>
                <w:b/>
                <w:sz w:val="20"/>
                <w:szCs w:val="20"/>
              </w:rPr>
            </w:pPr>
          </w:p>
          <w:p w:rsidR="0073569C" w:rsidRPr="00903691" w:rsidRDefault="0073569C" w:rsidP="0073569C">
            <w:pPr>
              <w:autoSpaceDE w:val="0"/>
              <w:autoSpaceDN w:val="0"/>
              <w:adjustRightInd w:val="0"/>
              <w:jc w:val="both"/>
              <w:rPr>
                <w:sz w:val="20"/>
                <w:szCs w:val="20"/>
              </w:rPr>
            </w:pPr>
            <w:proofErr w:type="gramStart"/>
            <w:r w:rsidRPr="00903691">
              <w:rPr>
                <w:sz w:val="20"/>
                <w:szCs w:val="20"/>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Pr="00903691">
              <w:rPr>
                <w:sz w:val="20"/>
                <w:szCs w:val="20"/>
              </w:rPr>
              <w:t xml:space="preserve"> является крупной сделкой.</w:t>
            </w:r>
          </w:p>
          <w:p w:rsidR="0073569C" w:rsidRPr="00903691" w:rsidRDefault="0073569C" w:rsidP="0073569C">
            <w:pPr>
              <w:autoSpaceDE w:val="0"/>
              <w:autoSpaceDN w:val="0"/>
              <w:adjustRightInd w:val="0"/>
              <w:contextualSpacing/>
              <w:jc w:val="both"/>
              <w:rPr>
                <w:sz w:val="20"/>
                <w:szCs w:val="20"/>
              </w:rPr>
            </w:pPr>
          </w:p>
          <w:p w:rsidR="0073569C" w:rsidRPr="00903691" w:rsidRDefault="0073569C" w:rsidP="0073569C">
            <w:pPr>
              <w:autoSpaceDE w:val="0"/>
              <w:autoSpaceDN w:val="0"/>
              <w:adjustRightInd w:val="0"/>
              <w:contextualSpacing/>
              <w:jc w:val="both"/>
              <w:rPr>
                <w:i/>
                <w:sz w:val="20"/>
                <w:szCs w:val="20"/>
              </w:rPr>
            </w:pPr>
            <w:r w:rsidRPr="00903691">
              <w:rPr>
                <w:sz w:val="20"/>
                <w:szCs w:val="20"/>
              </w:rPr>
              <w:t xml:space="preserve">- Декларация о соответствии участника </w:t>
            </w:r>
            <w:r w:rsidR="00E02374" w:rsidRPr="00903691">
              <w:rPr>
                <w:sz w:val="20"/>
                <w:szCs w:val="20"/>
              </w:rPr>
              <w:t>закупки</w:t>
            </w:r>
            <w:r w:rsidRPr="00903691">
              <w:rPr>
                <w:sz w:val="20"/>
                <w:szCs w:val="20"/>
              </w:rPr>
              <w:t xml:space="preserve"> требованиям, установленным пунктами 3-</w:t>
            </w:r>
            <w:r w:rsidR="00BE3158" w:rsidRPr="00903691">
              <w:rPr>
                <w:sz w:val="20"/>
                <w:szCs w:val="20"/>
              </w:rPr>
              <w:t>9</w:t>
            </w:r>
            <w:r w:rsidRPr="00903691">
              <w:rPr>
                <w:sz w:val="20"/>
                <w:szCs w:val="20"/>
              </w:rPr>
              <w:t xml:space="preserve"> части 1 статьи 31 Закона </w:t>
            </w:r>
            <w:r w:rsidRPr="00903691">
              <w:rPr>
                <w:i/>
                <w:sz w:val="20"/>
                <w:szCs w:val="20"/>
              </w:rPr>
              <w:t>(указанная декларация предоставляется с использованием программно-аппаратных средств электронной площадки)</w:t>
            </w:r>
            <w:r w:rsidRPr="00903691">
              <w:rPr>
                <w:sz w:val="20"/>
                <w:szCs w:val="20"/>
              </w:rPr>
              <w:t>.</w:t>
            </w:r>
          </w:p>
          <w:p w:rsidR="00926BD4" w:rsidRPr="00903691" w:rsidRDefault="00970892" w:rsidP="00FC5A14">
            <w:pPr>
              <w:autoSpaceDE w:val="0"/>
              <w:autoSpaceDN w:val="0"/>
              <w:adjustRightInd w:val="0"/>
              <w:jc w:val="both"/>
              <w:rPr>
                <w:noProof/>
                <w:color w:val="2E74B5" w:themeColor="accent1" w:themeShade="BF"/>
                <w:sz w:val="20"/>
                <w:szCs w:val="20"/>
                <w:lang w:eastAsia="en-US"/>
              </w:rPr>
            </w:pPr>
            <w:r w:rsidRPr="00903691">
              <w:rPr>
                <w:noProof/>
                <w:color w:val="2E74B5" w:themeColor="accent1" w:themeShade="BF"/>
                <w:sz w:val="20"/>
                <w:szCs w:val="20"/>
                <w:lang w:eastAsia="en-US"/>
              </w:rPr>
              <w:t>___________</w:t>
            </w:r>
          </w:p>
          <w:p w:rsidR="00970892" w:rsidRPr="00903691" w:rsidRDefault="00970892" w:rsidP="00FC5A14">
            <w:pPr>
              <w:autoSpaceDE w:val="0"/>
              <w:autoSpaceDN w:val="0"/>
              <w:adjustRightInd w:val="0"/>
              <w:jc w:val="both"/>
              <w:rPr>
                <w:i/>
                <w:noProof/>
                <w:color w:val="2E74B5" w:themeColor="accent1" w:themeShade="BF"/>
                <w:sz w:val="20"/>
                <w:szCs w:val="20"/>
              </w:rPr>
            </w:pPr>
          </w:p>
          <w:p w:rsidR="0038457C" w:rsidRPr="00903691" w:rsidRDefault="0038457C" w:rsidP="00BA1283">
            <w:pPr>
              <w:autoSpaceDE w:val="0"/>
              <w:autoSpaceDN w:val="0"/>
              <w:adjustRightInd w:val="0"/>
              <w:jc w:val="both"/>
              <w:rPr>
                <w:i/>
                <w:noProof/>
                <w:color w:val="2E74B5" w:themeColor="accent1" w:themeShade="BF"/>
                <w:sz w:val="20"/>
                <w:szCs w:val="20"/>
              </w:rPr>
            </w:pPr>
          </w:p>
        </w:tc>
      </w:tr>
      <w:tr w:rsidR="00750B00"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pStyle w:val="af9"/>
              <w:widowControl w:val="0"/>
              <w:tabs>
                <w:tab w:val="left" w:pos="110"/>
              </w:tabs>
              <w:spacing w:after="0"/>
              <w:jc w:val="center"/>
              <w:rPr>
                <w:b/>
                <w:sz w:val="20"/>
                <w:szCs w:val="20"/>
              </w:rPr>
            </w:pPr>
            <w:r w:rsidRPr="00903691">
              <w:rPr>
                <w:b/>
                <w:sz w:val="20"/>
                <w:szCs w:val="20"/>
              </w:rPr>
              <w:lastRenderedPageBreak/>
              <w:t>44</w:t>
            </w:r>
          </w:p>
        </w:tc>
        <w:tc>
          <w:tcPr>
            <w:tcW w:w="1959" w:type="pct"/>
            <w:tcBorders>
              <w:top w:val="single" w:sz="4" w:space="0" w:color="auto"/>
              <w:left w:val="single" w:sz="4" w:space="0" w:color="auto"/>
              <w:bottom w:val="single" w:sz="4" w:space="0" w:color="auto"/>
              <w:right w:val="single" w:sz="4" w:space="0" w:color="auto"/>
            </w:tcBorders>
          </w:tcPr>
          <w:p w:rsidR="00750B00" w:rsidRPr="00903691" w:rsidRDefault="00750B00" w:rsidP="00710F83">
            <w:pPr>
              <w:rPr>
                <w:b/>
                <w:sz w:val="20"/>
                <w:szCs w:val="20"/>
              </w:rPr>
            </w:pPr>
            <w:r w:rsidRPr="00903691">
              <w:rPr>
                <w:b/>
                <w:sz w:val="20"/>
                <w:szCs w:val="20"/>
              </w:rPr>
              <w:t>Код ОКПД 2</w:t>
            </w:r>
          </w:p>
        </w:tc>
        <w:tc>
          <w:tcPr>
            <w:tcW w:w="2701" w:type="pct"/>
            <w:tcBorders>
              <w:top w:val="single" w:sz="4" w:space="0" w:color="auto"/>
              <w:left w:val="single" w:sz="4" w:space="0" w:color="auto"/>
              <w:bottom w:val="single" w:sz="4" w:space="0" w:color="auto"/>
              <w:right w:val="single" w:sz="4" w:space="0" w:color="auto"/>
            </w:tcBorders>
          </w:tcPr>
          <w:p w:rsidR="00750B00" w:rsidRPr="00903691" w:rsidRDefault="00970892" w:rsidP="00FC5A14">
            <w:pPr>
              <w:autoSpaceDE w:val="0"/>
              <w:autoSpaceDN w:val="0"/>
              <w:adjustRightInd w:val="0"/>
              <w:jc w:val="both"/>
              <w:rPr>
                <w:noProof/>
                <w:color w:val="8496B0" w:themeColor="text2" w:themeTint="99"/>
                <w:sz w:val="20"/>
                <w:szCs w:val="20"/>
                <w:lang w:val="en-US"/>
              </w:rPr>
            </w:pPr>
            <w:r w:rsidRPr="00903691">
              <w:rPr>
                <w:noProof/>
                <w:color w:val="2E74B5" w:themeColor="accent1" w:themeShade="BF"/>
                <w:sz w:val="20"/>
                <w:szCs w:val="20"/>
                <w:lang w:eastAsia="en-US"/>
              </w:rPr>
              <w:t>___________</w:t>
            </w:r>
          </w:p>
        </w:tc>
      </w:tr>
      <w:tr w:rsidR="00746556"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746556" w:rsidRPr="00903691" w:rsidRDefault="00746556" w:rsidP="00710F83">
            <w:pPr>
              <w:pStyle w:val="af9"/>
              <w:widowControl w:val="0"/>
              <w:tabs>
                <w:tab w:val="left" w:pos="110"/>
              </w:tabs>
              <w:spacing w:after="0"/>
              <w:jc w:val="center"/>
              <w:rPr>
                <w:b/>
                <w:sz w:val="20"/>
                <w:szCs w:val="20"/>
              </w:rPr>
            </w:pPr>
            <w:r w:rsidRPr="00903691">
              <w:rPr>
                <w:b/>
                <w:sz w:val="20"/>
                <w:szCs w:val="20"/>
              </w:rPr>
              <w:t>45</w:t>
            </w:r>
          </w:p>
        </w:tc>
        <w:tc>
          <w:tcPr>
            <w:tcW w:w="1959" w:type="pct"/>
            <w:tcBorders>
              <w:top w:val="single" w:sz="4" w:space="0" w:color="auto"/>
              <w:left w:val="single" w:sz="4" w:space="0" w:color="auto"/>
              <w:bottom w:val="single" w:sz="4" w:space="0" w:color="auto"/>
              <w:right w:val="single" w:sz="4" w:space="0" w:color="auto"/>
            </w:tcBorders>
          </w:tcPr>
          <w:p w:rsidR="00746556" w:rsidRPr="00903691" w:rsidRDefault="00746556" w:rsidP="00710F83">
            <w:pPr>
              <w:rPr>
                <w:b/>
                <w:sz w:val="20"/>
                <w:szCs w:val="20"/>
              </w:rPr>
            </w:pPr>
            <w:r w:rsidRPr="00903691">
              <w:rPr>
                <w:b/>
                <w:sz w:val="20"/>
                <w:szCs w:val="20"/>
              </w:rPr>
              <w:t>Размер аванса</w:t>
            </w:r>
          </w:p>
        </w:tc>
        <w:tc>
          <w:tcPr>
            <w:tcW w:w="2701" w:type="pct"/>
            <w:tcBorders>
              <w:top w:val="single" w:sz="4" w:space="0" w:color="auto"/>
              <w:left w:val="single" w:sz="4" w:space="0" w:color="auto"/>
              <w:bottom w:val="single" w:sz="4" w:space="0" w:color="auto"/>
              <w:right w:val="single" w:sz="4" w:space="0" w:color="auto"/>
            </w:tcBorders>
          </w:tcPr>
          <w:p w:rsidR="00455222" w:rsidRPr="00903691" w:rsidRDefault="00455222" w:rsidP="00FC5A14">
            <w:pPr>
              <w:autoSpaceDE w:val="0"/>
              <w:autoSpaceDN w:val="0"/>
              <w:adjustRightInd w:val="0"/>
              <w:jc w:val="both"/>
              <w:rPr>
                <w:noProof/>
                <w:color w:val="2F5496" w:themeColor="accent5" w:themeShade="BF"/>
                <w:sz w:val="20"/>
                <w:szCs w:val="20"/>
              </w:rPr>
            </w:pPr>
            <w:r w:rsidRPr="00903691">
              <w:rPr>
                <w:noProof/>
                <w:color w:val="2F5496" w:themeColor="accent5" w:themeShade="BF"/>
                <w:sz w:val="20"/>
                <w:szCs w:val="20"/>
              </w:rPr>
              <w:t xml:space="preserve">Не установлен/ </w:t>
            </w:r>
          </w:p>
          <w:p w:rsidR="00746556" w:rsidRPr="00903691" w:rsidRDefault="00746556" w:rsidP="00FC5A14">
            <w:pPr>
              <w:autoSpaceDE w:val="0"/>
              <w:autoSpaceDN w:val="0"/>
              <w:adjustRightInd w:val="0"/>
              <w:jc w:val="both"/>
              <w:rPr>
                <w:noProof/>
                <w:color w:val="2E74B5" w:themeColor="accent1" w:themeShade="BF"/>
                <w:sz w:val="20"/>
                <w:szCs w:val="20"/>
                <w:lang w:eastAsia="en-US"/>
              </w:rPr>
            </w:pPr>
            <w:r w:rsidRPr="00903691">
              <w:rPr>
                <w:color w:val="7030A0"/>
                <w:sz w:val="20"/>
                <w:szCs w:val="20"/>
              </w:rPr>
              <w:t xml:space="preserve">__ % </w:t>
            </w:r>
            <w:r w:rsidRPr="00903691">
              <w:rPr>
                <w:noProof/>
                <w:color w:val="2F5496" w:themeColor="accent5" w:themeShade="BF"/>
                <w:sz w:val="20"/>
                <w:szCs w:val="20"/>
              </w:rPr>
              <w:t>от начальной (максимальной) цены контракта</w:t>
            </w:r>
          </w:p>
        </w:tc>
      </w:tr>
      <w:tr w:rsidR="00E67F36" w:rsidRPr="00903691" w:rsidTr="00710F83">
        <w:trPr>
          <w:trHeight w:val="281"/>
        </w:trPr>
        <w:tc>
          <w:tcPr>
            <w:tcW w:w="340" w:type="pct"/>
            <w:tcBorders>
              <w:top w:val="single" w:sz="4" w:space="0" w:color="auto"/>
              <w:left w:val="single" w:sz="4" w:space="0" w:color="auto"/>
              <w:bottom w:val="single" w:sz="4" w:space="0" w:color="auto"/>
              <w:right w:val="single" w:sz="4" w:space="0" w:color="auto"/>
            </w:tcBorders>
          </w:tcPr>
          <w:p w:rsidR="00E67F36" w:rsidRPr="00903691" w:rsidRDefault="005E1B2F" w:rsidP="00710F83">
            <w:pPr>
              <w:pStyle w:val="af9"/>
              <w:widowControl w:val="0"/>
              <w:tabs>
                <w:tab w:val="left" w:pos="110"/>
              </w:tabs>
              <w:spacing w:after="0"/>
              <w:jc w:val="center"/>
              <w:rPr>
                <w:b/>
                <w:sz w:val="20"/>
                <w:szCs w:val="20"/>
              </w:rPr>
            </w:pPr>
            <w:r w:rsidRPr="00903691">
              <w:rPr>
                <w:b/>
                <w:sz w:val="20"/>
                <w:szCs w:val="20"/>
              </w:rPr>
              <w:t>46</w:t>
            </w:r>
          </w:p>
        </w:tc>
        <w:tc>
          <w:tcPr>
            <w:tcW w:w="1959" w:type="pct"/>
            <w:tcBorders>
              <w:top w:val="single" w:sz="4" w:space="0" w:color="auto"/>
              <w:left w:val="single" w:sz="4" w:space="0" w:color="auto"/>
              <w:bottom w:val="single" w:sz="4" w:space="0" w:color="auto"/>
              <w:right w:val="single" w:sz="4" w:space="0" w:color="auto"/>
            </w:tcBorders>
          </w:tcPr>
          <w:p w:rsidR="006F7543" w:rsidRPr="00903691" w:rsidRDefault="006F7543" w:rsidP="006F7543">
            <w:pPr>
              <w:rPr>
                <w:b/>
                <w:sz w:val="20"/>
                <w:szCs w:val="20"/>
              </w:rPr>
            </w:pPr>
            <w:r w:rsidRPr="00903691">
              <w:rPr>
                <w:b/>
                <w:sz w:val="20"/>
                <w:szCs w:val="20"/>
              </w:rPr>
              <w:t>Размер обеспечения гарантийных обязательств.</w:t>
            </w:r>
          </w:p>
          <w:p w:rsidR="00E67F36" w:rsidRPr="00903691" w:rsidRDefault="006F7543" w:rsidP="006F7543">
            <w:pPr>
              <w:rPr>
                <w:b/>
                <w:sz w:val="20"/>
                <w:szCs w:val="20"/>
              </w:rPr>
            </w:pPr>
            <w:r w:rsidRPr="00903691">
              <w:rPr>
                <w:b/>
                <w:sz w:val="20"/>
                <w:szCs w:val="20"/>
              </w:rPr>
              <w:t>Порядок предоставления обеспечения гарантийных обязательств, требования к обеспечению</w:t>
            </w:r>
          </w:p>
        </w:tc>
        <w:tc>
          <w:tcPr>
            <w:tcW w:w="2701" w:type="pct"/>
            <w:tcBorders>
              <w:top w:val="single" w:sz="4" w:space="0" w:color="auto"/>
              <w:left w:val="single" w:sz="4" w:space="0" w:color="auto"/>
              <w:bottom w:val="single" w:sz="4" w:space="0" w:color="auto"/>
              <w:right w:val="single" w:sz="4" w:space="0" w:color="auto"/>
            </w:tcBorders>
          </w:tcPr>
          <w:p w:rsidR="00D07142" w:rsidRPr="00D246E5" w:rsidRDefault="00D07142" w:rsidP="00D07142">
            <w:pPr>
              <w:autoSpaceDE w:val="0"/>
              <w:autoSpaceDN w:val="0"/>
              <w:adjustRightInd w:val="0"/>
              <w:jc w:val="both"/>
              <w:rPr>
                <w:noProof/>
                <w:color w:val="2E74B5" w:themeColor="accent1" w:themeShade="BF"/>
                <w:sz w:val="20"/>
                <w:szCs w:val="20"/>
              </w:rPr>
            </w:pPr>
            <w:r w:rsidRPr="00D246E5">
              <w:rPr>
                <w:noProof/>
                <w:color w:val="2E74B5" w:themeColor="accent1" w:themeShade="BF"/>
                <w:sz w:val="20"/>
                <w:szCs w:val="20"/>
              </w:rPr>
              <w:t>Обеспечение гарантийных обязательств не требуется/</w:t>
            </w:r>
          </w:p>
          <w:p w:rsidR="00E67F36" w:rsidRPr="00D246E5" w:rsidRDefault="0063564B" w:rsidP="00D07142">
            <w:pPr>
              <w:rPr>
                <w:noProof/>
                <w:color w:val="2F5496" w:themeColor="accent5" w:themeShade="BF"/>
                <w:sz w:val="20"/>
                <w:szCs w:val="20"/>
              </w:rPr>
            </w:pPr>
            <w:r w:rsidRPr="00D246E5">
              <w:rPr>
                <w:color w:val="7030A0"/>
                <w:sz w:val="20"/>
                <w:szCs w:val="20"/>
              </w:rPr>
              <w:t xml:space="preserve">__ % </w:t>
            </w:r>
            <w:r w:rsidRPr="00D246E5">
              <w:rPr>
                <w:noProof/>
                <w:color w:val="2F5496" w:themeColor="accent5" w:themeShade="BF"/>
                <w:sz w:val="20"/>
                <w:szCs w:val="20"/>
              </w:rPr>
              <w:t>от начальной (максимальной) цены контракта.</w:t>
            </w:r>
          </w:p>
          <w:p w:rsidR="00F74AA2" w:rsidRPr="00D246E5" w:rsidRDefault="0063564B" w:rsidP="00F74AA2">
            <w:pPr>
              <w:pStyle w:val="a3"/>
              <w:autoSpaceDE w:val="0"/>
              <w:autoSpaceDN w:val="0"/>
              <w:adjustRightInd w:val="0"/>
              <w:ind w:left="0"/>
              <w:jc w:val="both"/>
              <w:rPr>
                <w:sz w:val="20"/>
                <w:szCs w:val="20"/>
              </w:rPr>
            </w:pPr>
            <w:r w:rsidRPr="00D246E5">
              <w:rPr>
                <w:rFonts w:eastAsiaTheme="minorHAnsi"/>
                <w:sz w:val="20"/>
                <w:szCs w:val="20"/>
              </w:rPr>
              <w:t>Гарантийные обязательства могут обеспечиваться предоставлением банковской гарантии, выданной банком и соответствующей требованиям статьи 45 Закона</w:t>
            </w:r>
            <w:r w:rsidR="0083241A" w:rsidRPr="00D246E5">
              <w:rPr>
                <w:rFonts w:eastAsiaTheme="minorHAnsi"/>
                <w:sz w:val="20"/>
                <w:szCs w:val="20"/>
              </w:rPr>
              <w:t xml:space="preserve">, </w:t>
            </w:r>
            <w:r w:rsidR="0083241A" w:rsidRPr="00D246E5">
              <w:rPr>
                <w:sz w:val="20"/>
                <w:szCs w:val="20"/>
              </w:rPr>
              <w:t>постановления № 1005</w:t>
            </w:r>
            <w:r w:rsidRPr="00D246E5">
              <w:rPr>
                <w:rFonts w:eastAsiaTheme="minorHAnsi"/>
                <w:sz w:val="20"/>
                <w:szCs w:val="20"/>
              </w:rPr>
              <w:t xml:space="preserve">, или внесением денежных средств на </w:t>
            </w:r>
            <w:r w:rsidR="00F74AA2" w:rsidRPr="00D246E5">
              <w:rPr>
                <w:rFonts w:eastAsiaTheme="minorHAnsi"/>
                <w:sz w:val="20"/>
                <w:szCs w:val="20"/>
              </w:rPr>
              <w:t>счет заказчика</w:t>
            </w:r>
            <w:r w:rsidR="00F74AA2" w:rsidRPr="00D246E5">
              <w:rPr>
                <w:sz w:val="20"/>
                <w:szCs w:val="20"/>
              </w:rPr>
              <w:t>:</w:t>
            </w:r>
          </w:p>
          <w:p w:rsidR="00F74AA2" w:rsidRPr="00D246E5" w:rsidRDefault="00F74AA2" w:rsidP="00F74AA2">
            <w:pPr>
              <w:pStyle w:val="a3"/>
              <w:autoSpaceDE w:val="0"/>
              <w:autoSpaceDN w:val="0"/>
              <w:adjustRightInd w:val="0"/>
              <w:ind w:left="0"/>
              <w:jc w:val="both"/>
              <w:rPr>
                <w:noProof/>
                <w:color w:val="2F5496" w:themeColor="accent5" w:themeShade="BF"/>
                <w:sz w:val="20"/>
                <w:szCs w:val="20"/>
              </w:rPr>
            </w:pPr>
            <w:r w:rsidRPr="00D246E5">
              <w:rPr>
                <w:noProof/>
                <w:color w:val="2F5496" w:themeColor="accent5" w:themeShade="BF"/>
                <w:sz w:val="20"/>
                <w:szCs w:val="20"/>
              </w:rPr>
              <w:t>БИК</w:t>
            </w:r>
          </w:p>
          <w:p w:rsidR="00F74AA2" w:rsidRPr="00D246E5" w:rsidRDefault="00F74AA2" w:rsidP="00F74AA2">
            <w:pPr>
              <w:pStyle w:val="a3"/>
              <w:autoSpaceDE w:val="0"/>
              <w:autoSpaceDN w:val="0"/>
              <w:adjustRightInd w:val="0"/>
              <w:ind w:left="0"/>
              <w:jc w:val="both"/>
              <w:rPr>
                <w:noProof/>
                <w:color w:val="2F5496" w:themeColor="accent5" w:themeShade="BF"/>
                <w:sz w:val="20"/>
                <w:szCs w:val="20"/>
              </w:rPr>
            </w:pPr>
            <w:r w:rsidRPr="00D246E5">
              <w:rPr>
                <w:noProof/>
                <w:color w:val="2F5496" w:themeColor="accent5" w:themeShade="BF"/>
                <w:sz w:val="20"/>
                <w:szCs w:val="20"/>
              </w:rPr>
              <w:t>Наименование банка</w:t>
            </w:r>
          </w:p>
          <w:p w:rsidR="00F74AA2" w:rsidRPr="00D246E5" w:rsidRDefault="00F74AA2" w:rsidP="00F74AA2">
            <w:pPr>
              <w:pStyle w:val="a3"/>
              <w:autoSpaceDE w:val="0"/>
              <w:autoSpaceDN w:val="0"/>
              <w:adjustRightInd w:val="0"/>
              <w:ind w:left="0"/>
              <w:jc w:val="both"/>
              <w:rPr>
                <w:noProof/>
                <w:color w:val="2F5496" w:themeColor="accent5" w:themeShade="BF"/>
                <w:sz w:val="20"/>
                <w:szCs w:val="20"/>
              </w:rPr>
            </w:pPr>
            <w:r w:rsidRPr="00D246E5">
              <w:rPr>
                <w:noProof/>
                <w:color w:val="2F5496" w:themeColor="accent5" w:themeShade="BF"/>
                <w:sz w:val="20"/>
                <w:szCs w:val="20"/>
              </w:rPr>
              <w:t>ИНН/КПП</w:t>
            </w:r>
          </w:p>
          <w:p w:rsidR="00F74AA2" w:rsidRPr="00D246E5" w:rsidRDefault="00F74AA2" w:rsidP="00F74AA2">
            <w:pPr>
              <w:pStyle w:val="a3"/>
              <w:autoSpaceDE w:val="0"/>
              <w:autoSpaceDN w:val="0"/>
              <w:adjustRightInd w:val="0"/>
              <w:ind w:left="0"/>
              <w:jc w:val="both"/>
              <w:rPr>
                <w:noProof/>
                <w:color w:val="2F5496" w:themeColor="accent5" w:themeShade="BF"/>
                <w:sz w:val="20"/>
                <w:szCs w:val="20"/>
              </w:rPr>
            </w:pPr>
            <w:r w:rsidRPr="00D246E5">
              <w:rPr>
                <w:noProof/>
                <w:color w:val="2F5496" w:themeColor="accent5" w:themeShade="BF"/>
                <w:sz w:val="20"/>
                <w:szCs w:val="20"/>
              </w:rPr>
              <w:t>л/с</w:t>
            </w:r>
          </w:p>
          <w:p w:rsidR="00F74AA2" w:rsidRPr="00D246E5" w:rsidRDefault="00F74AA2" w:rsidP="00F74AA2">
            <w:pPr>
              <w:pStyle w:val="a3"/>
              <w:autoSpaceDE w:val="0"/>
              <w:autoSpaceDN w:val="0"/>
              <w:adjustRightInd w:val="0"/>
              <w:ind w:left="0"/>
              <w:jc w:val="both"/>
              <w:rPr>
                <w:color w:val="2F5496" w:themeColor="accent5" w:themeShade="BF"/>
                <w:sz w:val="20"/>
                <w:szCs w:val="20"/>
              </w:rPr>
            </w:pPr>
            <w:r w:rsidRPr="00D246E5">
              <w:rPr>
                <w:noProof/>
                <w:color w:val="2F5496" w:themeColor="accent5" w:themeShade="BF"/>
                <w:sz w:val="20"/>
                <w:szCs w:val="20"/>
              </w:rPr>
              <w:t>р/с</w:t>
            </w:r>
          </w:p>
          <w:p w:rsidR="0063564B" w:rsidRPr="00D246E5" w:rsidRDefault="0063564B" w:rsidP="0063564B">
            <w:pPr>
              <w:autoSpaceDE w:val="0"/>
              <w:autoSpaceDN w:val="0"/>
              <w:adjustRightInd w:val="0"/>
              <w:jc w:val="both"/>
              <w:rPr>
                <w:rFonts w:eastAsiaTheme="minorHAnsi"/>
                <w:sz w:val="20"/>
                <w:szCs w:val="20"/>
                <w:lang w:eastAsia="en-US"/>
              </w:rPr>
            </w:pPr>
            <w:r w:rsidRPr="00D246E5">
              <w:rPr>
                <w:rFonts w:eastAsiaTheme="minorHAnsi"/>
                <w:sz w:val="20"/>
                <w:szCs w:val="20"/>
                <w:lang w:eastAsia="en-US"/>
              </w:rPr>
              <w:t xml:space="preserve">Способ обеспечения гарантийных обязательств, срок действия банковской гарантии определяются в соответствии с требованиями </w:t>
            </w:r>
            <w:r w:rsidR="002E6AF1" w:rsidRPr="00D246E5">
              <w:rPr>
                <w:rFonts w:eastAsiaTheme="minorHAnsi"/>
                <w:sz w:val="20"/>
                <w:szCs w:val="20"/>
                <w:lang w:eastAsia="en-US"/>
              </w:rPr>
              <w:t>З</w:t>
            </w:r>
            <w:r w:rsidRPr="00D246E5">
              <w:rPr>
                <w:rFonts w:eastAsiaTheme="minorHAnsi"/>
                <w:sz w:val="20"/>
                <w:szCs w:val="20"/>
                <w:lang w:eastAsia="en-US"/>
              </w:rPr>
              <w:t>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w:t>
            </w:r>
            <w:r w:rsidR="002E6AF1" w:rsidRPr="00D246E5">
              <w:rPr>
                <w:rFonts w:eastAsiaTheme="minorHAnsi"/>
                <w:sz w:val="20"/>
                <w:szCs w:val="20"/>
                <w:lang w:eastAsia="en-US"/>
              </w:rPr>
              <w:t xml:space="preserve"> статьей 95 З</w:t>
            </w:r>
            <w:r w:rsidR="00DC3464" w:rsidRPr="00D246E5">
              <w:rPr>
                <w:rFonts w:eastAsiaTheme="minorHAnsi"/>
                <w:sz w:val="20"/>
                <w:szCs w:val="20"/>
                <w:lang w:eastAsia="en-US"/>
              </w:rPr>
              <w:t xml:space="preserve">акона </w:t>
            </w:r>
            <w:r w:rsidR="00DC3464" w:rsidRPr="00D246E5">
              <w:rPr>
                <w:rFonts w:eastAsiaTheme="minorHAnsi"/>
                <w:i/>
                <w:sz w:val="20"/>
                <w:szCs w:val="20"/>
                <w:lang w:eastAsia="en-US"/>
              </w:rPr>
              <w:t>(ч.3 ст.96 Закона)</w:t>
            </w:r>
            <w:r w:rsidR="00DC3464" w:rsidRPr="00D246E5">
              <w:rPr>
                <w:rFonts w:eastAsiaTheme="minorHAnsi"/>
                <w:sz w:val="20"/>
                <w:szCs w:val="20"/>
                <w:lang w:eastAsia="en-US"/>
              </w:rPr>
              <w:t>.</w:t>
            </w:r>
          </w:p>
          <w:p w:rsidR="004941C7" w:rsidRPr="00D246E5" w:rsidRDefault="004941C7" w:rsidP="0063564B">
            <w:pPr>
              <w:autoSpaceDE w:val="0"/>
              <w:autoSpaceDN w:val="0"/>
              <w:adjustRightInd w:val="0"/>
              <w:jc w:val="both"/>
              <w:rPr>
                <w:rFonts w:eastAsiaTheme="minorHAnsi"/>
                <w:sz w:val="20"/>
                <w:szCs w:val="20"/>
                <w:lang w:eastAsia="en-US"/>
              </w:rPr>
            </w:pPr>
          </w:p>
          <w:p w:rsidR="004941C7" w:rsidRPr="00D246E5" w:rsidRDefault="004941C7" w:rsidP="004941C7">
            <w:pPr>
              <w:pStyle w:val="a3"/>
              <w:spacing w:after="0" w:line="240" w:lineRule="auto"/>
              <w:ind w:left="0"/>
              <w:jc w:val="both"/>
              <w:rPr>
                <w:rFonts w:eastAsiaTheme="minorHAnsi"/>
                <w:sz w:val="20"/>
                <w:szCs w:val="20"/>
              </w:rPr>
            </w:pPr>
            <w:r w:rsidRPr="00D246E5">
              <w:rPr>
                <w:rFonts w:eastAsiaTheme="minorHAnsi"/>
                <w:sz w:val="20"/>
                <w:szCs w:val="20"/>
              </w:rPr>
              <w:t xml:space="preserve">Банковская гарантия, предоставляемая участником закупки в качестве обеспечения </w:t>
            </w:r>
            <w:r w:rsidR="00736935" w:rsidRPr="00D246E5">
              <w:rPr>
                <w:rFonts w:eastAsiaTheme="minorHAnsi"/>
                <w:sz w:val="20"/>
                <w:szCs w:val="20"/>
              </w:rPr>
              <w:t>гарантийных обязательств</w:t>
            </w:r>
            <w:r w:rsidRPr="00D246E5">
              <w:rPr>
                <w:rFonts w:eastAsiaTheme="minorHAnsi"/>
                <w:sz w:val="20"/>
                <w:szCs w:val="20"/>
              </w:rPr>
              <w:t>, информация о ней и документы, предусмотренные частью 9 статьи 45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Закона.</w:t>
            </w:r>
          </w:p>
          <w:p w:rsidR="004941C7" w:rsidRPr="00D246E5" w:rsidRDefault="004941C7" w:rsidP="004941C7">
            <w:pPr>
              <w:pStyle w:val="a3"/>
              <w:autoSpaceDE w:val="0"/>
              <w:autoSpaceDN w:val="0"/>
              <w:adjustRightInd w:val="0"/>
              <w:spacing w:after="0" w:line="240" w:lineRule="auto"/>
              <w:ind w:left="0"/>
              <w:jc w:val="both"/>
              <w:rPr>
                <w:rFonts w:eastAsiaTheme="minorHAnsi"/>
                <w:sz w:val="20"/>
                <w:szCs w:val="20"/>
              </w:rPr>
            </w:pPr>
            <w:r w:rsidRPr="00D246E5">
              <w:rPr>
                <w:rFonts w:eastAsiaTheme="minorHAnsi"/>
                <w:sz w:val="20"/>
                <w:szCs w:val="20"/>
              </w:rPr>
              <w:t>Банковская гарантия должна быть безотзывной и должна содержать:</w:t>
            </w:r>
          </w:p>
          <w:p w:rsidR="004941C7" w:rsidRPr="00D246E5" w:rsidRDefault="004941C7" w:rsidP="004941C7">
            <w:pPr>
              <w:tabs>
                <w:tab w:val="left" w:pos="2310"/>
              </w:tabs>
              <w:autoSpaceDE w:val="0"/>
              <w:autoSpaceDN w:val="0"/>
              <w:adjustRightInd w:val="0"/>
              <w:jc w:val="both"/>
              <w:rPr>
                <w:rFonts w:eastAsiaTheme="minorHAnsi"/>
                <w:sz w:val="20"/>
                <w:szCs w:val="20"/>
                <w:lang w:eastAsia="en-US"/>
              </w:rPr>
            </w:pPr>
            <w:r w:rsidRPr="00D246E5">
              <w:rPr>
                <w:rFonts w:eastAsiaTheme="minorHAnsi"/>
                <w:sz w:val="20"/>
                <w:szCs w:val="20"/>
                <w:lang w:eastAsia="en-US"/>
              </w:rPr>
              <w:lastRenderedPageBreak/>
              <w:t>- сумму банковской гарантии, подлежащую уплате гарантом заказчику в случае ненадлежащего исполнения обязатель</w:t>
            </w:r>
            <w:proofErr w:type="gramStart"/>
            <w:r w:rsidRPr="00D246E5">
              <w:rPr>
                <w:rFonts w:eastAsiaTheme="minorHAnsi"/>
                <w:sz w:val="20"/>
                <w:szCs w:val="20"/>
                <w:lang w:eastAsia="en-US"/>
              </w:rPr>
              <w:t>ств пр</w:t>
            </w:r>
            <w:proofErr w:type="gramEnd"/>
            <w:r w:rsidRPr="00D246E5">
              <w:rPr>
                <w:rFonts w:eastAsiaTheme="minorHAnsi"/>
                <w:sz w:val="20"/>
                <w:szCs w:val="20"/>
                <w:lang w:eastAsia="en-US"/>
              </w:rPr>
              <w:t>инципалом в соответствии со статьей 96 Закона;</w:t>
            </w:r>
          </w:p>
          <w:p w:rsidR="004941C7" w:rsidRPr="00D246E5" w:rsidRDefault="004941C7" w:rsidP="004941C7">
            <w:pPr>
              <w:autoSpaceDE w:val="0"/>
              <w:autoSpaceDN w:val="0"/>
              <w:adjustRightInd w:val="0"/>
              <w:jc w:val="both"/>
              <w:rPr>
                <w:rFonts w:eastAsiaTheme="minorHAnsi"/>
                <w:sz w:val="20"/>
                <w:szCs w:val="20"/>
                <w:lang w:eastAsia="en-US"/>
              </w:rPr>
            </w:pPr>
            <w:r w:rsidRPr="00D246E5">
              <w:rPr>
                <w:rFonts w:eastAsiaTheme="minorHAnsi"/>
                <w:sz w:val="20"/>
                <w:szCs w:val="20"/>
              </w:rPr>
              <w:t xml:space="preserve">- </w:t>
            </w:r>
            <w:r w:rsidRPr="00D246E5">
              <w:rPr>
                <w:rFonts w:eastAsiaTheme="minorHAnsi"/>
                <w:sz w:val="20"/>
                <w:szCs w:val="20"/>
                <w:lang w:eastAsia="en-US"/>
              </w:rPr>
              <w:t>обязательства принципала, надлежащее исполнение которых обеспечивается банковской гарантией;</w:t>
            </w:r>
          </w:p>
          <w:p w:rsidR="004941C7" w:rsidRPr="00D246E5" w:rsidRDefault="004941C7" w:rsidP="004941C7">
            <w:pPr>
              <w:autoSpaceDE w:val="0"/>
              <w:autoSpaceDN w:val="0"/>
              <w:adjustRightInd w:val="0"/>
              <w:jc w:val="both"/>
              <w:rPr>
                <w:rFonts w:eastAsiaTheme="minorHAnsi"/>
                <w:sz w:val="20"/>
                <w:szCs w:val="20"/>
                <w:lang w:eastAsia="en-US"/>
              </w:rPr>
            </w:pPr>
            <w:r w:rsidRPr="00D246E5">
              <w:rPr>
                <w:rFonts w:eastAsiaTheme="minorHAnsi"/>
                <w:sz w:val="20"/>
                <w:szCs w:val="20"/>
              </w:rPr>
              <w:t xml:space="preserve">- </w:t>
            </w:r>
            <w:r w:rsidRPr="00D246E5">
              <w:rPr>
                <w:rFonts w:eastAsiaTheme="minorHAnsi"/>
                <w:sz w:val="20"/>
                <w:szCs w:val="20"/>
                <w:lang w:eastAsia="en-US"/>
              </w:rPr>
              <w:t>обязанность гаранта уплатить заказчику неустойку в размере 0,1 % денежной суммы, подлежащей уплате, за каждый день просрочки;</w:t>
            </w:r>
          </w:p>
          <w:p w:rsidR="004941C7" w:rsidRPr="00D246E5" w:rsidRDefault="004941C7" w:rsidP="004941C7">
            <w:pPr>
              <w:autoSpaceDE w:val="0"/>
              <w:autoSpaceDN w:val="0"/>
              <w:adjustRightInd w:val="0"/>
              <w:jc w:val="both"/>
              <w:rPr>
                <w:rFonts w:eastAsiaTheme="minorHAnsi"/>
                <w:sz w:val="20"/>
                <w:szCs w:val="20"/>
                <w:lang w:eastAsia="en-US"/>
              </w:rPr>
            </w:pPr>
            <w:r w:rsidRPr="00D246E5">
              <w:rPr>
                <w:rFonts w:eastAsiaTheme="minorHAnsi"/>
                <w:sz w:val="20"/>
                <w:szCs w:val="20"/>
              </w:rPr>
              <w:t>-</w:t>
            </w:r>
            <w:r w:rsidRPr="00D246E5">
              <w:rPr>
                <w:rFonts w:eastAsiaTheme="minorHAnsi"/>
                <w:sz w:val="20"/>
                <w:szCs w:val="20"/>
                <w:lang w:eastAsia="en-US"/>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941C7" w:rsidRPr="00D246E5" w:rsidRDefault="004941C7" w:rsidP="004941C7">
            <w:pPr>
              <w:autoSpaceDE w:val="0"/>
              <w:autoSpaceDN w:val="0"/>
              <w:adjustRightInd w:val="0"/>
              <w:jc w:val="both"/>
              <w:rPr>
                <w:rFonts w:eastAsiaTheme="minorHAnsi"/>
                <w:sz w:val="20"/>
                <w:szCs w:val="20"/>
                <w:lang w:eastAsia="en-US"/>
              </w:rPr>
            </w:pPr>
            <w:r w:rsidRPr="00D246E5">
              <w:rPr>
                <w:rFonts w:eastAsiaTheme="minorHAnsi"/>
                <w:sz w:val="20"/>
                <w:szCs w:val="20"/>
              </w:rPr>
              <w:t>-</w:t>
            </w:r>
            <w:r w:rsidRPr="00D246E5">
              <w:rPr>
                <w:rFonts w:eastAsiaTheme="minorHAnsi"/>
                <w:sz w:val="20"/>
                <w:szCs w:val="20"/>
                <w:lang w:eastAsia="en-US"/>
              </w:rPr>
              <w:t xml:space="preserve"> срок действия банковской гарантии с учетом требований статьи 96 Закона;</w:t>
            </w:r>
          </w:p>
          <w:p w:rsidR="00672560" w:rsidRPr="00D246E5" w:rsidRDefault="00672560" w:rsidP="00672560">
            <w:pPr>
              <w:autoSpaceDE w:val="0"/>
              <w:autoSpaceDN w:val="0"/>
              <w:adjustRightInd w:val="0"/>
              <w:jc w:val="both"/>
              <w:rPr>
                <w:rFonts w:eastAsiaTheme="minorHAnsi"/>
                <w:sz w:val="20"/>
                <w:szCs w:val="20"/>
                <w:lang w:eastAsia="en-US"/>
              </w:rPr>
            </w:pPr>
            <w:proofErr w:type="gramStart"/>
            <w:r w:rsidRPr="00D246E5">
              <w:rPr>
                <w:rFonts w:eastAsiaTheme="minorHAnsi"/>
                <w:sz w:val="20"/>
                <w:szCs w:val="20"/>
                <w:lang w:eastAsia="en-US"/>
              </w:rPr>
              <w:t>-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D246E5">
              <w:rPr>
                <w:rFonts w:eastAsiaTheme="minorHAnsi"/>
                <w:sz w:val="20"/>
                <w:szCs w:val="20"/>
                <w:lang w:eastAsia="en-US"/>
              </w:rPr>
              <w:t xml:space="preserve"> </w:t>
            </w:r>
            <w:proofErr w:type="gramStart"/>
            <w:r w:rsidRPr="00D246E5">
              <w:rPr>
                <w:rFonts w:eastAsiaTheme="minorHAnsi"/>
                <w:sz w:val="20"/>
                <w:szCs w:val="20"/>
                <w:lang w:eastAsia="en-US"/>
              </w:rPr>
              <w:t>обеспечения исполнения гарантийных обязательств, в порядке и размере, установленными в контракте в соответствии Закона;</w:t>
            </w:r>
            <w:proofErr w:type="gramEnd"/>
          </w:p>
          <w:p w:rsidR="00672560" w:rsidRPr="00D246E5" w:rsidRDefault="00672560" w:rsidP="00672560">
            <w:pPr>
              <w:widowControl w:val="0"/>
              <w:tabs>
                <w:tab w:val="left" w:pos="993"/>
              </w:tabs>
              <w:jc w:val="both"/>
              <w:rPr>
                <w:sz w:val="20"/>
                <w:szCs w:val="20"/>
              </w:rPr>
            </w:pPr>
            <w:r w:rsidRPr="00D246E5">
              <w:rPr>
                <w:sz w:val="20"/>
                <w:szCs w:val="20"/>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72560" w:rsidRPr="00D246E5" w:rsidRDefault="00672560" w:rsidP="00672560">
            <w:pPr>
              <w:tabs>
                <w:tab w:val="left" w:pos="993"/>
              </w:tabs>
              <w:jc w:val="both"/>
              <w:rPr>
                <w:sz w:val="20"/>
                <w:szCs w:val="20"/>
              </w:rPr>
            </w:pPr>
            <w:r w:rsidRPr="00D246E5">
              <w:rPr>
                <w:sz w:val="20"/>
                <w:szCs w:val="20"/>
              </w:rPr>
              <w:t>- условия о том, что расходы, возникающие в связи с перечислением денежных средств гарантом по банковской гарантии, несет гарант;</w:t>
            </w:r>
          </w:p>
          <w:p w:rsidR="00672560" w:rsidRPr="00D246E5" w:rsidRDefault="00672560" w:rsidP="00672560">
            <w:pPr>
              <w:tabs>
                <w:tab w:val="left" w:pos="993"/>
              </w:tabs>
              <w:jc w:val="both"/>
              <w:rPr>
                <w:sz w:val="20"/>
                <w:szCs w:val="20"/>
              </w:rPr>
            </w:pPr>
            <w:r w:rsidRPr="00D246E5">
              <w:rPr>
                <w:sz w:val="20"/>
                <w:szCs w:val="20"/>
              </w:rPr>
              <w:t>-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w:t>
            </w:r>
            <w:r w:rsidR="009319DD" w:rsidRPr="00D246E5">
              <w:rPr>
                <w:sz w:val="20"/>
                <w:szCs w:val="20"/>
              </w:rPr>
              <w:t>ый</w:t>
            </w:r>
            <w:r w:rsidRPr="00D246E5">
              <w:rPr>
                <w:sz w:val="20"/>
                <w:szCs w:val="20"/>
              </w:rPr>
              <w:t xml:space="preserve"> </w:t>
            </w:r>
            <w:r w:rsidRPr="00D246E5">
              <w:rPr>
                <w:rFonts w:eastAsiaTheme="minorHAnsi"/>
                <w:sz w:val="20"/>
                <w:szCs w:val="20"/>
                <w:lang w:eastAsia="en-US"/>
              </w:rPr>
              <w:t xml:space="preserve">постановлением </w:t>
            </w:r>
            <w:r w:rsidRPr="00D246E5">
              <w:rPr>
                <w:sz w:val="20"/>
                <w:szCs w:val="20"/>
              </w:rPr>
              <w:t>№ 1005;</w:t>
            </w:r>
          </w:p>
          <w:p w:rsidR="00672560" w:rsidRPr="00D246E5" w:rsidRDefault="00672560" w:rsidP="00672560">
            <w:pPr>
              <w:jc w:val="both"/>
              <w:rPr>
                <w:rFonts w:eastAsiaTheme="minorHAnsi"/>
                <w:sz w:val="20"/>
                <w:szCs w:val="20"/>
                <w:lang w:eastAsia="en-US"/>
              </w:rPr>
            </w:pPr>
            <w:r w:rsidRPr="00D246E5">
              <w:rPr>
                <w:sz w:val="20"/>
                <w:szCs w:val="20"/>
              </w:rPr>
              <w:t xml:space="preserve">- обязательное наличие нумерации на всех листах банковской гарантии, которые должны быть прошиты, </w:t>
            </w:r>
            <w:proofErr w:type="gramStart"/>
            <w:r w:rsidRPr="00D246E5">
              <w:rPr>
                <w:sz w:val="20"/>
                <w:szCs w:val="20"/>
              </w:rPr>
              <w:t>подписаны и скреплены</w:t>
            </w:r>
            <w:proofErr w:type="gramEnd"/>
            <w:r w:rsidRPr="00D246E5">
              <w:rPr>
                <w:sz w:val="20"/>
                <w:szCs w:val="20"/>
              </w:rPr>
              <w:t xml:space="preserve"> печатью гаранта, в случае ее оформления в письменной форме на бумажном носителе на нескольких листах.</w:t>
            </w:r>
          </w:p>
          <w:p w:rsidR="00672560" w:rsidRPr="00D246E5" w:rsidRDefault="00672560" w:rsidP="004941C7">
            <w:pPr>
              <w:jc w:val="both"/>
              <w:rPr>
                <w:rFonts w:eastAsiaTheme="minorHAnsi"/>
                <w:sz w:val="20"/>
                <w:szCs w:val="20"/>
                <w:lang w:eastAsia="en-US"/>
              </w:rPr>
            </w:pPr>
          </w:p>
          <w:p w:rsidR="00672560" w:rsidRPr="00D246E5" w:rsidRDefault="00672560" w:rsidP="00672560">
            <w:pPr>
              <w:tabs>
                <w:tab w:val="left" w:pos="993"/>
              </w:tabs>
              <w:autoSpaceDE w:val="0"/>
              <w:autoSpaceDN w:val="0"/>
              <w:adjustRightInd w:val="0"/>
              <w:jc w:val="both"/>
              <w:rPr>
                <w:sz w:val="20"/>
                <w:szCs w:val="20"/>
              </w:rPr>
            </w:pPr>
            <w:r w:rsidRPr="00D246E5">
              <w:rPr>
                <w:sz w:val="20"/>
                <w:szCs w:val="20"/>
              </w:rPr>
              <w:t>Недопустимо включение в банковскую гарантию:</w:t>
            </w:r>
          </w:p>
          <w:p w:rsidR="00672560" w:rsidRPr="00D246E5" w:rsidRDefault="00672560" w:rsidP="00672560">
            <w:pPr>
              <w:tabs>
                <w:tab w:val="left" w:pos="993"/>
              </w:tabs>
              <w:autoSpaceDE w:val="0"/>
              <w:autoSpaceDN w:val="0"/>
              <w:adjustRightInd w:val="0"/>
              <w:jc w:val="both"/>
              <w:rPr>
                <w:rFonts w:eastAsiaTheme="minorHAnsi"/>
                <w:sz w:val="20"/>
                <w:szCs w:val="20"/>
                <w:lang w:eastAsia="en-US"/>
              </w:rPr>
            </w:pPr>
            <w:r w:rsidRPr="00D246E5">
              <w:rPr>
                <w:sz w:val="20"/>
                <w:szCs w:val="20"/>
              </w:rPr>
              <w:t xml:space="preserve">- </w:t>
            </w:r>
            <w:r w:rsidRPr="00D246E5">
              <w:rPr>
                <w:rFonts w:eastAsiaTheme="minorHAnsi"/>
                <w:sz w:val="20"/>
                <w:szCs w:val="20"/>
                <w:lang w:eastAsia="en-US"/>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D246E5">
              <w:rPr>
                <w:rFonts w:eastAsiaTheme="minorHAnsi"/>
                <w:sz w:val="20"/>
                <w:szCs w:val="20"/>
                <w:lang w:eastAsia="en-US"/>
              </w:rPr>
              <w:t>непредоставления</w:t>
            </w:r>
            <w:proofErr w:type="spellEnd"/>
            <w:r w:rsidRPr="00D246E5">
              <w:rPr>
                <w:rFonts w:eastAsiaTheme="minorHAnsi"/>
                <w:sz w:val="20"/>
                <w:szCs w:val="20"/>
                <w:lang w:eastAsia="en-US"/>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672560" w:rsidRPr="00D246E5" w:rsidRDefault="00672560" w:rsidP="00672560">
            <w:pPr>
              <w:autoSpaceDE w:val="0"/>
              <w:autoSpaceDN w:val="0"/>
              <w:adjustRightInd w:val="0"/>
              <w:jc w:val="both"/>
              <w:rPr>
                <w:rFonts w:eastAsiaTheme="minorHAnsi"/>
                <w:sz w:val="20"/>
                <w:szCs w:val="20"/>
                <w:lang w:eastAsia="en-US"/>
              </w:rPr>
            </w:pPr>
            <w:r w:rsidRPr="00D246E5">
              <w:rPr>
                <w:rFonts w:eastAsiaTheme="minorHAnsi"/>
                <w:sz w:val="20"/>
                <w:szCs w:val="20"/>
                <w:lang w:eastAsia="en-US"/>
              </w:rPr>
              <w:t>- требований о предоставлении заказчиком гаранту отчета об исполнении контракта, гарантийных обязательств;</w:t>
            </w:r>
          </w:p>
          <w:p w:rsidR="00672560" w:rsidRPr="00D246E5" w:rsidRDefault="00672560" w:rsidP="00672560">
            <w:pPr>
              <w:jc w:val="both"/>
              <w:rPr>
                <w:sz w:val="20"/>
                <w:szCs w:val="20"/>
              </w:rPr>
            </w:pPr>
            <w:r w:rsidRPr="00D246E5">
              <w:rPr>
                <w:sz w:val="20"/>
                <w:szCs w:val="20"/>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w:t>
            </w:r>
            <w:r w:rsidRPr="00D246E5">
              <w:rPr>
                <w:sz w:val="20"/>
                <w:szCs w:val="20"/>
              </w:rPr>
              <w:lastRenderedPageBreak/>
              <w:t xml:space="preserve">гарантии, утвержденный </w:t>
            </w:r>
            <w:r w:rsidRPr="00D246E5">
              <w:rPr>
                <w:rFonts w:eastAsiaTheme="minorHAnsi"/>
                <w:sz w:val="20"/>
                <w:szCs w:val="20"/>
                <w:lang w:eastAsia="en-US"/>
              </w:rPr>
              <w:t xml:space="preserve">постановлением </w:t>
            </w:r>
            <w:r w:rsidRPr="00D246E5">
              <w:rPr>
                <w:sz w:val="20"/>
                <w:szCs w:val="20"/>
              </w:rPr>
              <w:t>№ 1005;</w:t>
            </w:r>
          </w:p>
          <w:p w:rsidR="00672560" w:rsidRPr="00D246E5" w:rsidRDefault="00672560" w:rsidP="00672560">
            <w:pPr>
              <w:jc w:val="both"/>
              <w:rPr>
                <w:rFonts w:eastAsiaTheme="minorHAnsi"/>
                <w:sz w:val="20"/>
                <w:szCs w:val="20"/>
                <w:lang w:eastAsia="en-US"/>
              </w:rPr>
            </w:pPr>
            <w:r w:rsidRPr="00D246E5">
              <w:rPr>
                <w:sz w:val="20"/>
                <w:szCs w:val="20"/>
              </w:rPr>
              <w:t>- 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672560" w:rsidRPr="00D246E5" w:rsidRDefault="00672560" w:rsidP="004941C7">
            <w:pPr>
              <w:jc w:val="both"/>
              <w:rPr>
                <w:color w:val="FF0000"/>
                <w:sz w:val="20"/>
                <w:szCs w:val="20"/>
              </w:rPr>
            </w:pPr>
          </w:p>
          <w:p w:rsidR="0063564B" w:rsidRPr="00D246E5" w:rsidRDefault="00DC3464" w:rsidP="0063564B">
            <w:pPr>
              <w:autoSpaceDE w:val="0"/>
              <w:autoSpaceDN w:val="0"/>
              <w:adjustRightInd w:val="0"/>
              <w:jc w:val="both"/>
              <w:rPr>
                <w:rFonts w:eastAsiaTheme="minorHAnsi"/>
                <w:sz w:val="20"/>
                <w:szCs w:val="20"/>
                <w:lang w:eastAsia="en-US"/>
              </w:rPr>
            </w:pPr>
            <w:r w:rsidRPr="00D246E5">
              <w:rPr>
                <w:rFonts w:eastAsiaTheme="minorHAnsi"/>
                <w:sz w:val="20"/>
                <w:szCs w:val="20"/>
                <w:lang w:eastAsia="en-US"/>
              </w:rPr>
              <w:t xml:space="preserve">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обеспечения </w:t>
            </w:r>
            <w:r w:rsidR="00201426" w:rsidRPr="00D246E5">
              <w:rPr>
                <w:rFonts w:eastAsiaTheme="minorHAnsi"/>
                <w:sz w:val="20"/>
                <w:szCs w:val="20"/>
                <w:lang w:eastAsia="en-US"/>
              </w:rPr>
              <w:t xml:space="preserve">гарантийных обязательств </w:t>
            </w:r>
            <w:r w:rsidRPr="00D246E5">
              <w:rPr>
                <w:rFonts w:eastAsiaTheme="minorHAnsi"/>
                <w:sz w:val="20"/>
                <w:szCs w:val="20"/>
                <w:lang w:eastAsia="en-US"/>
              </w:rPr>
              <w:t xml:space="preserve">в соответствии с Законом в порядке и в сроки, которые установлены контрактом </w:t>
            </w:r>
            <w:r w:rsidRPr="00D246E5">
              <w:rPr>
                <w:rFonts w:eastAsiaTheme="minorHAnsi"/>
                <w:i/>
                <w:sz w:val="20"/>
                <w:szCs w:val="20"/>
                <w:lang w:eastAsia="en-US"/>
              </w:rPr>
              <w:t>(п.7.1 ст.94 Закона)</w:t>
            </w:r>
            <w:r w:rsidRPr="00D246E5">
              <w:rPr>
                <w:rFonts w:eastAsiaTheme="minorHAnsi"/>
                <w:sz w:val="20"/>
                <w:szCs w:val="20"/>
                <w:lang w:eastAsia="en-US"/>
              </w:rPr>
              <w:t>.</w:t>
            </w:r>
          </w:p>
          <w:p w:rsidR="0063564B" w:rsidRPr="00D246E5" w:rsidRDefault="00BD1ACA" w:rsidP="00BD1ACA">
            <w:pPr>
              <w:autoSpaceDE w:val="0"/>
              <w:autoSpaceDN w:val="0"/>
              <w:adjustRightInd w:val="0"/>
              <w:jc w:val="both"/>
              <w:rPr>
                <w:rFonts w:eastAsiaTheme="minorHAnsi"/>
                <w:sz w:val="20"/>
                <w:szCs w:val="20"/>
                <w:lang w:eastAsia="en-US"/>
              </w:rPr>
            </w:pPr>
            <w:proofErr w:type="gramStart"/>
            <w:r w:rsidRPr="00D246E5">
              <w:rPr>
                <w:rFonts w:eastAsiaTheme="minorHAnsi"/>
                <w:sz w:val="20"/>
                <w:szCs w:val="20"/>
                <w:lang w:eastAsia="en-US"/>
              </w:rPr>
              <w:t>Информация о сроках возврата заказчиком поставщику (подрядчику, исполнителю) денежных средств, внесенных в качестве обеспечения гарантийных обязательств (если такая форма обеспечения применяется поставщиком (подрядчиком, исполнителем), устанавливается в контракте.</w:t>
            </w:r>
            <w:proofErr w:type="gramEnd"/>
          </w:p>
          <w:p w:rsidR="00332A49" w:rsidRPr="00D246E5" w:rsidRDefault="00332A49" w:rsidP="00332A49">
            <w:pPr>
              <w:autoSpaceDE w:val="0"/>
              <w:autoSpaceDN w:val="0"/>
              <w:adjustRightInd w:val="0"/>
              <w:jc w:val="both"/>
              <w:rPr>
                <w:rFonts w:eastAsiaTheme="minorHAnsi"/>
                <w:color w:val="000000" w:themeColor="text1"/>
                <w:sz w:val="20"/>
                <w:szCs w:val="20"/>
                <w:lang w:eastAsia="en-US"/>
              </w:rPr>
            </w:pPr>
            <w:r w:rsidRPr="00D246E5">
              <w:rPr>
                <w:rFonts w:eastAsiaTheme="minorHAnsi"/>
                <w:sz w:val="20"/>
                <w:szCs w:val="20"/>
                <w:lang w:eastAsia="en-US"/>
              </w:rPr>
              <w:t>Положения Закона об обеспечении гарантийных обязательств не применяются в случае заключения контракта с участником закупки, который является казенным учреждением</w:t>
            </w:r>
            <w:proofErr w:type="gramStart"/>
            <w:r w:rsidRPr="00D246E5">
              <w:rPr>
                <w:rFonts w:eastAsiaTheme="minorHAnsi"/>
                <w:sz w:val="20"/>
                <w:szCs w:val="20"/>
                <w:lang w:eastAsia="en-US"/>
              </w:rPr>
              <w:t>.</w:t>
            </w:r>
            <w:proofErr w:type="gramEnd"/>
            <w:r w:rsidR="00FC38A0" w:rsidRPr="00D246E5">
              <w:rPr>
                <w:rFonts w:eastAsiaTheme="minorHAnsi"/>
                <w:sz w:val="20"/>
                <w:szCs w:val="20"/>
                <w:lang w:eastAsia="en-US"/>
              </w:rPr>
              <w:t xml:space="preserve"> </w:t>
            </w:r>
            <w:r w:rsidR="00FC38A0" w:rsidRPr="00D246E5">
              <w:rPr>
                <w:rFonts w:eastAsiaTheme="minorHAnsi"/>
                <w:i/>
                <w:color w:val="000000" w:themeColor="text1"/>
                <w:sz w:val="20"/>
                <w:szCs w:val="20"/>
                <w:lang w:eastAsia="en-US"/>
              </w:rPr>
              <w:t>(</w:t>
            </w:r>
            <w:proofErr w:type="gramStart"/>
            <w:r w:rsidR="00FC38A0" w:rsidRPr="00D246E5">
              <w:rPr>
                <w:rFonts w:eastAsiaTheme="minorHAnsi"/>
                <w:i/>
                <w:color w:val="000000" w:themeColor="text1"/>
                <w:sz w:val="20"/>
                <w:szCs w:val="20"/>
                <w:lang w:eastAsia="en-US"/>
              </w:rPr>
              <w:t>ч</w:t>
            </w:r>
            <w:proofErr w:type="gramEnd"/>
            <w:r w:rsidR="00FC38A0" w:rsidRPr="00D246E5">
              <w:rPr>
                <w:rFonts w:eastAsiaTheme="minorHAnsi"/>
                <w:i/>
                <w:color w:val="000000" w:themeColor="text1"/>
                <w:sz w:val="20"/>
                <w:szCs w:val="20"/>
                <w:lang w:eastAsia="en-US"/>
              </w:rPr>
              <w:t>.8 ст.96 Закона)</w:t>
            </w:r>
            <w:r w:rsidR="00FC38A0" w:rsidRPr="00D246E5">
              <w:rPr>
                <w:rFonts w:eastAsiaTheme="minorHAnsi"/>
                <w:color w:val="000000" w:themeColor="text1"/>
                <w:sz w:val="20"/>
                <w:szCs w:val="20"/>
                <w:lang w:eastAsia="en-US"/>
              </w:rPr>
              <w:t>.</w:t>
            </w:r>
          </w:p>
          <w:p w:rsidR="00332A49" w:rsidRPr="00D246E5" w:rsidRDefault="00332A49" w:rsidP="00332A49">
            <w:pPr>
              <w:autoSpaceDE w:val="0"/>
              <w:autoSpaceDN w:val="0"/>
              <w:adjustRightInd w:val="0"/>
              <w:jc w:val="both"/>
              <w:rPr>
                <w:rFonts w:eastAsiaTheme="minorHAnsi"/>
                <w:i/>
                <w:color w:val="2F5496" w:themeColor="accent5" w:themeShade="BF"/>
                <w:sz w:val="20"/>
                <w:szCs w:val="20"/>
                <w:lang w:eastAsia="en-US"/>
              </w:rPr>
            </w:pPr>
            <w:r w:rsidRPr="00D246E5">
              <w:rPr>
                <w:rFonts w:eastAsiaTheme="minorHAnsi"/>
                <w:i/>
                <w:color w:val="2F5496" w:themeColor="accent5" w:themeShade="BF"/>
                <w:sz w:val="20"/>
                <w:szCs w:val="20"/>
                <w:lang w:eastAsia="en-US"/>
              </w:rPr>
              <w:t>По признаку «Закупка по п.1 ч.1 ст.30 Закона»:</w:t>
            </w:r>
          </w:p>
          <w:p w:rsidR="00AE065C" w:rsidRPr="00D246E5" w:rsidRDefault="00AE065C" w:rsidP="00FC5971">
            <w:pPr>
              <w:autoSpaceDE w:val="0"/>
              <w:autoSpaceDN w:val="0"/>
              <w:adjustRightInd w:val="0"/>
              <w:jc w:val="both"/>
              <w:rPr>
                <w:rFonts w:eastAsiaTheme="minorHAnsi"/>
                <w:color w:val="2F5496" w:themeColor="accent5" w:themeShade="BF"/>
                <w:sz w:val="20"/>
                <w:szCs w:val="20"/>
                <w:lang w:eastAsia="en-US"/>
              </w:rPr>
            </w:pPr>
            <w:proofErr w:type="gramStart"/>
            <w:r w:rsidRPr="00D246E5">
              <w:rPr>
                <w:rFonts w:eastAsiaTheme="minorHAnsi"/>
                <w:color w:val="2F5496" w:themeColor="accent5" w:themeShade="BF"/>
                <w:sz w:val="20"/>
                <w:szCs w:val="20"/>
                <w:lang w:eastAsia="en-US"/>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w:t>
            </w:r>
            <w:r w:rsidR="00707EA4" w:rsidRPr="00D246E5">
              <w:rPr>
                <w:rFonts w:eastAsiaTheme="minorHAnsi"/>
                <w:color w:val="2F5496" w:themeColor="accent5" w:themeShade="BF"/>
                <w:sz w:val="20"/>
                <w:szCs w:val="20"/>
                <w:lang w:eastAsia="en-US"/>
              </w:rPr>
              <w:t>З</w:t>
            </w:r>
            <w:r w:rsidRPr="00D246E5">
              <w:rPr>
                <w:rFonts w:eastAsiaTheme="minorHAnsi"/>
                <w:color w:val="2F5496" w:themeColor="accent5" w:themeShade="BF"/>
                <w:sz w:val="20"/>
                <w:szCs w:val="20"/>
                <w:lang w:eastAsia="en-US"/>
              </w:rPr>
              <w:t>акона, освобождается от предоставления обеспечени</w:t>
            </w:r>
            <w:r w:rsidR="00A13BE9" w:rsidRPr="00D246E5">
              <w:rPr>
                <w:rFonts w:eastAsiaTheme="minorHAnsi"/>
                <w:color w:val="2F5496" w:themeColor="accent5" w:themeShade="BF"/>
                <w:sz w:val="20"/>
                <w:szCs w:val="20"/>
                <w:lang w:eastAsia="en-US"/>
              </w:rPr>
              <w:t>я</w:t>
            </w:r>
            <w:r w:rsidRPr="00D246E5">
              <w:rPr>
                <w:rFonts w:eastAsiaTheme="minorHAnsi"/>
                <w:color w:val="2F5496" w:themeColor="accent5" w:themeShade="BF"/>
                <w:sz w:val="20"/>
                <w:szCs w:val="20"/>
                <w:lang w:eastAsia="en-US"/>
              </w:rPr>
              <w:t xml:space="preserve">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w:t>
            </w:r>
            <w:proofErr w:type="gramEnd"/>
            <w:r w:rsidRPr="00D246E5">
              <w:rPr>
                <w:rFonts w:eastAsiaTheme="minorHAnsi"/>
                <w:color w:val="2F5496" w:themeColor="accent5" w:themeShade="BF"/>
                <w:sz w:val="20"/>
                <w:szCs w:val="20"/>
                <w:lang w:eastAsia="en-US"/>
              </w:rPr>
              <w:t xml:space="preserve">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00A13BE9" w:rsidRPr="00D246E5">
              <w:rPr>
                <w:rFonts w:eastAsiaTheme="minorHAnsi"/>
                <w:color w:val="2F5496" w:themeColor="accent5" w:themeShade="BF"/>
                <w:sz w:val="20"/>
                <w:szCs w:val="20"/>
                <w:lang w:eastAsia="en-US"/>
              </w:rPr>
              <w:t>З</w:t>
            </w:r>
            <w:r w:rsidRPr="00D246E5">
              <w:rPr>
                <w:rFonts w:eastAsiaTheme="minorHAnsi"/>
                <w:color w:val="2F5496" w:themeColor="accent5" w:themeShade="BF"/>
                <w:sz w:val="20"/>
                <w:szCs w:val="20"/>
                <w:lang w:eastAsia="en-US"/>
              </w:rPr>
              <w:t>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roofErr w:type="gramStart"/>
            <w:r w:rsidRPr="00D246E5">
              <w:rPr>
                <w:rFonts w:eastAsiaTheme="minorHAnsi"/>
                <w:color w:val="2F5496" w:themeColor="accent5" w:themeShade="BF"/>
                <w:sz w:val="20"/>
                <w:szCs w:val="20"/>
                <w:lang w:eastAsia="en-US"/>
              </w:rPr>
              <w:t>.</w:t>
            </w:r>
            <w:proofErr w:type="gramEnd"/>
            <w:r w:rsidR="00FC5971" w:rsidRPr="00D246E5">
              <w:rPr>
                <w:rFonts w:eastAsiaTheme="minorHAnsi"/>
                <w:i/>
                <w:sz w:val="20"/>
                <w:szCs w:val="20"/>
                <w:lang w:eastAsia="en-US"/>
              </w:rPr>
              <w:t xml:space="preserve"> </w:t>
            </w:r>
            <w:r w:rsidR="00FC5971" w:rsidRPr="00D246E5">
              <w:rPr>
                <w:rFonts w:eastAsiaTheme="minorHAnsi"/>
                <w:i/>
                <w:color w:val="2F5496" w:themeColor="accent5" w:themeShade="BF"/>
                <w:sz w:val="20"/>
                <w:szCs w:val="20"/>
                <w:lang w:eastAsia="en-US"/>
              </w:rPr>
              <w:t>(</w:t>
            </w:r>
            <w:proofErr w:type="gramStart"/>
            <w:r w:rsidR="00FC5971" w:rsidRPr="00D246E5">
              <w:rPr>
                <w:rFonts w:eastAsiaTheme="minorHAnsi"/>
                <w:i/>
                <w:color w:val="2F5496" w:themeColor="accent5" w:themeShade="BF"/>
                <w:sz w:val="20"/>
                <w:szCs w:val="20"/>
                <w:lang w:eastAsia="en-US"/>
              </w:rPr>
              <w:t>ч</w:t>
            </w:r>
            <w:proofErr w:type="gramEnd"/>
            <w:r w:rsidR="00FC5971" w:rsidRPr="00D246E5">
              <w:rPr>
                <w:rFonts w:eastAsiaTheme="minorHAnsi"/>
                <w:i/>
                <w:color w:val="2F5496" w:themeColor="accent5" w:themeShade="BF"/>
                <w:sz w:val="20"/>
                <w:szCs w:val="20"/>
                <w:lang w:eastAsia="en-US"/>
              </w:rPr>
              <w:t>.8.1 ст.96 Закона)</w:t>
            </w:r>
            <w:r w:rsidR="00FC5971" w:rsidRPr="00D246E5">
              <w:rPr>
                <w:rFonts w:eastAsiaTheme="minorHAnsi"/>
                <w:color w:val="2F5496" w:themeColor="accent5" w:themeShade="BF"/>
                <w:sz w:val="20"/>
                <w:szCs w:val="20"/>
                <w:lang w:eastAsia="en-US"/>
              </w:rPr>
              <w:t>.</w:t>
            </w:r>
          </w:p>
        </w:tc>
      </w:tr>
    </w:tbl>
    <w:p w:rsidR="00750B00" w:rsidRPr="00903691" w:rsidRDefault="00750B00" w:rsidP="00750B00">
      <w:pPr>
        <w:jc w:val="right"/>
        <w:rPr>
          <w:b/>
          <w:sz w:val="20"/>
          <w:szCs w:val="20"/>
        </w:rPr>
      </w:pPr>
      <w:r w:rsidRPr="00903691">
        <w:rPr>
          <w:b/>
          <w:sz w:val="20"/>
          <w:szCs w:val="20"/>
        </w:rPr>
        <w:lastRenderedPageBreak/>
        <w:t>Таблица</w:t>
      </w:r>
    </w:p>
    <w:p w:rsidR="00750B00" w:rsidRPr="00903691" w:rsidRDefault="00750B00" w:rsidP="00750B00">
      <w:pPr>
        <w:jc w:val="right"/>
        <w:rPr>
          <w:b/>
          <w:sz w:val="20"/>
          <w:szCs w:val="20"/>
        </w:rPr>
      </w:pPr>
      <w:r w:rsidRPr="00903691">
        <w:rPr>
          <w:b/>
          <w:sz w:val="20"/>
          <w:szCs w:val="20"/>
        </w:rPr>
        <w:t>«Количество товара, объем работ, услуг»</w:t>
      </w:r>
    </w:p>
    <w:p w:rsidR="00750B00" w:rsidRPr="00903691" w:rsidRDefault="00750B00" w:rsidP="00750B00">
      <w:pPr>
        <w:rPr>
          <w:b/>
          <w:sz w:val="20"/>
          <w:szCs w:val="20"/>
        </w:rPr>
      </w:pPr>
    </w:p>
    <w:tbl>
      <w:tblPr>
        <w:tblStyle w:val="af3"/>
        <w:tblW w:w="10348" w:type="dxa"/>
        <w:tblInd w:w="-34" w:type="dxa"/>
        <w:tblLayout w:type="fixed"/>
        <w:tblLook w:val="04A0" w:firstRow="1" w:lastRow="0" w:firstColumn="1" w:lastColumn="0" w:noHBand="0" w:noVBand="1"/>
      </w:tblPr>
      <w:tblGrid>
        <w:gridCol w:w="568"/>
        <w:gridCol w:w="2835"/>
        <w:gridCol w:w="1701"/>
        <w:gridCol w:w="1134"/>
        <w:gridCol w:w="1417"/>
        <w:gridCol w:w="2693"/>
      </w:tblGrid>
      <w:tr w:rsidR="007F4DC8" w:rsidRPr="00903691" w:rsidTr="00F75220">
        <w:tc>
          <w:tcPr>
            <w:tcW w:w="568"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 xml:space="preserve">№ </w:t>
            </w:r>
            <w:proofErr w:type="gramStart"/>
            <w:r w:rsidRPr="00903691">
              <w:rPr>
                <w:b/>
                <w:sz w:val="20"/>
                <w:szCs w:val="20"/>
                <w:lang w:eastAsia="en-US"/>
              </w:rPr>
              <w:t>п</w:t>
            </w:r>
            <w:proofErr w:type="gramEnd"/>
            <w:r w:rsidRPr="00903691">
              <w:rPr>
                <w:b/>
                <w:sz w:val="20"/>
                <w:szCs w:val="20"/>
                <w:lang w:eastAsia="en-US"/>
              </w:rPr>
              <w:t>/п</w:t>
            </w:r>
          </w:p>
        </w:tc>
        <w:tc>
          <w:tcPr>
            <w:tcW w:w="2835"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Наименование товара (работы, услуги)</w:t>
            </w:r>
          </w:p>
          <w:p w:rsidR="007F4DC8" w:rsidRPr="00903691" w:rsidRDefault="007F4DC8" w:rsidP="00481BF0">
            <w:pPr>
              <w:jc w:val="center"/>
              <w:rPr>
                <w:b/>
                <w:sz w:val="20"/>
                <w:szCs w:val="20"/>
                <w:lang w:eastAsia="en-US"/>
              </w:rPr>
            </w:pPr>
            <w:r w:rsidRPr="00903691">
              <w:rPr>
                <w:b/>
                <w:sz w:val="20"/>
                <w:szCs w:val="20"/>
                <w:lang w:eastAsia="en-US"/>
              </w:rPr>
              <w:t>(товарный знак (его словесное обозначение), МНН лекарственного средства)</w:t>
            </w:r>
          </w:p>
        </w:tc>
        <w:tc>
          <w:tcPr>
            <w:tcW w:w="1701"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Количество (объем)</w:t>
            </w:r>
          </w:p>
        </w:tc>
        <w:tc>
          <w:tcPr>
            <w:tcW w:w="1417"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Цена единицы товара, работы, услуги (руб.)</w:t>
            </w:r>
          </w:p>
        </w:tc>
        <w:tc>
          <w:tcPr>
            <w:tcW w:w="2693" w:type="dxa"/>
            <w:tcBorders>
              <w:top w:val="single" w:sz="4" w:space="0" w:color="auto"/>
              <w:left w:val="single" w:sz="4" w:space="0" w:color="auto"/>
              <w:bottom w:val="single" w:sz="4" w:space="0" w:color="auto"/>
              <w:right w:val="single" w:sz="4" w:space="0" w:color="auto"/>
            </w:tcBorders>
          </w:tcPr>
          <w:p w:rsidR="007F4DC8" w:rsidRPr="00903691" w:rsidRDefault="007F4DC8" w:rsidP="00481BF0">
            <w:pPr>
              <w:jc w:val="center"/>
              <w:rPr>
                <w:b/>
                <w:sz w:val="20"/>
                <w:szCs w:val="20"/>
                <w:lang w:eastAsia="en-US"/>
              </w:rPr>
            </w:pPr>
            <w:r w:rsidRPr="00903691">
              <w:rPr>
                <w:b/>
                <w:sz w:val="20"/>
                <w:szCs w:val="20"/>
                <w:lang w:eastAsia="en-US"/>
              </w:rPr>
              <w:t>Позиция КТРУ</w:t>
            </w:r>
          </w:p>
        </w:tc>
      </w:tr>
      <w:tr w:rsidR="007F4DC8" w:rsidRPr="00903691" w:rsidTr="00F75220">
        <w:tc>
          <w:tcPr>
            <w:tcW w:w="568"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1</w:t>
            </w:r>
          </w:p>
        </w:tc>
        <w:tc>
          <w:tcPr>
            <w:tcW w:w="2835"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4</w:t>
            </w:r>
          </w:p>
        </w:tc>
        <w:tc>
          <w:tcPr>
            <w:tcW w:w="1417"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b/>
                <w:sz w:val="20"/>
                <w:szCs w:val="20"/>
                <w:lang w:eastAsia="en-US"/>
              </w:rPr>
            </w:pPr>
            <w:r w:rsidRPr="00903691">
              <w:rPr>
                <w:b/>
                <w:sz w:val="20"/>
                <w:szCs w:val="20"/>
                <w:lang w:eastAsia="en-US"/>
              </w:rPr>
              <w:t>5</w:t>
            </w:r>
          </w:p>
        </w:tc>
        <w:tc>
          <w:tcPr>
            <w:tcW w:w="2693" w:type="dxa"/>
            <w:tcBorders>
              <w:top w:val="single" w:sz="4" w:space="0" w:color="auto"/>
              <w:left w:val="single" w:sz="4" w:space="0" w:color="auto"/>
              <w:bottom w:val="single" w:sz="4" w:space="0" w:color="auto"/>
              <w:right w:val="single" w:sz="4" w:space="0" w:color="auto"/>
            </w:tcBorders>
          </w:tcPr>
          <w:p w:rsidR="007F4DC8" w:rsidRPr="00903691" w:rsidRDefault="007F4DC8" w:rsidP="00481BF0">
            <w:pPr>
              <w:jc w:val="center"/>
              <w:rPr>
                <w:b/>
                <w:sz w:val="20"/>
                <w:szCs w:val="20"/>
                <w:lang w:eastAsia="en-US"/>
              </w:rPr>
            </w:pPr>
            <w:r w:rsidRPr="00903691">
              <w:rPr>
                <w:b/>
                <w:sz w:val="20"/>
                <w:szCs w:val="20"/>
                <w:lang w:eastAsia="en-US"/>
              </w:rPr>
              <w:t>6</w:t>
            </w:r>
          </w:p>
        </w:tc>
      </w:tr>
      <w:tr w:rsidR="007F4DC8" w:rsidRPr="00903691" w:rsidTr="00F75220">
        <w:tc>
          <w:tcPr>
            <w:tcW w:w="568"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jc w:val="cente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 xml:space="preserve">1. </w:t>
            </w:r>
          </w:p>
        </w:tc>
        <w:tc>
          <w:tcPr>
            <w:tcW w:w="2835" w:type="dxa"/>
            <w:tcBorders>
              <w:top w:val="single" w:sz="4" w:space="0" w:color="auto"/>
              <w:left w:val="single" w:sz="4" w:space="0" w:color="auto"/>
              <w:bottom w:val="single" w:sz="4" w:space="0" w:color="auto"/>
              <w:right w:val="single" w:sz="4" w:space="0" w:color="auto"/>
            </w:tcBorders>
          </w:tcPr>
          <w:p w:rsidR="007F4DC8" w:rsidRPr="00903691" w:rsidRDefault="007F4DC8" w:rsidP="00481BF0">
            <w:pP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_______</w:t>
            </w:r>
          </w:p>
        </w:tc>
        <w:tc>
          <w:tcPr>
            <w:tcW w:w="1701"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_______</w:t>
            </w:r>
          </w:p>
        </w:tc>
        <w:tc>
          <w:tcPr>
            <w:tcW w:w="1134"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_______</w:t>
            </w:r>
          </w:p>
        </w:tc>
        <w:tc>
          <w:tcPr>
            <w:tcW w:w="1417" w:type="dxa"/>
            <w:tcBorders>
              <w:top w:val="single" w:sz="4" w:space="0" w:color="auto"/>
              <w:left w:val="single" w:sz="4" w:space="0" w:color="auto"/>
              <w:bottom w:val="single" w:sz="4" w:space="0" w:color="auto"/>
              <w:right w:val="single" w:sz="4" w:space="0" w:color="auto"/>
            </w:tcBorders>
            <w:hideMark/>
          </w:tcPr>
          <w:p w:rsidR="007F4DC8" w:rsidRPr="00903691" w:rsidRDefault="007F4DC8" w:rsidP="00481BF0">
            <w:pP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_______</w:t>
            </w:r>
          </w:p>
        </w:tc>
        <w:tc>
          <w:tcPr>
            <w:tcW w:w="2693" w:type="dxa"/>
            <w:tcBorders>
              <w:top w:val="single" w:sz="4" w:space="0" w:color="auto"/>
              <w:left w:val="single" w:sz="4" w:space="0" w:color="auto"/>
              <w:bottom w:val="single" w:sz="4" w:space="0" w:color="auto"/>
              <w:right w:val="single" w:sz="4" w:space="0" w:color="auto"/>
            </w:tcBorders>
          </w:tcPr>
          <w:p w:rsidR="007F4DC8" w:rsidRPr="00903691" w:rsidRDefault="007F4DC8" w:rsidP="00481BF0">
            <w:pPr>
              <w:rPr>
                <w:rFonts w:eastAsia="Calibri"/>
                <w:color w:val="2E74B5" w:themeColor="accent1" w:themeShade="BF"/>
                <w:sz w:val="20"/>
                <w:szCs w:val="20"/>
                <w:lang w:eastAsia="en-US"/>
              </w:rPr>
            </w:pPr>
            <w:r w:rsidRPr="00903691">
              <w:rPr>
                <w:rFonts w:eastAsia="Calibri"/>
                <w:noProof/>
                <w:color w:val="2E74B5" w:themeColor="accent1" w:themeShade="BF"/>
                <w:sz w:val="20"/>
                <w:szCs w:val="20"/>
                <w:lang w:eastAsia="en-US"/>
              </w:rPr>
              <w:t>_______</w:t>
            </w:r>
          </w:p>
        </w:tc>
      </w:tr>
    </w:tbl>
    <w:p w:rsidR="007F4DC8" w:rsidRPr="00903691" w:rsidRDefault="00F75220" w:rsidP="00F75220">
      <w:pPr>
        <w:jc w:val="right"/>
        <w:rPr>
          <w:b/>
          <w:sz w:val="20"/>
          <w:szCs w:val="20"/>
        </w:rPr>
      </w:pPr>
      <w:r w:rsidRPr="00903691">
        <w:rPr>
          <w:b/>
          <w:sz w:val="20"/>
          <w:szCs w:val="20"/>
        </w:rPr>
        <w:t xml:space="preserve">ИТОГО: </w:t>
      </w:r>
      <w:r w:rsidRPr="00903691">
        <w:rPr>
          <w:color w:val="1F4E79" w:themeColor="accent1" w:themeShade="80"/>
        </w:rPr>
        <w:t>____.__</w:t>
      </w:r>
      <w:r w:rsidRPr="00903691">
        <w:t xml:space="preserve"> Российский рубль</w:t>
      </w:r>
    </w:p>
    <w:p w:rsidR="00750B00" w:rsidRPr="002902B9" w:rsidRDefault="002902B9" w:rsidP="002902B9">
      <w:pPr>
        <w:rPr>
          <w:b/>
          <w:sz w:val="20"/>
          <w:szCs w:val="20"/>
        </w:rPr>
      </w:pPr>
      <w:r>
        <w:rPr>
          <w:noProof/>
          <w:color w:val="2E74B5" w:themeColor="accent1" w:themeShade="BF"/>
          <w:sz w:val="20"/>
          <w:szCs w:val="20"/>
          <w:lang w:eastAsia="en-US"/>
        </w:rPr>
        <w:t>__________</w:t>
      </w:r>
    </w:p>
    <w:p w:rsidR="00750B00" w:rsidRPr="00E56366" w:rsidRDefault="00750B00" w:rsidP="00750B00">
      <w:pPr>
        <w:autoSpaceDE w:val="0"/>
        <w:autoSpaceDN w:val="0"/>
        <w:adjustRightInd w:val="0"/>
        <w:ind w:firstLine="567"/>
        <w:jc w:val="both"/>
        <w:rPr>
          <w:sz w:val="20"/>
          <w:szCs w:val="20"/>
        </w:rPr>
      </w:pPr>
    </w:p>
    <w:sectPr w:rsidR="00750B00" w:rsidRPr="00E56366" w:rsidSect="002902B9">
      <w:headerReference w:type="default" r:id="rId11"/>
      <w:pgSz w:w="11906" w:h="16840"/>
      <w:pgMar w:top="1134" w:right="680" w:bottom="709"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467" w:rsidRDefault="00284467" w:rsidP="00604236">
      <w:r>
        <w:separator/>
      </w:r>
    </w:p>
  </w:endnote>
  <w:endnote w:type="continuationSeparator" w:id="0">
    <w:p w:rsidR="00284467" w:rsidRDefault="00284467" w:rsidP="0060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Roboto Slab">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467" w:rsidRDefault="00284467" w:rsidP="00604236">
      <w:r>
        <w:separator/>
      </w:r>
    </w:p>
  </w:footnote>
  <w:footnote w:type="continuationSeparator" w:id="0">
    <w:p w:rsidR="00284467" w:rsidRDefault="00284467" w:rsidP="00604236">
      <w:r>
        <w:continuationSeparator/>
      </w:r>
    </w:p>
  </w:footnote>
  <w:footnote w:id="1">
    <w:p w:rsidR="00282F80" w:rsidRPr="00D2708E" w:rsidRDefault="00282F80" w:rsidP="00D2708E">
      <w:pPr>
        <w:autoSpaceDE w:val="0"/>
        <w:autoSpaceDN w:val="0"/>
        <w:adjustRightInd w:val="0"/>
        <w:jc w:val="both"/>
        <w:rPr>
          <w:rFonts w:eastAsiaTheme="minorHAnsi"/>
          <w:sz w:val="20"/>
          <w:szCs w:val="20"/>
          <w:lang w:eastAsia="en-US"/>
        </w:rPr>
      </w:pPr>
      <w:r>
        <w:rPr>
          <w:rStyle w:val="ae"/>
          <w:sz w:val="20"/>
          <w:szCs w:val="20"/>
        </w:rPr>
        <w:footnoteRef/>
      </w:r>
      <w:r>
        <w:rPr>
          <w:sz w:val="20"/>
          <w:szCs w:val="20"/>
        </w:rPr>
        <w:t xml:space="preserve"> Разграничение ответственности по формированию и утверждению документации о закупке определено Порядком взаимодействия уполномоченного органа с заказчиком, утвержденным постановлением Правительства Мурманской области от 19.12.2013 № 747-ПП «О Комитете </w:t>
      </w:r>
      <w:r w:rsidRPr="00194E67">
        <w:rPr>
          <w:sz w:val="20"/>
          <w:szCs w:val="20"/>
        </w:rPr>
        <w:t>по конкурентной политике</w:t>
      </w:r>
      <w:r>
        <w:rPr>
          <w:sz w:val="20"/>
          <w:szCs w:val="20"/>
        </w:rPr>
        <w:t xml:space="preserve"> Мурманской области».</w:t>
      </w:r>
    </w:p>
    <w:p w:rsidR="00282F80" w:rsidRDefault="00282F80" w:rsidP="00750B00">
      <w:pPr>
        <w:pStyle w:val="ad"/>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282F80" w:rsidRDefault="00282F80">
        <w:pPr>
          <w:pStyle w:val="af"/>
          <w:jc w:val="center"/>
        </w:pPr>
        <w:r>
          <w:fldChar w:fldCharType="begin"/>
        </w:r>
        <w:r>
          <w:instrText xml:space="preserve"> PAGE   \* MERGEFORMAT </w:instrText>
        </w:r>
        <w:r>
          <w:fldChar w:fldCharType="separate"/>
        </w:r>
        <w:r w:rsidR="00D60445">
          <w:rPr>
            <w:noProof/>
          </w:rPr>
          <w:t>20</w:t>
        </w:r>
        <w:r>
          <w:rPr>
            <w:noProof/>
          </w:rPr>
          <w:fldChar w:fldCharType="end"/>
        </w:r>
      </w:p>
    </w:sdtContent>
  </w:sdt>
  <w:p w:rsidR="00282F80" w:rsidRDefault="00282F8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5">
    <w:nsid w:val="6398072A"/>
    <w:multiLevelType w:val="hybridMultilevel"/>
    <w:tmpl w:val="B5DC40B8"/>
    <w:lvl w:ilvl="0" w:tplc="79B6B73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8"/>
  </w:num>
  <w:num w:numId="3">
    <w:abstractNumId w:val="13"/>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A7146"/>
    <w:rsid w:val="000009C4"/>
    <w:rsid w:val="000024FE"/>
    <w:rsid w:val="00002633"/>
    <w:rsid w:val="0000304D"/>
    <w:rsid w:val="00006345"/>
    <w:rsid w:val="0000679F"/>
    <w:rsid w:val="00006838"/>
    <w:rsid w:val="00007EF1"/>
    <w:rsid w:val="00010E8F"/>
    <w:rsid w:val="00013F18"/>
    <w:rsid w:val="000157F1"/>
    <w:rsid w:val="00023300"/>
    <w:rsid w:val="0002720D"/>
    <w:rsid w:val="00030120"/>
    <w:rsid w:val="00031CC0"/>
    <w:rsid w:val="000329D8"/>
    <w:rsid w:val="0003715B"/>
    <w:rsid w:val="000375D8"/>
    <w:rsid w:val="00040EC1"/>
    <w:rsid w:val="00045C2A"/>
    <w:rsid w:val="000510FE"/>
    <w:rsid w:val="00052C4C"/>
    <w:rsid w:val="00052E6E"/>
    <w:rsid w:val="00057FAC"/>
    <w:rsid w:val="00064B60"/>
    <w:rsid w:val="00065536"/>
    <w:rsid w:val="00071652"/>
    <w:rsid w:val="0007237D"/>
    <w:rsid w:val="00073434"/>
    <w:rsid w:val="0007726A"/>
    <w:rsid w:val="00080072"/>
    <w:rsid w:val="00080892"/>
    <w:rsid w:val="000811B3"/>
    <w:rsid w:val="0008542F"/>
    <w:rsid w:val="00085519"/>
    <w:rsid w:val="0008625F"/>
    <w:rsid w:val="000866AD"/>
    <w:rsid w:val="00090980"/>
    <w:rsid w:val="00094822"/>
    <w:rsid w:val="000A2A0A"/>
    <w:rsid w:val="000A628E"/>
    <w:rsid w:val="000A641D"/>
    <w:rsid w:val="000A781D"/>
    <w:rsid w:val="000B5D1A"/>
    <w:rsid w:val="000B76E8"/>
    <w:rsid w:val="000C0130"/>
    <w:rsid w:val="000C0551"/>
    <w:rsid w:val="000C0896"/>
    <w:rsid w:val="000C2E03"/>
    <w:rsid w:val="000C3346"/>
    <w:rsid w:val="000C45E7"/>
    <w:rsid w:val="000D11C4"/>
    <w:rsid w:val="000D1FB5"/>
    <w:rsid w:val="000D2FEE"/>
    <w:rsid w:val="000D508B"/>
    <w:rsid w:val="000E0781"/>
    <w:rsid w:val="000E0D66"/>
    <w:rsid w:val="000E2F2E"/>
    <w:rsid w:val="000E2F46"/>
    <w:rsid w:val="000E31DB"/>
    <w:rsid w:val="000F2F2F"/>
    <w:rsid w:val="000F336D"/>
    <w:rsid w:val="000F38EF"/>
    <w:rsid w:val="000F5F79"/>
    <w:rsid w:val="000F67B3"/>
    <w:rsid w:val="0010103A"/>
    <w:rsid w:val="0010145C"/>
    <w:rsid w:val="00103077"/>
    <w:rsid w:val="001072A4"/>
    <w:rsid w:val="00107BFD"/>
    <w:rsid w:val="00110CD1"/>
    <w:rsid w:val="00110DD4"/>
    <w:rsid w:val="00111B41"/>
    <w:rsid w:val="0011588D"/>
    <w:rsid w:val="001167A4"/>
    <w:rsid w:val="00117B28"/>
    <w:rsid w:val="00120843"/>
    <w:rsid w:val="0012211D"/>
    <w:rsid w:val="001227F2"/>
    <w:rsid w:val="0012556D"/>
    <w:rsid w:val="00127E9C"/>
    <w:rsid w:val="0014267C"/>
    <w:rsid w:val="00144AFF"/>
    <w:rsid w:val="001455D4"/>
    <w:rsid w:val="00147E4E"/>
    <w:rsid w:val="0015111B"/>
    <w:rsid w:val="00152868"/>
    <w:rsid w:val="00154EF0"/>
    <w:rsid w:val="00157049"/>
    <w:rsid w:val="00157A26"/>
    <w:rsid w:val="00161C29"/>
    <w:rsid w:val="001668B6"/>
    <w:rsid w:val="00167094"/>
    <w:rsid w:val="001737B0"/>
    <w:rsid w:val="00173F93"/>
    <w:rsid w:val="00174582"/>
    <w:rsid w:val="00175FB0"/>
    <w:rsid w:val="00180C81"/>
    <w:rsid w:val="00181223"/>
    <w:rsid w:val="00183A79"/>
    <w:rsid w:val="0018421B"/>
    <w:rsid w:val="00187248"/>
    <w:rsid w:val="0019022D"/>
    <w:rsid w:val="0019073C"/>
    <w:rsid w:val="00191A7A"/>
    <w:rsid w:val="00192792"/>
    <w:rsid w:val="00194E67"/>
    <w:rsid w:val="00195ABA"/>
    <w:rsid w:val="001960D0"/>
    <w:rsid w:val="00196AB5"/>
    <w:rsid w:val="0019726E"/>
    <w:rsid w:val="001A4E9B"/>
    <w:rsid w:val="001A6D23"/>
    <w:rsid w:val="001B179B"/>
    <w:rsid w:val="001B3017"/>
    <w:rsid w:val="001B5D9F"/>
    <w:rsid w:val="001C094C"/>
    <w:rsid w:val="001C5823"/>
    <w:rsid w:val="001C5CB4"/>
    <w:rsid w:val="001C72D3"/>
    <w:rsid w:val="001D074A"/>
    <w:rsid w:val="001D07C0"/>
    <w:rsid w:val="001D1E13"/>
    <w:rsid w:val="001D266A"/>
    <w:rsid w:val="001D26E1"/>
    <w:rsid w:val="001D390A"/>
    <w:rsid w:val="001D5778"/>
    <w:rsid w:val="001D627E"/>
    <w:rsid w:val="001E2675"/>
    <w:rsid w:val="001E2DBA"/>
    <w:rsid w:val="001E32FA"/>
    <w:rsid w:val="001E3614"/>
    <w:rsid w:val="001F1071"/>
    <w:rsid w:val="001F1763"/>
    <w:rsid w:val="001F3ACF"/>
    <w:rsid w:val="001F4B73"/>
    <w:rsid w:val="001F7B87"/>
    <w:rsid w:val="00201426"/>
    <w:rsid w:val="00202B69"/>
    <w:rsid w:val="00203451"/>
    <w:rsid w:val="00204BA9"/>
    <w:rsid w:val="00204C6E"/>
    <w:rsid w:val="002143C4"/>
    <w:rsid w:val="00216A5C"/>
    <w:rsid w:val="00217DE4"/>
    <w:rsid w:val="0022687A"/>
    <w:rsid w:val="00232B85"/>
    <w:rsid w:val="00236D35"/>
    <w:rsid w:val="00237909"/>
    <w:rsid w:val="00253608"/>
    <w:rsid w:val="00255784"/>
    <w:rsid w:val="00256811"/>
    <w:rsid w:val="00257100"/>
    <w:rsid w:val="00270BF3"/>
    <w:rsid w:val="00272D16"/>
    <w:rsid w:val="002751F6"/>
    <w:rsid w:val="00275A87"/>
    <w:rsid w:val="002761C3"/>
    <w:rsid w:val="00277C81"/>
    <w:rsid w:val="00281869"/>
    <w:rsid w:val="00282F80"/>
    <w:rsid w:val="00284467"/>
    <w:rsid w:val="0028447A"/>
    <w:rsid w:val="00285AA8"/>
    <w:rsid w:val="00285DD5"/>
    <w:rsid w:val="00286027"/>
    <w:rsid w:val="00286CCC"/>
    <w:rsid w:val="00287308"/>
    <w:rsid w:val="002902B9"/>
    <w:rsid w:val="00290E99"/>
    <w:rsid w:val="00292481"/>
    <w:rsid w:val="0029307E"/>
    <w:rsid w:val="0029647B"/>
    <w:rsid w:val="002A0D33"/>
    <w:rsid w:val="002A2AD3"/>
    <w:rsid w:val="002A2B95"/>
    <w:rsid w:val="002A33E7"/>
    <w:rsid w:val="002A59E0"/>
    <w:rsid w:val="002A5F32"/>
    <w:rsid w:val="002A73D7"/>
    <w:rsid w:val="002B2B54"/>
    <w:rsid w:val="002B655D"/>
    <w:rsid w:val="002B6C49"/>
    <w:rsid w:val="002C338E"/>
    <w:rsid w:val="002C3DCF"/>
    <w:rsid w:val="002D2451"/>
    <w:rsid w:val="002D5751"/>
    <w:rsid w:val="002D61F9"/>
    <w:rsid w:val="002D7821"/>
    <w:rsid w:val="002D78DB"/>
    <w:rsid w:val="002E37E2"/>
    <w:rsid w:val="002E4C8E"/>
    <w:rsid w:val="002E4DE2"/>
    <w:rsid w:val="002E6AF1"/>
    <w:rsid w:val="002F2AD3"/>
    <w:rsid w:val="002F58A0"/>
    <w:rsid w:val="002F6082"/>
    <w:rsid w:val="00301D13"/>
    <w:rsid w:val="0030436C"/>
    <w:rsid w:val="003047D6"/>
    <w:rsid w:val="00305EE4"/>
    <w:rsid w:val="00307819"/>
    <w:rsid w:val="00307DD6"/>
    <w:rsid w:val="0031282C"/>
    <w:rsid w:val="00312F53"/>
    <w:rsid w:val="00314A2F"/>
    <w:rsid w:val="003150D4"/>
    <w:rsid w:val="0031584E"/>
    <w:rsid w:val="003170DA"/>
    <w:rsid w:val="003219E3"/>
    <w:rsid w:val="00324107"/>
    <w:rsid w:val="00327775"/>
    <w:rsid w:val="00331519"/>
    <w:rsid w:val="00332432"/>
    <w:rsid w:val="00332925"/>
    <w:rsid w:val="00332A49"/>
    <w:rsid w:val="00337691"/>
    <w:rsid w:val="0034032F"/>
    <w:rsid w:val="00341C4D"/>
    <w:rsid w:val="00345B01"/>
    <w:rsid w:val="00345C75"/>
    <w:rsid w:val="003556FA"/>
    <w:rsid w:val="00357425"/>
    <w:rsid w:val="003611C2"/>
    <w:rsid w:val="00361625"/>
    <w:rsid w:val="00365C36"/>
    <w:rsid w:val="00370F2A"/>
    <w:rsid w:val="00376BD9"/>
    <w:rsid w:val="00381235"/>
    <w:rsid w:val="003820BB"/>
    <w:rsid w:val="0038457C"/>
    <w:rsid w:val="00385AE8"/>
    <w:rsid w:val="003869BC"/>
    <w:rsid w:val="00387702"/>
    <w:rsid w:val="00393F59"/>
    <w:rsid w:val="00394912"/>
    <w:rsid w:val="00395709"/>
    <w:rsid w:val="00396EFE"/>
    <w:rsid w:val="00397492"/>
    <w:rsid w:val="00397BE6"/>
    <w:rsid w:val="003A05F5"/>
    <w:rsid w:val="003A12D5"/>
    <w:rsid w:val="003A49FF"/>
    <w:rsid w:val="003A6103"/>
    <w:rsid w:val="003A783A"/>
    <w:rsid w:val="003B140B"/>
    <w:rsid w:val="003B4915"/>
    <w:rsid w:val="003B5459"/>
    <w:rsid w:val="003B636A"/>
    <w:rsid w:val="003B753C"/>
    <w:rsid w:val="003B7874"/>
    <w:rsid w:val="003C17E9"/>
    <w:rsid w:val="003C6714"/>
    <w:rsid w:val="003D071E"/>
    <w:rsid w:val="003D29EC"/>
    <w:rsid w:val="003D458E"/>
    <w:rsid w:val="003D500F"/>
    <w:rsid w:val="003D5DC1"/>
    <w:rsid w:val="003D6A37"/>
    <w:rsid w:val="003D7808"/>
    <w:rsid w:val="003E0AF6"/>
    <w:rsid w:val="003E7057"/>
    <w:rsid w:val="003F25CE"/>
    <w:rsid w:val="003F2CF7"/>
    <w:rsid w:val="003F68C2"/>
    <w:rsid w:val="003F6EEC"/>
    <w:rsid w:val="004038EE"/>
    <w:rsid w:val="0040453A"/>
    <w:rsid w:val="0040688F"/>
    <w:rsid w:val="00412888"/>
    <w:rsid w:val="00415180"/>
    <w:rsid w:val="00415622"/>
    <w:rsid w:val="00415CDA"/>
    <w:rsid w:val="00416F00"/>
    <w:rsid w:val="00422CAE"/>
    <w:rsid w:val="00423CDC"/>
    <w:rsid w:val="00424662"/>
    <w:rsid w:val="00431EC3"/>
    <w:rsid w:val="0043286B"/>
    <w:rsid w:val="004345F7"/>
    <w:rsid w:val="004356FE"/>
    <w:rsid w:val="004433D7"/>
    <w:rsid w:val="004459CB"/>
    <w:rsid w:val="0045288A"/>
    <w:rsid w:val="0045343C"/>
    <w:rsid w:val="00454BD0"/>
    <w:rsid w:val="00455222"/>
    <w:rsid w:val="00455A72"/>
    <w:rsid w:val="00466991"/>
    <w:rsid w:val="004674C8"/>
    <w:rsid w:val="004777E1"/>
    <w:rsid w:val="00481BF0"/>
    <w:rsid w:val="00486B94"/>
    <w:rsid w:val="004916F1"/>
    <w:rsid w:val="004918FE"/>
    <w:rsid w:val="00492BA1"/>
    <w:rsid w:val="00493F1C"/>
    <w:rsid w:val="004941C7"/>
    <w:rsid w:val="004A1CF1"/>
    <w:rsid w:val="004A6378"/>
    <w:rsid w:val="004A7037"/>
    <w:rsid w:val="004B02F0"/>
    <w:rsid w:val="004B1411"/>
    <w:rsid w:val="004B14DC"/>
    <w:rsid w:val="004B31B5"/>
    <w:rsid w:val="004C1598"/>
    <w:rsid w:val="004C3EFB"/>
    <w:rsid w:val="004C48EC"/>
    <w:rsid w:val="004C79C7"/>
    <w:rsid w:val="004D0E1A"/>
    <w:rsid w:val="004D1D27"/>
    <w:rsid w:val="004D4CBB"/>
    <w:rsid w:val="004D5345"/>
    <w:rsid w:val="004D6440"/>
    <w:rsid w:val="004D7ED7"/>
    <w:rsid w:val="004E43B2"/>
    <w:rsid w:val="004E461A"/>
    <w:rsid w:val="004E6142"/>
    <w:rsid w:val="004F0F79"/>
    <w:rsid w:val="004F1E72"/>
    <w:rsid w:val="004F7D9A"/>
    <w:rsid w:val="00502B07"/>
    <w:rsid w:val="0050365C"/>
    <w:rsid w:val="00504FC5"/>
    <w:rsid w:val="00505190"/>
    <w:rsid w:val="005062B0"/>
    <w:rsid w:val="00506300"/>
    <w:rsid w:val="00510D61"/>
    <w:rsid w:val="0051665D"/>
    <w:rsid w:val="00520772"/>
    <w:rsid w:val="005207A8"/>
    <w:rsid w:val="00520A85"/>
    <w:rsid w:val="0052347A"/>
    <w:rsid w:val="00523985"/>
    <w:rsid w:val="005250B4"/>
    <w:rsid w:val="00526176"/>
    <w:rsid w:val="0052751B"/>
    <w:rsid w:val="00530E48"/>
    <w:rsid w:val="00530FCA"/>
    <w:rsid w:val="00531FF0"/>
    <w:rsid w:val="00532A5D"/>
    <w:rsid w:val="00533465"/>
    <w:rsid w:val="00543863"/>
    <w:rsid w:val="00545EE0"/>
    <w:rsid w:val="0054677B"/>
    <w:rsid w:val="00552D98"/>
    <w:rsid w:val="00554195"/>
    <w:rsid w:val="005547BB"/>
    <w:rsid w:val="00555ADA"/>
    <w:rsid w:val="00555DAE"/>
    <w:rsid w:val="00563582"/>
    <w:rsid w:val="00572BAD"/>
    <w:rsid w:val="00576FB6"/>
    <w:rsid w:val="00584459"/>
    <w:rsid w:val="00590E90"/>
    <w:rsid w:val="00591F9E"/>
    <w:rsid w:val="00596FAD"/>
    <w:rsid w:val="005A4FAB"/>
    <w:rsid w:val="005B047A"/>
    <w:rsid w:val="005B431A"/>
    <w:rsid w:val="005B7386"/>
    <w:rsid w:val="005C2053"/>
    <w:rsid w:val="005C5CDF"/>
    <w:rsid w:val="005C7683"/>
    <w:rsid w:val="005D128E"/>
    <w:rsid w:val="005D3055"/>
    <w:rsid w:val="005D4DBD"/>
    <w:rsid w:val="005D637A"/>
    <w:rsid w:val="005D76E9"/>
    <w:rsid w:val="005E1B2F"/>
    <w:rsid w:val="005E307E"/>
    <w:rsid w:val="005F52E4"/>
    <w:rsid w:val="00604236"/>
    <w:rsid w:val="006043F1"/>
    <w:rsid w:val="00604CEE"/>
    <w:rsid w:val="0060555E"/>
    <w:rsid w:val="006059C7"/>
    <w:rsid w:val="00605BBC"/>
    <w:rsid w:val="006073CC"/>
    <w:rsid w:val="00610145"/>
    <w:rsid w:val="0061070D"/>
    <w:rsid w:val="006114F5"/>
    <w:rsid w:val="0061242F"/>
    <w:rsid w:val="00612BD1"/>
    <w:rsid w:val="00616BA6"/>
    <w:rsid w:val="00617619"/>
    <w:rsid w:val="00620493"/>
    <w:rsid w:val="0062345A"/>
    <w:rsid w:val="006255A2"/>
    <w:rsid w:val="00625D04"/>
    <w:rsid w:val="0062752F"/>
    <w:rsid w:val="0063148D"/>
    <w:rsid w:val="0063564B"/>
    <w:rsid w:val="006378BD"/>
    <w:rsid w:val="00640627"/>
    <w:rsid w:val="00640E9D"/>
    <w:rsid w:val="0064124E"/>
    <w:rsid w:val="00647E03"/>
    <w:rsid w:val="00647E30"/>
    <w:rsid w:val="00653B5B"/>
    <w:rsid w:val="00655CFD"/>
    <w:rsid w:val="00656947"/>
    <w:rsid w:val="00662CA0"/>
    <w:rsid w:val="0066516F"/>
    <w:rsid w:val="00672560"/>
    <w:rsid w:val="00673796"/>
    <w:rsid w:val="00674639"/>
    <w:rsid w:val="00674ED2"/>
    <w:rsid w:val="0067541B"/>
    <w:rsid w:val="00676C6E"/>
    <w:rsid w:val="00677602"/>
    <w:rsid w:val="00680159"/>
    <w:rsid w:val="00681747"/>
    <w:rsid w:val="006818FE"/>
    <w:rsid w:val="00681C8C"/>
    <w:rsid w:val="0068281A"/>
    <w:rsid w:val="0068335D"/>
    <w:rsid w:val="00684F67"/>
    <w:rsid w:val="00684FA5"/>
    <w:rsid w:val="006917EC"/>
    <w:rsid w:val="00692277"/>
    <w:rsid w:val="0069262B"/>
    <w:rsid w:val="006951A4"/>
    <w:rsid w:val="00696F3E"/>
    <w:rsid w:val="00697DBA"/>
    <w:rsid w:val="006A39D2"/>
    <w:rsid w:val="006A4413"/>
    <w:rsid w:val="006A5732"/>
    <w:rsid w:val="006A60C9"/>
    <w:rsid w:val="006A62E9"/>
    <w:rsid w:val="006A675C"/>
    <w:rsid w:val="006A7B84"/>
    <w:rsid w:val="006B38E2"/>
    <w:rsid w:val="006B6590"/>
    <w:rsid w:val="006C2D45"/>
    <w:rsid w:val="006C3CFE"/>
    <w:rsid w:val="006D0970"/>
    <w:rsid w:val="006D258F"/>
    <w:rsid w:val="006D2AC6"/>
    <w:rsid w:val="006D2EA0"/>
    <w:rsid w:val="006D7D82"/>
    <w:rsid w:val="006E158B"/>
    <w:rsid w:val="006E25A8"/>
    <w:rsid w:val="006E7345"/>
    <w:rsid w:val="006E78BC"/>
    <w:rsid w:val="006F0F2C"/>
    <w:rsid w:val="006F31D7"/>
    <w:rsid w:val="006F31FA"/>
    <w:rsid w:val="006F38F1"/>
    <w:rsid w:val="006F3A72"/>
    <w:rsid w:val="006F7543"/>
    <w:rsid w:val="006F7D82"/>
    <w:rsid w:val="00703BC3"/>
    <w:rsid w:val="00707EA4"/>
    <w:rsid w:val="0071005A"/>
    <w:rsid w:val="007103FB"/>
    <w:rsid w:val="00710CC4"/>
    <w:rsid w:val="00710F83"/>
    <w:rsid w:val="00715A9D"/>
    <w:rsid w:val="007168F8"/>
    <w:rsid w:val="00717C4A"/>
    <w:rsid w:val="00717E8E"/>
    <w:rsid w:val="007240D5"/>
    <w:rsid w:val="007253BA"/>
    <w:rsid w:val="00725D72"/>
    <w:rsid w:val="00727F19"/>
    <w:rsid w:val="00730497"/>
    <w:rsid w:val="00730590"/>
    <w:rsid w:val="00734155"/>
    <w:rsid w:val="00734414"/>
    <w:rsid w:val="00734D5D"/>
    <w:rsid w:val="007355D5"/>
    <w:rsid w:val="0073569C"/>
    <w:rsid w:val="00736935"/>
    <w:rsid w:val="00736B91"/>
    <w:rsid w:val="00742B7A"/>
    <w:rsid w:val="00746556"/>
    <w:rsid w:val="007475AC"/>
    <w:rsid w:val="00750B00"/>
    <w:rsid w:val="00755841"/>
    <w:rsid w:val="00755C8E"/>
    <w:rsid w:val="00757688"/>
    <w:rsid w:val="00763AE7"/>
    <w:rsid w:val="00764BFF"/>
    <w:rsid w:val="00771D08"/>
    <w:rsid w:val="00772A25"/>
    <w:rsid w:val="0077309E"/>
    <w:rsid w:val="007742F7"/>
    <w:rsid w:val="00775D01"/>
    <w:rsid w:val="00780835"/>
    <w:rsid w:val="007838D3"/>
    <w:rsid w:val="00787E90"/>
    <w:rsid w:val="007960C1"/>
    <w:rsid w:val="00796101"/>
    <w:rsid w:val="00797A6A"/>
    <w:rsid w:val="00797F0C"/>
    <w:rsid w:val="007A1F48"/>
    <w:rsid w:val="007A2711"/>
    <w:rsid w:val="007A533E"/>
    <w:rsid w:val="007B65A9"/>
    <w:rsid w:val="007B7069"/>
    <w:rsid w:val="007B736E"/>
    <w:rsid w:val="007B76E6"/>
    <w:rsid w:val="007B776A"/>
    <w:rsid w:val="007C06C2"/>
    <w:rsid w:val="007C1C7E"/>
    <w:rsid w:val="007C3349"/>
    <w:rsid w:val="007C3FF9"/>
    <w:rsid w:val="007C557A"/>
    <w:rsid w:val="007C5842"/>
    <w:rsid w:val="007D49C6"/>
    <w:rsid w:val="007D799F"/>
    <w:rsid w:val="007E049C"/>
    <w:rsid w:val="007E10F1"/>
    <w:rsid w:val="007E18C3"/>
    <w:rsid w:val="007E2FC1"/>
    <w:rsid w:val="007E3DC5"/>
    <w:rsid w:val="007E47F2"/>
    <w:rsid w:val="007F248A"/>
    <w:rsid w:val="007F3F49"/>
    <w:rsid w:val="007F43E0"/>
    <w:rsid w:val="007F4DC8"/>
    <w:rsid w:val="007F57DD"/>
    <w:rsid w:val="007F6E46"/>
    <w:rsid w:val="007F7D7E"/>
    <w:rsid w:val="007F7DF7"/>
    <w:rsid w:val="00800F67"/>
    <w:rsid w:val="008056B9"/>
    <w:rsid w:val="00810288"/>
    <w:rsid w:val="008122D0"/>
    <w:rsid w:val="00816AA8"/>
    <w:rsid w:val="008179BD"/>
    <w:rsid w:val="00820814"/>
    <w:rsid w:val="0082241A"/>
    <w:rsid w:val="00822BE9"/>
    <w:rsid w:val="00823B9F"/>
    <w:rsid w:val="00824946"/>
    <w:rsid w:val="0083241A"/>
    <w:rsid w:val="00832464"/>
    <w:rsid w:val="00832BD8"/>
    <w:rsid w:val="00832BF4"/>
    <w:rsid w:val="008341C8"/>
    <w:rsid w:val="00841238"/>
    <w:rsid w:val="0084414B"/>
    <w:rsid w:val="008441AB"/>
    <w:rsid w:val="00847FDB"/>
    <w:rsid w:val="008527A1"/>
    <w:rsid w:val="008559E1"/>
    <w:rsid w:val="00855AA1"/>
    <w:rsid w:val="00856D4C"/>
    <w:rsid w:val="00861F4D"/>
    <w:rsid w:val="00866C9F"/>
    <w:rsid w:val="00867934"/>
    <w:rsid w:val="00871A9B"/>
    <w:rsid w:val="00874A5D"/>
    <w:rsid w:val="0087536E"/>
    <w:rsid w:val="008762E7"/>
    <w:rsid w:val="0087665D"/>
    <w:rsid w:val="00880040"/>
    <w:rsid w:val="00880891"/>
    <w:rsid w:val="00881C4F"/>
    <w:rsid w:val="00881E2A"/>
    <w:rsid w:val="00882CE1"/>
    <w:rsid w:val="00882F85"/>
    <w:rsid w:val="0088314F"/>
    <w:rsid w:val="008836E9"/>
    <w:rsid w:val="00885B45"/>
    <w:rsid w:val="00886A9E"/>
    <w:rsid w:val="00890564"/>
    <w:rsid w:val="008919F7"/>
    <w:rsid w:val="00892881"/>
    <w:rsid w:val="0089527D"/>
    <w:rsid w:val="008A0624"/>
    <w:rsid w:val="008A09BC"/>
    <w:rsid w:val="008A21E0"/>
    <w:rsid w:val="008A3C3C"/>
    <w:rsid w:val="008A5A59"/>
    <w:rsid w:val="008B2D58"/>
    <w:rsid w:val="008B47DC"/>
    <w:rsid w:val="008B5E6E"/>
    <w:rsid w:val="008C51E8"/>
    <w:rsid w:val="008C7C39"/>
    <w:rsid w:val="008D05A9"/>
    <w:rsid w:val="008D0817"/>
    <w:rsid w:val="008E1E65"/>
    <w:rsid w:val="008E2810"/>
    <w:rsid w:val="008E3F13"/>
    <w:rsid w:val="008E447C"/>
    <w:rsid w:val="008E7CCB"/>
    <w:rsid w:val="008F259C"/>
    <w:rsid w:val="008F49B0"/>
    <w:rsid w:val="008F6501"/>
    <w:rsid w:val="008F74D2"/>
    <w:rsid w:val="008F75BB"/>
    <w:rsid w:val="008F777A"/>
    <w:rsid w:val="008F7C08"/>
    <w:rsid w:val="00900001"/>
    <w:rsid w:val="00901A68"/>
    <w:rsid w:val="00903691"/>
    <w:rsid w:val="00903F97"/>
    <w:rsid w:val="00904239"/>
    <w:rsid w:val="00906886"/>
    <w:rsid w:val="00907249"/>
    <w:rsid w:val="00910058"/>
    <w:rsid w:val="00910C19"/>
    <w:rsid w:val="009115D1"/>
    <w:rsid w:val="0091473D"/>
    <w:rsid w:val="0091590A"/>
    <w:rsid w:val="00915D12"/>
    <w:rsid w:val="009175BD"/>
    <w:rsid w:val="00917756"/>
    <w:rsid w:val="00917EF8"/>
    <w:rsid w:val="00925395"/>
    <w:rsid w:val="009261A1"/>
    <w:rsid w:val="00926BD4"/>
    <w:rsid w:val="009316E1"/>
    <w:rsid w:val="009319DD"/>
    <w:rsid w:val="00931A42"/>
    <w:rsid w:val="009368B3"/>
    <w:rsid w:val="0094158B"/>
    <w:rsid w:val="00950A3D"/>
    <w:rsid w:val="00950F6D"/>
    <w:rsid w:val="00952664"/>
    <w:rsid w:val="00953289"/>
    <w:rsid w:val="00953D3F"/>
    <w:rsid w:val="009601F6"/>
    <w:rsid w:val="00961455"/>
    <w:rsid w:val="00964D0F"/>
    <w:rsid w:val="009659A5"/>
    <w:rsid w:val="00970892"/>
    <w:rsid w:val="00970DB3"/>
    <w:rsid w:val="00971E4F"/>
    <w:rsid w:val="00974CB4"/>
    <w:rsid w:val="00977A04"/>
    <w:rsid w:val="0098029B"/>
    <w:rsid w:val="00983099"/>
    <w:rsid w:val="00983D13"/>
    <w:rsid w:val="00984B5E"/>
    <w:rsid w:val="00985BE3"/>
    <w:rsid w:val="009873B5"/>
    <w:rsid w:val="00993918"/>
    <w:rsid w:val="009939EA"/>
    <w:rsid w:val="009A4076"/>
    <w:rsid w:val="009A63A8"/>
    <w:rsid w:val="009A7BBF"/>
    <w:rsid w:val="009B07E1"/>
    <w:rsid w:val="009B24A6"/>
    <w:rsid w:val="009B27F4"/>
    <w:rsid w:val="009B2C91"/>
    <w:rsid w:val="009B3351"/>
    <w:rsid w:val="009B6795"/>
    <w:rsid w:val="009C013B"/>
    <w:rsid w:val="009C0A66"/>
    <w:rsid w:val="009C22F4"/>
    <w:rsid w:val="009D052E"/>
    <w:rsid w:val="009D0B29"/>
    <w:rsid w:val="009D2185"/>
    <w:rsid w:val="009E144E"/>
    <w:rsid w:val="009E59D0"/>
    <w:rsid w:val="009E773B"/>
    <w:rsid w:val="009F00B6"/>
    <w:rsid w:val="009F4896"/>
    <w:rsid w:val="009F635D"/>
    <w:rsid w:val="00A02DEB"/>
    <w:rsid w:val="00A0549D"/>
    <w:rsid w:val="00A07743"/>
    <w:rsid w:val="00A109D1"/>
    <w:rsid w:val="00A131C2"/>
    <w:rsid w:val="00A134E5"/>
    <w:rsid w:val="00A13875"/>
    <w:rsid w:val="00A13BE9"/>
    <w:rsid w:val="00A16110"/>
    <w:rsid w:val="00A171EF"/>
    <w:rsid w:val="00A217FB"/>
    <w:rsid w:val="00A22053"/>
    <w:rsid w:val="00A23853"/>
    <w:rsid w:val="00A263D1"/>
    <w:rsid w:val="00A27273"/>
    <w:rsid w:val="00A31545"/>
    <w:rsid w:val="00A34064"/>
    <w:rsid w:val="00A36036"/>
    <w:rsid w:val="00A417E8"/>
    <w:rsid w:val="00A44BB6"/>
    <w:rsid w:val="00A44CB8"/>
    <w:rsid w:val="00A464DE"/>
    <w:rsid w:val="00A46BA4"/>
    <w:rsid w:val="00A53B0D"/>
    <w:rsid w:val="00A60565"/>
    <w:rsid w:val="00A61EE0"/>
    <w:rsid w:val="00A6666C"/>
    <w:rsid w:val="00A70E2A"/>
    <w:rsid w:val="00A75617"/>
    <w:rsid w:val="00A75A32"/>
    <w:rsid w:val="00A75AF0"/>
    <w:rsid w:val="00A77DC2"/>
    <w:rsid w:val="00A831F1"/>
    <w:rsid w:val="00A86088"/>
    <w:rsid w:val="00A9119A"/>
    <w:rsid w:val="00A91891"/>
    <w:rsid w:val="00A93210"/>
    <w:rsid w:val="00A95926"/>
    <w:rsid w:val="00A9596C"/>
    <w:rsid w:val="00A96C06"/>
    <w:rsid w:val="00AA1E68"/>
    <w:rsid w:val="00AA207D"/>
    <w:rsid w:val="00AA54BD"/>
    <w:rsid w:val="00AA5640"/>
    <w:rsid w:val="00AA7146"/>
    <w:rsid w:val="00AA74FB"/>
    <w:rsid w:val="00AA7743"/>
    <w:rsid w:val="00AB1F5B"/>
    <w:rsid w:val="00AB2201"/>
    <w:rsid w:val="00AB4925"/>
    <w:rsid w:val="00AB6130"/>
    <w:rsid w:val="00AC2B1B"/>
    <w:rsid w:val="00AC4DCD"/>
    <w:rsid w:val="00AC7FD0"/>
    <w:rsid w:val="00AD0081"/>
    <w:rsid w:val="00AD1B0C"/>
    <w:rsid w:val="00AD6262"/>
    <w:rsid w:val="00AE065C"/>
    <w:rsid w:val="00AE0EFA"/>
    <w:rsid w:val="00AE14A4"/>
    <w:rsid w:val="00AE15A9"/>
    <w:rsid w:val="00AE7D7C"/>
    <w:rsid w:val="00AF027A"/>
    <w:rsid w:val="00AF3D3B"/>
    <w:rsid w:val="00AF5AE9"/>
    <w:rsid w:val="00AF753B"/>
    <w:rsid w:val="00B01022"/>
    <w:rsid w:val="00B01623"/>
    <w:rsid w:val="00B06599"/>
    <w:rsid w:val="00B077E0"/>
    <w:rsid w:val="00B12256"/>
    <w:rsid w:val="00B15A78"/>
    <w:rsid w:val="00B15A84"/>
    <w:rsid w:val="00B20DB1"/>
    <w:rsid w:val="00B26661"/>
    <w:rsid w:val="00B32E4C"/>
    <w:rsid w:val="00B35685"/>
    <w:rsid w:val="00B362F1"/>
    <w:rsid w:val="00B4223E"/>
    <w:rsid w:val="00B42316"/>
    <w:rsid w:val="00B45823"/>
    <w:rsid w:val="00B45A52"/>
    <w:rsid w:val="00B46850"/>
    <w:rsid w:val="00B51B3E"/>
    <w:rsid w:val="00B54A6F"/>
    <w:rsid w:val="00B54E93"/>
    <w:rsid w:val="00B55AD4"/>
    <w:rsid w:val="00B5761C"/>
    <w:rsid w:val="00B617BC"/>
    <w:rsid w:val="00B63517"/>
    <w:rsid w:val="00B643C7"/>
    <w:rsid w:val="00B66DE7"/>
    <w:rsid w:val="00B72461"/>
    <w:rsid w:val="00B74040"/>
    <w:rsid w:val="00B77EE8"/>
    <w:rsid w:val="00B836BA"/>
    <w:rsid w:val="00B84F00"/>
    <w:rsid w:val="00B902A9"/>
    <w:rsid w:val="00B90B18"/>
    <w:rsid w:val="00B9690E"/>
    <w:rsid w:val="00B970A2"/>
    <w:rsid w:val="00BA1283"/>
    <w:rsid w:val="00BA1579"/>
    <w:rsid w:val="00BA6191"/>
    <w:rsid w:val="00BB2A8A"/>
    <w:rsid w:val="00BB63B5"/>
    <w:rsid w:val="00BC00CA"/>
    <w:rsid w:val="00BC205C"/>
    <w:rsid w:val="00BC20F5"/>
    <w:rsid w:val="00BC251A"/>
    <w:rsid w:val="00BC45C9"/>
    <w:rsid w:val="00BC4BE4"/>
    <w:rsid w:val="00BC4EE6"/>
    <w:rsid w:val="00BC55CF"/>
    <w:rsid w:val="00BC565F"/>
    <w:rsid w:val="00BC5D76"/>
    <w:rsid w:val="00BC66E5"/>
    <w:rsid w:val="00BC7886"/>
    <w:rsid w:val="00BD1ACA"/>
    <w:rsid w:val="00BD30BF"/>
    <w:rsid w:val="00BD3D2F"/>
    <w:rsid w:val="00BD7333"/>
    <w:rsid w:val="00BE1328"/>
    <w:rsid w:val="00BE2803"/>
    <w:rsid w:val="00BE3158"/>
    <w:rsid w:val="00BE670C"/>
    <w:rsid w:val="00BE79FE"/>
    <w:rsid w:val="00BF392C"/>
    <w:rsid w:val="00BF4F71"/>
    <w:rsid w:val="00BF5FE3"/>
    <w:rsid w:val="00BF7B63"/>
    <w:rsid w:val="00C02C65"/>
    <w:rsid w:val="00C031A0"/>
    <w:rsid w:val="00C03F14"/>
    <w:rsid w:val="00C04871"/>
    <w:rsid w:val="00C04973"/>
    <w:rsid w:val="00C04C2C"/>
    <w:rsid w:val="00C110F5"/>
    <w:rsid w:val="00C11719"/>
    <w:rsid w:val="00C16E40"/>
    <w:rsid w:val="00C22B61"/>
    <w:rsid w:val="00C241BE"/>
    <w:rsid w:val="00C257EC"/>
    <w:rsid w:val="00C27CBA"/>
    <w:rsid w:val="00C319B6"/>
    <w:rsid w:val="00C3206F"/>
    <w:rsid w:val="00C34C2A"/>
    <w:rsid w:val="00C34FFA"/>
    <w:rsid w:val="00C3503A"/>
    <w:rsid w:val="00C40E9F"/>
    <w:rsid w:val="00C438AE"/>
    <w:rsid w:val="00C4453A"/>
    <w:rsid w:val="00C511B8"/>
    <w:rsid w:val="00C55A29"/>
    <w:rsid w:val="00C60E30"/>
    <w:rsid w:val="00C61002"/>
    <w:rsid w:val="00C613AA"/>
    <w:rsid w:val="00C633E0"/>
    <w:rsid w:val="00C65E00"/>
    <w:rsid w:val="00C712D2"/>
    <w:rsid w:val="00C72FF8"/>
    <w:rsid w:val="00C76A66"/>
    <w:rsid w:val="00C77E1E"/>
    <w:rsid w:val="00C81473"/>
    <w:rsid w:val="00C81764"/>
    <w:rsid w:val="00C82D41"/>
    <w:rsid w:val="00C859D2"/>
    <w:rsid w:val="00C926FC"/>
    <w:rsid w:val="00C92E9B"/>
    <w:rsid w:val="00C949CC"/>
    <w:rsid w:val="00C94D54"/>
    <w:rsid w:val="00C9602B"/>
    <w:rsid w:val="00C9755D"/>
    <w:rsid w:val="00C97C3E"/>
    <w:rsid w:val="00CA1A4A"/>
    <w:rsid w:val="00CA4D6E"/>
    <w:rsid w:val="00CA5432"/>
    <w:rsid w:val="00CA64BD"/>
    <w:rsid w:val="00CA65FA"/>
    <w:rsid w:val="00CB2285"/>
    <w:rsid w:val="00CB5D29"/>
    <w:rsid w:val="00CB7ECD"/>
    <w:rsid w:val="00CC09B9"/>
    <w:rsid w:val="00CC2C9A"/>
    <w:rsid w:val="00CC381C"/>
    <w:rsid w:val="00CC3F8F"/>
    <w:rsid w:val="00CC429F"/>
    <w:rsid w:val="00CC4F33"/>
    <w:rsid w:val="00CC740C"/>
    <w:rsid w:val="00CD478D"/>
    <w:rsid w:val="00CE08D7"/>
    <w:rsid w:val="00CE2EDA"/>
    <w:rsid w:val="00CE4627"/>
    <w:rsid w:val="00CE596F"/>
    <w:rsid w:val="00CE79A1"/>
    <w:rsid w:val="00CF3243"/>
    <w:rsid w:val="00CF34DA"/>
    <w:rsid w:val="00CF40D0"/>
    <w:rsid w:val="00CF4761"/>
    <w:rsid w:val="00CF573B"/>
    <w:rsid w:val="00CF5B07"/>
    <w:rsid w:val="00CF5EB1"/>
    <w:rsid w:val="00CF60D4"/>
    <w:rsid w:val="00D01D8C"/>
    <w:rsid w:val="00D04852"/>
    <w:rsid w:val="00D07142"/>
    <w:rsid w:val="00D07E7A"/>
    <w:rsid w:val="00D10A1B"/>
    <w:rsid w:val="00D10C74"/>
    <w:rsid w:val="00D164CC"/>
    <w:rsid w:val="00D17358"/>
    <w:rsid w:val="00D2020D"/>
    <w:rsid w:val="00D20E24"/>
    <w:rsid w:val="00D246E5"/>
    <w:rsid w:val="00D2525C"/>
    <w:rsid w:val="00D2570C"/>
    <w:rsid w:val="00D26A06"/>
    <w:rsid w:val="00D2708E"/>
    <w:rsid w:val="00D33C7D"/>
    <w:rsid w:val="00D34D15"/>
    <w:rsid w:val="00D356FA"/>
    <w:rsid w:val="00D36D96"/>
    <w:rsid w:val="00D4031F"/>
    <w:rsid w:val="00D40423"/>
    <w:rsid w:val="00D40ECB"/>
    <w:rsid w:val="00D41803"/>
    <w:rsid w:val="00D41FA8"/>
    <w:rsid w:val="00D4207D"/>
    <w:rsid w:val="00D46A33"/>
    <w:rsid w:val="00D46CD4"/>
    <w:rsid w:val="00D534B0"/>
    <w:rsid w:val="00D5361F"/>
    <w:rsid w:val="00D56739"/>
    <w:rsid w:val="00D60445"/>
    <w:rsid w:val="00D60742"/>
    <w:rsid w:val="00D607AC"/>
    <w:rsid w:val="00D61FAA"/>
    <w:rsid w:val="00D6764E"/>
    <w:rsid w:val="00D702AF"/>
    <w:rsid w:val="00D71CF3"/>
    <w:rsid w:val="00D72297"/>
    <w:rsid w:val="00D72385"/>
    <w:rsid w:val="00D75E24"/>
    <w:rsid w:val="00D818B1"/>
    <w:rsid w:val="00D822B5"/>
    <w:rsid w:val="00D840A1"/>
    <w:rsid w:val="00D8676E"/>
    <w:rsid w:val="00D924E7"/>
    <w:rsid w:val="00D93FB7"/>
    <w:rsid w:val="00DA2BA2"/>
    <w:rsid w:val="00DA2DF3"/>
    <w:rsid w:val="00DA4573"/>
    <w:rsid w:val="00DA49BE"/>
    <w:rsid w:val="00DB0A3E"/>
    <w:rsid w:val="00DB4EBD"/>
    <w:rsid w:val="00DB546C"/>
    <w:rsid w:val="00DB54B6"/>
    <w:rsid w:val="00DB6C44"/>
    <w:rsid w:val="00DC3464"/>
    <w:rsid w:val="00DC4911"/>
    <w:rsid w:val="00DC4A15"/>
    <w:rsid w:val="00DD0147"/>
    <w:rsid w:val="00DD2E2B"/>
    <w:rsid w:val="00DD60F4"/>
    <w:rsid w:val="00DE0A69"/>
    <w:rsid w:val="00DE0B9F"/>
    <w:rsid w:val="00DE22AD"/>
    <w:rsid w:val="00DE2764"/>
    <w:rsid w:val="00DF2AD9"/>
    <w:rsid w:val="00DF2FDE"/>
    <w:rsid w:val="00DF3A30"/>
    <w:rsid w:val="00DF68D3"/>
    <w:rsid w:val="00DF7CDC"/>
    <w:rsid w:val="00E02374"/>
    <w:rsid w:val="00E03DCD"/>
    <w:rsid w:val="00E068D1"/>
    <w:rsid w:val="00E12885"/>
    <w:rsid w:val="00E131E7"/>
    <w:rsid w:val="00E13A0F"/>
    <w:rsid w:val="00E15491"/>
    <w:rsid w:val="00E1701C"/>
    <w:rsid w:val="00E17A39"/>
    <w:rsid w:val="00E23DBD"/>
    <w:rsid w:val="00E26EAF"/>
    <w:rsid w:val="00E27BB1"/>
    <w:rsid w:val="00E312BA"/>
    <w:rsid w:val="00E32225"/>
    <w:rsid w:val="00E33CA8"/>
    <w:rsid w:val="00E351BC"/>
    <w:rsid w:val="00E3688E"/>
    <w:rsid w:val="00E4011C"/>
    <w:rsid w:val="00E421AA"/>
    <w:rsid w:val="00E43881"/>
    <w:rsid w:val="00E4437C"/>
    <w:rsid w:val="00E466F6"/>
    <w:rsid w:val="00E500A4"/>
    <w:rsid w:val="00E50B87"/>
    <w:rsid w:val="00E56584"/>
    <w:rsid w:val="00E57126"/>
    <w:rsid w:val="00E57297"/>
    <w:rsid w:val="00E609D9"/>
    <w:rsid w:val="00E610E6"/>
    <w:rsid w:val="00E620D8"/>
    <w:rsid w:val="00E6370D"/>
    <w:rsid w:val="00E643E1"/>
    <w:rsid w:val="00E64B1E"/>
    <w:rsid w:val="00E65DAF"/>
    <w:rsid w:val="00E66FC1"/>
    <w:rsid w:val="00E67AFB"/>
    <w:rsid w:val="00E67F36"/>
    <w:rsid w:val="00E7230C"/>
    <w:rsid w:val="00E74636"/>
    <w:rsid w:val="00E75564"/>
    <w:rsid w:val="00E76B8B"/>
    <w:rsid w:val="00E806D0"/>
    <w:rsid w:val="00E84813"/>
    <w:rsid w:val="00E8553C"/>
    <w:rsid w:val="00E95C5D"/>
    <w:rsid w:val="00E96BD8"/>
    <w:rsid w:val="00EA047F"/>
    <w:rsid w:val="00EA3291"/>
    <w:rsid w:val="00EA7ACE"/>
    <w:rsid w:val="00EB02AA"/>
    <w:rsid w:val="00EB1886"/>
    <w:rsid w:val="00EB1AA0"/>
    <w:rsid w:val="00EB3CBA"/>
    <w:rsid w:val="00EB58A4"/>
    <w:rsid w:val="00EB6323"/>
    <w:rsid w:val="00EC1174"/>
    <w:rsid w:val="00EC38BC"/>
    <w:rsid w:val="00EC506D"/>
    <w:rsid w:val="00EC5E49"/>
    <w:rsid w:val="00EC65B9"/>
    <w:rsid w:val="00EC71CC"/>
    <w:rsid w:val="00EC7D27"/>
    <w:rsid w:val="00ED0C37"/>
    <w:rsid w:val="00ED3358"/>
    <w:rsid w:val="00ED46EC"/>
    <w:rsid w:val="00ED4EDB"/>
    <w:rsid w:val="00ED6ABE"/>
    <w:rsid w:val="00ED7644"/>
    <w:rsid w:val="00EE0A19"/>
    <w:rsid w:val="00EF06C3"/>
    <w:rsid w:val="00EF1901"/>
    <w:rsid w:val="00EF1979"/>
    <w:rsid w:val="00EF3052"/>
    <w:rsid w:val="00EF4EA9"/>
    <w:rsid w:val="00F012D6"/>
    <w:rsid w:val="00F0426D"/>
    <w:rsid w:val="00F0700D"/>
    <w:rsid w:val="00F10D8D"/>
    <w:rsid w:val="00F16958"/>
    <w:rsid w:val="00F20B28"/>
    <w:rsid w:val="00F212C3"/>
    <w:rsid w:val="00F213EC"/>
    <w:rsid w:val="00F22534"/>
    <w:rsid w:val="00F24669"/>
    <w:rsid w:val="00F259A8"/>
    <w:rsid w:val="00F2690E"/>
    <w:rsid w:val="00F302ED"/>
    <w:rsid w:val="00F3058B"/>
    <w:rsid w:val="00F319BC"/>
    <w:rsid w:val="00F42CCC"/>
    <w:rsid w:val="00F42E50"/>
    <w:rsid w:val="00F431DB"/>
    <w:rsid w:val="00F44032"/>
    <w:rsid w:val="00F51BB6"/>
    <w:rsid w:val="00F5206C"/>
    <w:rsid w:val="00F539DD"/>
    <w:rsid w:val="00F562C3"/>
    <w:rsid w:val="00F57FD9"/>
    <w:rsid w:val="00F601EC"/>
    <w:rsid w:val="00F605CB"/>
    <w:rsid w:val="00F626A4"/>
    <w:rsid w:val="00F6733D"/>
    <w:rsid w:val="00F67664"/>
    <w:rsid w:val="00F67A56"/>
    <w:rsid w:val="00F71AA8"/>
    <w:rsid w:val="00F724F2"/>
    <w:rsid w:val="00F74AA2"/>
    <w:rsid w:val="00F75220"/>
    <w:rsid w:val="00F76455"/>
    <w:rsid w:val="00F77AAA"/>
    <w:rsid w:val="00F811AA"/>
    <w:rsid w:val="00F82A58"/>
    <w:rsid w:val="00F84200"/>
    <w:rsid w:val="00F8458A"/>
    <w:rsid w:val="00F8791A"/>
    <w:rsid w:val="00F87E85"/>
    <w:rsid w:val="00F91457"/>
    <w:rsid w:val="00F924AE"/>
    <w:rsid w:val="00FA0D04"/>
    <w:rsid w:val="00FA7468"/>
    <w:rsid w:val="00FA7DC1"/>
    <w:rsid w:val="00FB058B"/>
    <w:rsid w:val="00FB160E"/>
    <w:rsid w:val="00FB26DD"/>
    <w:rsid w:val="00FB2E6B"/>
    <w:rsid w:val="00FB30F3"/>
    <w:rsid w:val="00FB46D1"/>
    <w:rsid w:val="00FB4C30"/>
    <w:rsid w:val="00FB5E0A"/>
    <w:rsid w:val="00FC311A"/>
    <w:rsid w:val="00FC3749"/>
    <w:rsid w:val="00FC38A0"/>
    <w:rsid w:val="00FC4961"/>
    <w:rsid w:val="00FC5971"/>
    <w:rsid w:val="00FC5A14"/>
    <w:rsid w:val="00FC7196"/>
    <w:rsid w:val="00FD14BD"/>
    <w:rsid w:val="00FD2853"/>
    <w:rsid w:val="00FD41A8"/>
    <w:rsid w:val="00FD5937"/>
    <w:rsid w:val="00FE4ED4"/>
    <w:rsid w:val="00FE53D5"/>
    <w:rsid w:val="00FF0F8D"/>
    <w:rsid w:val="00FF228C"/>
    <w:rsid w:val="00FF32DF"/>
    <w:rsid w:val="00FF41FC"/>
    <w:rsid w:val="00FF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1"/>
    <w:qFormat/>
    <w:rsid w:val="00750B00"/>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22053"/>
    <w:pPr>
      <w:spacing w:after="200" w:line="276" w:lineRule="auto"/>
      <w:ind w:left="720"/>
      <w:contextualSpacing/>
    </w:pPr>
    <w:rPr>
      <w:sz w:val="22"/>
      <w:szCs w:val="22"/>
      <w:lang w:eastAsia="en-US"/>
    </w:rPr>
  </w:style>
  <w:style w:type="paragraph" w:customStyle="1" w:styleId="ConsPlusCell">
    <w:name w:val="ConsPlusCell"/>
    <w:rsid w:val="00952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Strong"/>
    <w:qFormat/>
    <w:rsid w:val="00952664"/>
    <w:rPr>
      <w:b/>
      <w:bCs/>
      <w:color w:val="000000"/>
    </w:rPr>
  </w:style>
  <w:style w:type="paragraph" w:customStyle="1" w:styleId="1">
    <w:name w:val="Абзац списка1"/>
    <w:basedOn w:val="a"/>
    <w:rsid w:val="00952664"/>
    <w:pPr>
      <w:spacing w:after="200" w:line="276" w:lineRule="auto"/>
      <w:ind w:left="720"/>
    </w:pPr>
    <w:rPr>
      <w:rFonts w:ascii="Calibri" w:hAnsi="Calibri" w:cs="Calibri"/>
      <w:sz w:val="22"/>
      <w:szCs w:val="22"/>
    </w:rPr>
  </w:style>
  <w:style w:type="character" w:styleId="a6">
    <w:name w:val="Hyperlink"/>
    <w:uiPriority w:val="99"/>
    <w:rsid w:val="00CC4F33"/>
    <w:rPr>
      <w:color w:val="0000FF"/>
      <w:u w:val="single"/>
    </w:rPr>
  </w:style>
  <w:style w:type="character" w:customStyle="1" w:styleId="ConsPlusNormal">
    <w:name w:val="ConsPlusNormal Знак"/>
    <w:link w:val="ConsPlusNormal0"/>
    <w:locked/>
    <w:rsid w:val="00CC4F33"/>
    <w:rPr>
      <w:rFonts w:ascii="Arial" w:hAnsi="Arial" w:cs="Arial"/>
    </w:rPr>
  </w:style>
  <w:style w:type="paragraph" w:customStyle="1" w:styleId="ConsPlusNormal0">
    <w:name w:val="ConsPlusNormal"/>
    <w:link w:val="ConsPlusNormal"/>
    <w:rsid w:val="00CC4F33"/>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CC4F3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CC4F33"/>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CC4F33"/>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CC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CC4F33"/>
    <w:rPr>
      <w:rFonts w:ascii="Courier New" w:eastAsia="Times New Roman" w:hAnsi="Courier New" w:cs="Times New Roman"/>
      <w:color w:val="000000"/>
      <w:sz w:val="20"/>
      <w:szCs w:val="20"/>
    </w:rPr>
  </w:style>
  <w:style w:type="paragraph" w:customStyle="1" w:styleId="ConsPlusTitle">
    <w:name w:val="ConsPlusTitle"/>
    <w:rsid w:val="00CC4F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681C8C"/>
    <w:rPr>
      <w:rFonts w:ascii="Tahoma" w:hAnsi="Tahoma" w:cs="Tahoma"/>
      <w:sz w:val="16"/>
      <w:szCs w:val="16"/>
    </w:rPr>
  </w:style>
  <w:style w:type="character" w:customStyle="1" w:styleId="aa">
    <w:name w:val="Текст выноски Знак"/>
    <w:basedOn w:val="a0"/>
    <w:link w:val="a9"/>
    <w:uiPriority w:val="99"/>
    <w:semiHidden/>
    <w:rsid w:val="00681C8C"/>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604236"/>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locked/>
    <w:rsid w:val="00604236"/>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604236"/>
    <w:pPr>
      <w:autoSpaceDN w:val="0"/>
    </w:pPr>
    <w:rPr>
      <w:kern w:val="32"/>
      <w:sz w:val="22"/>
      <w:szCs w:val="22"/>
      <w:lang w:eastAsia="en-US"/>
    </w:rPr>
  </w:style>
  <w:style w:type="character" w:customStyle="1" w:styleId="10">
    <w:name w:val="Текст сноски Знак1"/>
    <w:basedOn w:val="a0"/>
    <w:uiPriority w:val="99"/>
    <w:semiHidden/>
    <w:rsid w:val="00604236"/>
    <w:rPr>
      <w:rFonts w:ascii="Times New Roman" w:eastAsia="Times New Roman" w:hAnsi="Times New Roman" w:cs="Times New Roman"/>
      <w:sz w:val="20"/>
      <w:szCs w:val="20"/>
      <w:lang w:eastAsia="ru-RU"/>
    </w:rPr>
  </w:style>
  <w:style w:type="paragraph" w:customStyle="1" w:styleId="-0">
    <w:name w:val="Контракт-пункт"/>
    <w:basedOn w:val="a"/>
    <w:rsid w:val="00604236"/>
    <w:pPr>
      <w:numPr>
        <w:ilvl w:val="1"/>
        <w:numId w:val="12"/>
      </w:numPr>
      <w:autoSpaceDN w:val="0"/>
      <w:jc w:val="both"/>
    </w:pPr>
  </w:style>
  <w:style w:type="paragraph" w:customStyle="1" w:styleId="-">
    <w:name w:val="Контракт-раздел"/>
    <w:basedOn w:val="a"/>
    <w:next w:val="-0"/>
    <w:rsid w:val="00604236"/>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604236"/>
    <w:pPr>
      <w:numPr>
        <w:ilvl w:val="2"/>
        <w:numId w:val="12"/>
      </w:numPr>
      <w:autoSpaceDN w:val="0"/>
      <w:jc w:val="both"/>
    </w:pPr>
  </w:style>
  <w:style w:type="paragraph" w:customStyle="1" w:styleId="-2">
    <w:name w:val="Контракт-подподпункт"/>
    <w:basedOn w:val="a"/>
    <w:rsid w:val="00604236"/>
    <w:pPr>
      <w:numPr>
        <w:ilvl w:val="3"/>
        <w:numId w:val="12"/>
      </w:numPr>
      <w:autoSpaceDN w:val="0"/>
      <w:jc w:val="both"/>
    </w:pPr>
  </w:style>
  <w:style w:type="character" w:styleId="ae">
    <w:name w:val="footnote reference"/>
    <w:uiPriority w:val="99"/>
    <w:semiHidden/>
    <w:unhideWhenUsed/>
    <w:rsid w:val="00604236"/>
    <w:rPr>
      <w:vertAlign w:val="superscript"/>
    </w:rPr>
  </w:style>
  <w:style w:type="character" w:customStyle="1" w:styleId="FontStyle14">
    <w:name w:val="Font Style14"/>
    <w:rsid w:val="00604236"/>
    <w:rPr>
      <w:rFonts w:ascii="Times New Roman" w:hAnsi="Times New Roman" w:cs="Times New Roman" w:hint="default"/>
      <w:sz w:val="22"/>
      <w:szCs w:val="22"/>
    </w:rPr>
  </w:style>
  <w:style w:type="paragraph" w:styleId="af">
    <w:name w:val="header"/>
    <w:basedOn w:val="a"/>
    <w:link w:val="af0"/>
    <w:uiPriority w:val="99"/>
    <w:unhideWhenUsed/>
    <w:rsid w:val="00B32E4C"/>
    <w:pPr>
      <w:tabs>
        <w:tab w:val="center" w:pos="4677"/>
        <w:tab w:val="right" w:pos="9355"/>
      </w:tabs>
    </w:pPr>
  </w:style>
  <w:style w:type="character" w:customStyle="1" w:styleId="af0">
    <w:name w:val="Верхний колонтитул Знак"/>
    <w:basedOn w:val="a0"/>
    <w:link w:val="af"/>
    <w:uiPriority w:val="99"/>
    <w:rsid w:val="00B32E4C"/>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32E4C"/>
    <w:pPr>
      <w:tabs>
        <w:tab w:val="center" w:pos="4677"/>
        <w:tab w:val="right" w:pos="9355"/>
      </w:tabs>
    </w:pPr>
  </w:style>
  <w:style w:type="character" w:customStyle="1" w:styleId="af2">
    <w:name w:val="Нижний колонтитул Знак"/>
    <w:basedOn w:val="a0"/>
    <w:link w:val="af1"/>
    <w:uiPriority w:val="99"/>
    <w:rsid w:val="00B32E4C"/>
    <w:rPr>
      <w:rFonts w:ascii="Times New Roman" w:eastAsia="Times New Roman" w:hAnsi="Times New Roman" w:cs="Times New Roman"/>
      <w:sz w:val="24"/>
      <w:szCs w:val="24"/>
      <w:lang w:eastAsia="ru-RU"/>
    </w:rPr>
  </w:style>
  <w:style w:type="table" w:styleId="af3">
    <w:name w:val="Table Grid"/>
    <w:basedOn w:val="a1"/>
    <w:uiPriority w:val="59"/>
    <w:rsid w:val="00BB6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FC4961"/>
    <w:rPr>
      <w:rFonts w:ascii="Tahoma" w:hAnsi="Tahoma" w:cs="Tahoma"/>
      <w:sz w:val="16"/>
      <w:szCs w:val="16"/>
    </w:rPr>
  </w:style>
  <w:style w:type="character" w:customStyle="1" w:styleId="af5">
    <w:name w:val="Схема документа Знак"/>
    <w:basedOn w:val="a0"/>
    <w:link w:val="af4"/>
    <w:uiPriority w:val="99"/>
    <w:semiHidden/>
    <w:rsid w:val="00FC4961"/>
    <w:rPr>
      <w:rFonts w:ascii="Tahoma" w:eastAsia="Times New Roman" w:hAnsi="Tahoma" w:cs="Tahoma"/>
      <w:sz w:val="16"/>
      <w:szCs w:val="16"/>
      <w:lang w:eastAsia="ru-RU"/>
    </w:rPr>
  </w:style>
  <w:style w:type="paragraph" w:styleId="af6">
    <w:name w:val="endnote text"/>
    <w:basedOn w:val="a"/>
    <w:link w:val="af7"/>
    <w:uiPriority w:val="99"/>
    <w:semiHidden/>
    <w:unhideWhenUsed/>
    <w:rsid w:val="00D20E24"/>
    <w:rPr>
      <w:sz w:val="20"/>
      <w:szCs w:val="20"/>
    </w:rPr>
  </w:style>
  <w:style w:type="character" w:customStyle="1" w:styleId="af7">
    <w:name w:val="Текст концевой сноски Знак"/>
    <w:basedOn w:val="a0"/>
    <w:link w:val="af6"/>
    <w:uiPriority w:val="99"/>
    <w:semiHidden/>
    <w:rsid w:val="00D20E2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D20E24"/>
    <w:rPr>
      <w:vertAlign w:val="superscript"/>
    </w:rPr>
  </w:style>
  <w:style w:type="character" w:customStyle="1" w:styleId="60">
    <w:name w:val="Заголовок 6 Знак"/>
    <w:basedOn w:val="a0"/>
    <w:uiPriority w:val="9"/>
    <w:semiHidden/>
    <w:rsid w:val="00750B00"/>
    <w:rPr>
      <w:rFonts w:asciiTheme="majorHAnsi" w:eastAsiaTheme="majorEastAsia" w:hAnsiTheme="majorHAnsi" w:cstheme="majorBidi"/>
      <w:i/>
      <w:iCs/>
      <w:color w:val="1F4D78" w:themeColor="accent1" w:themeShade="7F"/>
      <w:sz w:val="24"/>
      <w:szCs w:val="24"/>
      <w:lang w:eastAsia="ru-RU"/>
    </w:rPr>
  </w:style>
  <w:style w:type="character" w:customStyle="1" w:styleId="61">
    <w:name w:val="Заголовок 6 Знак1"/>
    <w:link w:val="6"/>
    <w:locked/>
    <w:rsid w:val="00750B00"/>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750B00"/>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750B00"/>
    <w:rPr>
      <w:rFonts w:ascii="Times New Roman" w:eastAsia="Times New Roman" w:hAnsi="Times New Roman" w:cs="Times New Roman"/>
      <w:sz w:val="24"/>
    </w:rPr>
  </w:style>
  <w:style w:type="character" w:customStyle="1" w:styleId="fontboldtexttd">
    <w:name w:val="fontboldtexttd"/>
    <w:basedOn w:val="a0"/>
    <w:rsid w:val="000C45E7"/>
  </w:style>
  <w:style w:type="character" w:customStyle="1" w:styleId="a4">
    <w:name w:val="Абзац списка Знак"/>
    <w:link w:val="a3"/>
    <w:uiPriority w:val="34"/>
    <w:locked/>
    <w:rsid w:val="007D49C6"/>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85997">
      <w:bodyDiv w:val="1"/>
      <w:marLeft w:val="0"/>
      <w:marRight w:val="0"/>
      <w:marTop w:val="0"/>
      <w:marBottom w:val="0"/>
      <w:divBdr>
        <w:top w:val="none" w:sz="0" w:space="0" w:color="auto"/>
        <w:left w:val="none" w:sz="0" w:space="0" w:color="auto"/>
        <w:bottom w:val="none" w:sz="0" w:space="0" w:color="auto"/>
        <w:right w:val="none" w:sz="0" w:space="0" w:color="auto"/>
      </w:divBdr>
    </w:div>
    <w:div w:id="303655937">
      <w:bodyDiv w:val="1"/>
      <w:marLeft w:val="0"/>
      <w:marRight w:val="0"/>
      <w:marTop w:val="0"/>
      <w:marBottom w:val="0"/>
      <w:divBdr>
        <w:top w:val="none" w:sz="0" w:space="0" w:color="auto"/>
        <w:left w:val="none" w:sz="0" w:space="0" w:color="auto"/>
        <w:bottom w:val="none" w:sz="0" w:space="0" w:color="auto"/>
        <w:right w:val="none" w:sz="0" w:space="0" w:color="auto"/>
      </w:divBdr>
    </w:div>
    <w:div w:id="382414723">
      <w:bodyDiv w:val="1"/>
      <w:marLeft w:val="0"/>
      <w:marRight w:val="0"/>
      <w:marTop w:val="0"/>
      <w:marBottom w:val="0"/>
      <w:divBdr>
        <w:top w:val="none" w:sz="0" w:space="0" w:color="auto"/>
        <w:left w:val="none" w:sz="0" w:space="0" w:color="auto"/>
        <w:bottom w:val="none" w:sz="0" w:space="0" w:color="auto"/>
        <w:right w:val="none" w:sz="0" w:space="0" w:color="auto"/>
      </w:divBdr>
    </w:div>
    <w:div w:id="942346465">
      <w:bodyDiv w:val="1"/>
      <w:marLeft w:val="0"/>
      <w:marRight w:val="0"/>
      <w:marTop w:val="0"/>
      <w:marBottom w:val="0"/>
      <w:divBdr>
        <w:top w:val="none" w:sz="0" w:space="0" w:color="auto"/>
        <w:left w:val="none" w:sz="0" w:space="0" w:color="auto"/>
        <w:bottom w:val="none" w:sz="0" w:space="0" w:color="auto"/>
        <w:right w:val="none" w:sz="0" w:space="0" w:color="auto"/>
      </w:divBdr>
    </w:div>
    <w:div w:id="1147816088">
      <w:bodyDiv w:val="1"/>
      <w:marLeft w:val="0"/>
      <w:marRight w:val="0"/>
      <w:marTop w:val="0"/>
      <w:marBottom w:val="0"/>
      <w:divBdr>
        <w:top w:val="none" w:sz="0" w:space="0" w:color="auto"/>
        <w:left w:val="none" w:sz="0" w:space="0" w:color="auto"/>
        <w:bottom w:val="none" w:sz="0" w:space="0" w:color="auto"/>
        <w:right w:val="none" w:sz="0" w:space="0" w:color="auto"/>
      </w:divBdr>
    </w:div>
    <w:div w:id="1318223436">
      <w:bodyDiv w:val="1"/>
      <w:marLeft w:val="0"/>
      <w:marRight w:val="0"/>
      <w:marTop w:val="0"/>
      <w:marBottom w:val="0"/>
      <w:divBdr>
        <w:top w:val="none" w:sz="0" w:space="0" w:color="auto"/>
        <w:left w:val="none" w:sz="0" w:space="0" w:color="auto"/>
        <w:bottom w:val="none" w:sz="0" w:space="0" w:color="auto"/>
        <w:right w:val="none" w:sz="0" w:space="0" w:color="auto"/>
      </w:divBdr>
    </w:div>
    <w:div w:id="1356615903">
      <w:bodyDiv w:val="1"/>
      <w:marLeft w:val="0"/>
      <w:marRight w:val="0"/>
      <w:marTop w:val="0"/>
      <w:marBottom w:val="0"/>
      <w:divBdr>
        <w:top w:val="none" w:sz="0" w:space="0" w:color="auto"/>
        <w:left w:val="none" w:sz="0" w:space="0" w:color="auto"/>
        <w:bottom w:val="none" w:sz="0" w:space="0" w:color="auto"/>
        <w:right w:val="none" w:sz="0" w:space="0" w:color="auto"/>
      </w:divBdr>
    </w:div>
    <w:div w:id="1395466287">
      <w:bodyDiv w:val="1"/>
      <w:marLeft w:val="0"/>
      <w:marRight w:val="0"/>
      <w:marTop w:val="0"/>
      <w:marBottom w:val="0"/>
      <w:divBdr>
        <w:top w:val="none" w:sz="0" w:space="0" w:color="auto"/>
        <w:left w:val="none" w:sz="0" w:space="0" w:color="auto"/>
        <w:bottom w:val="none" w:sz="0" w:space="0" w:color="auto"/>
        <w:right w:val="none" w:sz="0" w:space="0" w:color="auto"/>
      </w:divBdr>
    </w:div>
    <w:div w:id="209073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CA470F2326D1F534240D819279D84892EF3ACEF90F9833C3F5B2DFAE5484440BBD57D88E9AC97B64ABC050E07DBC431DF5FEC6F342FCC932eDL6J" TargetMode="External"/><Relationship Id="rId4" Type="http://schemas.microsoft.com/office/2007/relationships/stylesWithEffects" Target="stylesWithEffects.xml"/><Relationship Id="rId9" Type="http://schemas.openxmlformats.org/officeDocument/2006/relationships/hyperlink" Target="consultantplus://offline/ref=65297B351B8F0F5CBDDCB1E893D7C243C23BB6AD424C13618CE131D926D45CED1D5DFF05774201C07CB54E2223DF31A470BD50ACFE6BC8J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3CBFE-E212-42A0-B49E-2AF9076E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20</Pages>
  <Words>8742</Words>
  <Characters>49833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Евграфова</cp:lastModifiedBy>
  <cp:revision>30</cp:revision>
  <cp:lastPrinted>2017-04-04T11:06:00Z</cp:lastPrinted>
  <dcterms:created xsi:type="dcterms:W3CDTF">2018-05-11T12:03:00Z</dcterms:created>
  <dcterms:modified xsi:type="dcterms:W3CDTF">2021-11-29T12:20:00Z</dcterms:modified>
</cp:coreProperties>
</file>