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664" w:rsidRPr="000E1181" w:rsidRDefault="008C1664" w:rsidP="008C1664">
      <w:pPr>
        <w:autoSpaceDE w:val="0"/>
        <w:autoSpaceDN w:val="0"/>
        <w:adjustRightInd w:val="0"/>
        <w:jc w:val="center"/>
        <w:rPr>
          <w:i/>
          <w:sz w:val="22"/>
          <w:szCs w:val="22"/>
        </w:rPr>
      </w:pPr>
      <w:r w:rsidRPr="00440EFC">
        <w:rPr>
          <w:i/>
          <w:sz w:val="22"/>
          <w:szCs w:val="22"/>
          <w:highlight w:val="green"/>
        </w:rPr>
        <w:t>(</w:t>
      </w:r>
      <w:r w:rsidR="00145B2E" w:rsidRPr="00440EFC">
        <w:rPr>
          <w:i/>
          <w:sz w:val="20"/>
          <w:szCs w:val="20"/>
          <w:highlight w:val="green"/>
        </w:rPr>
        <w:t>файл утвержден приказом Комитета по конкурентной политике области</w:t>
      </w:r>
      <w:r w:rsidR="00145B2E" w:rsidRPr="00440EFC">
        <w:rPr>
          <w:b/>
          <w:i/>
          <w:sz w:val="20"/>
          <w:szCs w:val="20"/>
          <w:highlight w:val="green"/>
        </w:rPr>
        <w:t xml:space="preserve"> </w:t>
      </w:r>
      <w:r w:rsidR="00145B2E" w:rsidRPr="00440EFC">
        <w:rPr>
          <w:i/>
          <w:sz w:val="20"/>
          <w:szCs w:val="20"/>
          <w:highlight w:val="green"/>
        </w:rPr>
        <w:t>от</w:t>
      </w:r>
      <w:r w:rsidR="00FF56CC" w:rsidRPr="00FF56CC">
        <w:rPr>
          <w:i/>
          <w:sz w:val="20"/>
          <w:szCs w:val="20"/>
          <w:highlight w:val="green"/>
        </w:rPr>
        <w:t xml:space="preserve"> </w:t>
      </w:r>
      <w:r w:rsidR="00FF56CC">
        <w:rPr>
          <w:i/>
          <w:sz w:val="20"/>
          <w:szCs w:val="20"/>
          <w:highlight w:val="green"/>
        </w:rPr>
        <w:t>26</w:t>
      </w:r>
      <w:r w:rsidR="00FF56CC" w:rsidRPr="00440EFC">
        <w:rPr>
          <w:i/>
          <w:sz w:val="20"/>
          <w:szCs w:val="20"/>
          <w:highlight w:val="green"/>
        </w:rPr>
        <w:t>.</w:t>
      </w:r>
      <w:r w:rsidR="00FF56CC">
        <w:rPr>
          <w:i/>
          <w:sz w:val="20"/>
          <w:szCs w:val="20"/>
          <w:highlight w:val="green"/>
        </w:rPr>
        <w:t>11</w:t>
      </w:r>
      <w:r w:rsidR="00FF56CC" w:rsidRPr="00440EFC">
        <w:rPr>
          <w:i/>
          <w:sz w:val="20"/>
          <w:szCs w:val="20"/>
          <w:highlight w:val="green"/>
        </w:rPr>
        <w:t>.2021 № 1</w:t>
      </w:r>
      <w:r w:rsidR="00FF56CC">
        <w:rPr>
          <w:i/>
          <w:sz w:val="20"/>
          <w:szCs w:val="20"/>
          <w:highlight w:val="green"/>
        </w:rPr>
        <w:t>45</w:t>
      </w:r>
      <w:r w:rsidRPr="00440EFC">
        <w:rPr>
          <w:i/>
          <w:sz w:val="22"/>
          <w:szCs w:val="22"/>
          <w:highlight w:val="green"/>
        </w:rPr>
        <w:t>)</w:t>
      </w:r>
    </w:p>
    <w:p w:rsidR="008C1664" w:rsidRPr="000E1181" w:rsidRDefault="008C1664" w:rsidP="008C1664">
      <w:pPr>
        <w:pStyle w:val="a6"/>
        <w:outlineLvl w:val="0"/>
        <w:rPr>
          <w:bCs w:val="0"/>
          <w:sz w:val="22"/>
          <w:szCs w:val="22"/>
        </w:rPr>
      </w:pPr>
    </w:p>
    <w:p w:rsidR="00ED2238" w:rsidRPr="000E1181" w:rsidRDefault="00ED2238" w:rsidP="00ED2238">
      <w:pPr>
        <w:pStyle w:val="a6"/>
        <w:outlineLvl w:val="0"/>
        <w:rPr>
          <w:bCs w:val="0"/>
          <w:sz w:val="22"/>
          <w:szCs w:val="22"/>
        </w:rPr>
      </w:pPr>
      <w:r w:rsidRPr="000E1181">
        <w:rPr>
          <w:bCs w:val="0"/>
          <w:sz w:val="22"/>
          <w:szCs w:val="22"/>
        </w:rPr>
        <w:t xml:space="preserve">РАЗДЕЛ 2. СПИСОК ПРИЛОЖЕНИЙ, </w:t>
      </w:r>
    </w:p>
    <w:p w:rsidR="00ED2238" w:rsidRPr="000E1181" w:rsidRDefault="00ED2238" w:rsidP="00ED2238">
      <w:pPr>
        <w:pStyle w:val="a6"/>
        <w:outlineLvl w:val="0"/>
        <w:rPr>
          <w:bCs w:val="0"/>
          <w:sz w:val="22"/>
          <w:szCs w:val="22"/>
        </w:rPr>
      </w:pPr>
      <w:proofErr w:type="gramStart"/>
      <w:r w:rsidRPr="000E1181">
        <w:rPr>
          <w:bCs w:val="0"/>
          <w:sz w:val="22"/>
          <w:szCs w:val="22"/>
        </w:rPr>
        <w:t>ЯВЛЯЮЩИХСЯ</w:t>
      </w:r>
      <w:proofErr w:type="gramEnd"/>
      <w:r w:rsidRPr="000E1181">
        <w:rPr>
          <w:bCs w:val="0"/>
          <w:sz w:val="22"/>
          <w:szCs w:val="22"/>
        </w:rPr>
        <w:t xml:space="preserve"> НЕОТЪЕМЛЕМОЙ ЧАСТЬЮ ДОКУМЕНТАЦИИ ОБ АУКЦИОНЕ</w:t>
      </w:r>
    </w:p>
    <w:p w:rsidR="00ED2238" w:rsidRPr="000E1181" w:rsidRDefault="00ED2238" w:rsidP="00ED2238">
      <w:pPr>
        <w:pStyle w:val="a6"/>
        <w:outlineLvl w:val="0"/>
        <w:rPr>
          <w:bCs w:val="0"/>
          <w:sz w:val="22"/>
          <w:szCs w:val="22"/>
        </w:rPr>
      </w:pPr>
    </w:p>
    <w:p w:rsidR="00ED2238" w:rsidRPr="000E1181" w:rsidRDefault="00ED2238" w:rsidP="00ED2238">
      <w:pPr>
        <w:pStyle w:val="a3"/>
        <w:numPr>
          <w:ilvl w:val="0"/>
          <w:numId w:val="9"/>
        </w:numPr>
        <w:rPr>
          <w:bCs/>
        </w:rPr>
      </w:pPr>
      <w:r w:rsidRPr="000E1181">
        <w:rPr>
          <w:bCs/>
        </w:rPr>
        <w:t>Обоснование НМЦК (прилагается отдельным файлом).</w:t>
      </w:r>
    </w:p>
    <w:p w:rsidR="00C6003F" w:rsidRDefault="00ED2238" w:rsidP="00ED2238">
      <w:pPr>
        <w:pStyle w:val="a3"/>
        <w:numPr>
          <w:ilvl w:val="0"/>
          <w:numId w:val="9"/>
        </w:numPr>
        <w:jc w:val="both"/>
        <w:rPr>
          <w:bCs/>
          <w:i/>
        </w:rPr>
      </w:pPr>
      <w:r w:rsidRPr="000E1181">
        <w:rPr>
          <w:bCs/>
          <w:i/>
        </w:rPr>
        <w:t xml:space="preserve">При необходимости заказчик указывает иные приложения: </w:t>
      </w:r>
    </w:p>
    <w:p w:rsidR="00C6003F" w:rsidRDefault="00C6003F" w:rsidP="00BA5580">
      <w:pPr>
        <w:pStyle w:val="a3"/>
        <w:jc w:val="both"/>
        <w:rPr>
          <w:i/>
        </w:rPr>
      </w:pPr>
      <w:r>
        <w:rPr>
          <w:bCs/>
          <w:i/>
        </w:rPr>
        <w:t xml:space="preserve">- </w:t>
      </w:r>
      <w:r w:rsidR="00ED2238" w:rsidRPr="000E1181">
        <w:rPr>
          <w:bCs/>
          <w:i/>
        </w:rPr>
        <w:t xml:space="preserve">форма «Обоснование по ПП РФ № 1236», </w:t>
      </w:r>
    </w:p>
    <w:p w:rsidR="00C6003F" w:rsidRDefault="00C6003F" w:rsidP="00C6003F">
      <w:pPr>
        <w:pStyle w:val="a3"/>
        <w:jc w:val="both"/>
        <w:rPr>
          <w:i/>
        </w:rPr>
      </w:pPr>
      <w:r>
        <w:rPr>
          <w:i/>
        </w:rPr>
        <w:t xml:space="preserve">- </w:t>
      </w:r>
      <w:r w:rsidRPr="000E1181">
        <w:rPr>
          <w:i/>
        </w:rPr>
        <w:t>проектная,</w:t>
      </w:r>
      <w:r>
        <w:rPr>
          <w:i/>
        </w:rPr>
        <w:t xml:space="preserve"> </w:t>
      </w:r>
      <w:r w:rsidR="00ED2238" w:rsidRPr="000E1181">
        <w:rPr>
          <w:i/>
        </w:rPr>
        <w:t xml:space="preserve">сметная, техническая документации, </w:t>
      </w:r>
    </w:p>
    <w:p w:rsidR="00ED2238" w:rsidRPr="000E1181" w:rsidRDefault="00C6003F" w:rsidP="00C6003F">
      <w:pPr>
        <w:pStyle w:val="a3"/>
        <w:jc w:val="both"/>
        <w:rPr>
          <w:bCs/>
          <w:i/>
        </w:rPr>
      </w:pPr>
      <w:r>
        <w:rPr>
          <w:i/>
        </w:rPr>
        <w:t xml:space="preserve">- </w:t>
      </w:r>
      <w:r w:rsidR="00ED2238" w:rsidRPr="000E1181">
        <w:rPr>
          <w:bCs/>
          <w:i/>
        </w:rPr>
        <w:t xml:space="preserve">графики, </w:t>
      </w:r>
      <w:r w:rsidR="00ED2238" w:rsidRPr="000E1181">
        <w:rPr>
          <w:i/>
        </w:rPr>
        <w:t xml:space="preserve">чертежи, схемы, эскизы, </w:t>
      </w:r>
      <w:r w:rsidR="00ED2238" w:rsidRPr="000E1181">
        <w:rPr>
          <w:rFonts w:eastAsiaTheme="minorHAnsi"/>
          <w:i/>
          <w:iCs/>
        </w:rPr>
        <w:t>пояснительные з</w:t>
      </w:r>
      <w:r w:rsidR="00FF1D0A" w:rsidRPr="000E1181">
        <w:rPr>
          <w:rFonts w:eastAsiaTheme="minorHAnsi"/>
          <w:i/>
          <w:iCs/>
        </w:rPr>
        <w:t xml:space="preserve">аписки к ним, спецификации </w:t>
      </w:r>
      <w:proofErr w:type="gramStart"/>
      <w:r w:rsidR="00FF1D0A" w:rsidRPr="000E1181">
        <w:rPr>
          <w:rFonts w:eastAsiaTheme="minorHAnsi"/>
          <w:i/>
          <w:iCs/>
        </w:rPr>
        <w:t>и т.п</w:t>
      </w:r>
      <w:proofErr w:type="gramEnd"/>
      <w:r w:rsidR="00ED2238" w:rsidRPr="000E1181">
        <w:rPr>
          <w:bCs/>
          <w:i/>
        </w:rPr>
        <w:t>.</w:t>
      </w:r>
    </w:p>
    <w:p w:rsidR="00ED2238" w:rsidRPr="000E1181" w:rsidRDefault="00ED2238" w:rsidP="00ED2238">
      <w:pPr>
        <w:pStyle w:val="a3"/>
        <w:autoSpaceDE w:val="0"/>
        <w:autoSpaceDN w:val="0"/>
        <w:adjustRightInd w:val="0"/>
        <w:jc w:val="both"/>
        <w:rPr>
          <w:bCs/>
          <w:i/>
        </w:rPr>
      </w:pPr>
      <w:r w:rsidRPr="000E1181">
        <w:rPr>
          <w:bCs/>
          <w:i/>
        </w:rPr>
        <w:t xml:space="preserve"> </w:t>
      </w:r>
      <w:proofErr w:type="gramStart"/>
      <w:r w:rsidRPr="000E1181">
        <w:rPr>
          <w:bCs/>
          <w:i/>
        </w:rPr>
        <w:t>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Закона, при которых предметом</w:t>
      </w:r>
      <w:proofErr w:type="gramEnd"/>
      <w:r w:rsidRPr="000E1181">
        <w:rPr>
          <w:bCs/>
          <w:i/>
        </w:rPr>
        <w:t xml:space="preserve"> контракта </w:t>
      </w:r>
      <w:proofErr w:type="gramStart"/>
      <w:r w:rsidRPr="000E1181">
        <w:rPr>
          <w:bCs/>
          <w:i/>
        </w:rPr>
        <w:t>является</w:t>
      </w:r>
      <w:proofErr w:type="gramEnd"/>
      <w:r w:rsidRPr="000E1181">
        <w:rPr>
          <w:bCs/>
          <w:i/>
        </w:rPr>
        <w:t xml:space="preserve"> в том числе проектирование объекта капитального строительства. Включение проектной документации в документацию о закупке в соответствии с пунктом</w:t>
      </w:r>
      <w:r w:rsidR="008B2753" w:rsidRPr="000E1181">
        <w:rPr>
          <w:bCs/>
          <w:i/>
        </w:rPr>
        <w:t xml:space="preserve"> 8 части 1 статьи 33 закона</w:t>
      </w:r>
      <w:r w:rsidRPr="000E1181">
        <w:rPr>
          <w:bCs/>
          <w:i/>
        </w:rPr>
        <w:t xml:space="preserve"> является надлежащим исполнением требований пунктов 1 - 3 части  </w:t>
      </w:r>
      <w:r w:rsidR="008B2753" w:rsidRPr="000E1181">
        <w:rPr>
          <w:bCs/>
          <w:i/>
        </w:rPr>
        <w:t xml:space="preserve">1 </w:t>
      </w:r>
      <w:r w:rsidRPr="000E1181">
        <w:rPr>
          <w:bCs/>
          <w:i/>
        </w:rPr>
        <w:t>статьи 33 Закона.</w:t>
      </w:r>
    </w:p>
    <w:p w:rsidR="00ED2238" w:rsidRPr="000E1181" w:rsidRDefault="00ED2238" w:rsidP="008C1664">
      <w:pPr>
        <w:pStyle w:val="a6"/>
        <w:outlineLvl w:val="0"/>
        <w:rPr>
          <w:bCs w:val="0"/>
          <w:sz w:val="22"/>
          <w:szCs w:val="22"/>
        </w:rPr>
      </w:pPr>
    </w:p>
    <w:p w:rsidR="008C1664" w:rsidRPr="000E1181" w:rsidRDefault="008C1664" w:rsidP="008C1664">
      <w:pPr>
        <w:pStyle w:val="a6"/>
        <w:outlineLvl w:val="0"/>
        <w:rPr>
          <w:bCs w:val="0"/>
          <w:sz w:val="22"/>
          <w:szCs w:val="22"/>
        </w:rPr>
      </w:pPr>
      <w:r w:rsidRPr="000E1181">
        <w:rPr>
          <w:bCs w:val="0"/>
          <w:sz w:val="22"/>
          <w:szCs w:val="22"/>
        </w:rPr>
        <w:t>РАЗДЕЛ 3.  ОПИСАНИЕ ОБЪЕКТА ЗАКУПКИ</w:t>
      </w:r>
    </w:p>
    <w:p w:rsidR="008C1664" w:rsidRPr="000E1181" w:rsidRDefault="008C1664" w:rsidP="008C1664">
      <w:pPr>
        <w:autoSpaceDE w:val="0"/>
        <w:adjustRightInd w:val="0"/>
        <w:rPr>
          <w:b/>
          <w:bCs/>
          <w:sz w:val="22"/>
          <w:szCs w:val="22"/>
        </w:rPr>
      </w:pPr>
    </w:p>
    <w:p w:rsidR="008C1664" w:rsidRPr="000E1181" w:rsidRDefault="008C1664" w:rsidP="008C1664">
      <w:pPr>
        <w:pStyle w:val="a6"/>
        <w:outlineLvl w:val="0"/>
        <w:rPr>
          <w:bCs w:val="0"/>
          <w:sz w:val="22"/>
          <w:szCs w:val="22"/>
        </w:rPr>
      </w:pPr>
      <w:r w:rsidRPr="000E1181">
        <w:rPr>
          <w:bCs w:val="0"/>
          <w:sz w:val="22"/>
          <w:szCs w:val="22"/>
        </w:rPr>
        <w:t>3.1. Требования к техническим, функциональным характеристикам и эксплуатационным характеристикам (потребительским свойствам) товара (работ, услуг), к размерам товара, используемым при выполнении работ (оказании услуг)</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При описании объекта закупки необходимо учитывать установленные в соответствии со статьей 19 Закона требования к закупаемым заказчиками товарам, работам, услугам. Указанные требования </w:t>
      </w:r>
      <w:proofErr w:type="gramStart"/>
      <w:r w:rsidRPr="000E1181">
        <w:rPr>
          <w:i/>
          <w:sz w:val="22"/>
          <w:szCs w:val="22"/>
        </w:rPr>
        <w:t>разрабатываются и утверждаются</w:t>
      </w:r>
      <w:proofErr w:type="gramEnd"/>
      <w:r w:rsidRPr="000E1181">
        <w:rPr>
          <w:i/>
          <w:sz w:val="22"/>
          <w:szCs w:val="22"/>
        </w:rPr>
        <w:t xml:space="preserve"> главными распорядителями средств областного бюджета и подлежат применению ими и их подведомственными казенными и бюджетными учреждениями.</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В соответствии с пунктом 1 статьи 743 Гражданского кодекса Российской Федерации заказчик при необходимости включает в техническое задание проектную, сметную, техническую документации, чертежи, схемы, эскизы, пояснительные записки к ним, спецификации </w:t>
      </w:r>
      <w:proofErr w:type="gramStart"/>
      <w:r w:rsidRPr="000E1181">
        <w:rPr>
          <w:i/>
          <w:sz w:val="22"/>
          <w:szCs w:val="22"/>
        </w:rPr>
        <w:t>и т.п</w:t>
      </w:r>
      <w:proofErr w:type="gramEnd"/>
      <w:r w:rsidRPr="000E1181">
        <w:rPr>
          <w:i/>
          <w:sz w:val="22"/>
          <w:szCs w:val="22"/>
        </w:rPr>
        <w:t>., определяющие объем, содержание работ и другие, предъявляемые к ним требования.</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При  закупке лекарственных препаратов для медицинского применения необходимо учитывать особенности описания лекарственных препаратов, установленные постановлением Правительства Российской Федерации от 15.11.2017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p>
    <w:p w:rsidR="008C1664" w:rsidRPr="000E1181" w:rsidRDefault="008C1664" w:rsidP="008C1664">
      <w:pPr>
        <w:autoSpaceDE w:val="0"/>
        <w:autoSpaceDN w:val="0"/>
        <w:adjustRightInd w:val="0"/>
        <w:ind w:firstLine="708"/>
        <w:jc w:val="both"/>
        <w:rPr>
          <w:i/>
          <w:sz w:val="22"/>
          <w:szCs w:val="22"/>
        </w:rPr>
      </w:pPr>
      <w:proofErr w:type="gramStart"/>
      <w:r w:rsidRPr="000E1181">
        <w:rPr>
          <w:i/>
          <w:sz w:val="22"/>
          <w:szCs w:val="22"/>
        </w:rPr>
        <w:t>Заказчики обязаны применять информацию, включенную в позицию каталога в соответствии с подпунктами «б» - «</w:t>
      </w:r>
      <w:r w:rsidR="002C56EE" w:rsidRPr="000E1181">
        <w:rPr>
          <w:i/>
          <w:sz w:val="22"/>
          <w:szCs w:val="22"/>
        </w:rPr>
        <w:t>г</w:t>
      </w:r>
      <w:r w:rsidRPr="000E1181">
        <w:rPr>
          <w:i/>
          <w:sz w:val="22"/>
          <w:szCs w:val="22"/>
        </w:rPr>
        <w:t>»</w:t>
      </w:r>
      <w:r w:rsidR="002C56EE" w:rsidRPr="000E1181">
        <w:rPr>
          <w:i/>
          <w:sz w:val="22"/>
          <w:szCs w:val="22"/>
        </w:rPr>
        <w:t xml:space="preserve"> и «е» -</w:t>
      </w:r>
      <w:r w:rsidR="003E31D6" w:rsidRPr="000E1181">
        <w:rPr>
          <w:i/>
          <w:sz w:val="22"/>
          <w:szCs w:val="22"/>
        </w:rPr>
        <w:t xml:space="preserve"> </w:t>
      </w:r>
      <w:r w:rsidR="002C56EE" w:rsidRPr="000E1181">
        <w:rPr>
          <w:i/>
          <w:sz w:val="22"/>
          <w:szCs w:val="22"/>
        </w:rPr>
        <w:t>«з»</w:t>
      </w:r>
      <w:r w:rsidRPr="000E1181">
        <w:rPr>
          <w:i/>
          <w:sz w:val="22"/>
          <w:szCs w:val="22"/>
        </w:rPr>
        <w:t xml:space="preserve"> пункта 10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08.02.2017 № 145 «Об утверждении Правил формирования и ведения в единой информационной системе в сфере</w:t>
      </w:r>
      <w:proofErr w:type="gramEnd"/>
      <w:r w:rsidRPr="000E1181">
        <w:rPr>
          <w:i/>
          <w:sz w:val="22"/>
          <w:szCs w:val="22"/>
        </w:rPr>
        <w:t xml:space="preserve">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 с указанной в ней даты начала обязательного применения.</w:t>
      </w:r>
    </w:p>
    <w:p w:rsidR="008C1664" w:rsidRPr="000E1181" w:rsidRDefault="008C1664" w:rsidP="008C1664">
      <w:pPr>
        <w:autoSpaceDE w:val="0"/>
        <w:autoSpaceDN w:val="0"/>
        <w:adjustRightInd w:val="0"/>
        <w:ind w:firstLine="708"/>
        <w:jc w:val="both"/>
        <w:rPr>
          <w:i/>
          <w:sz w:val="22"/>
          <w:szCs w:val="22"/>
        </w:rPr>
      </w:pPr>
      <w:r w:rsidRPr="000E1181">
        <w:rPr>
          <w:i/>
          <w:sz w:val="22"/>
          <w:szCs w:val="22"/>
        </w:rPr>
        <w:t>Заказчик вправе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в соответствии с положениями статьи 33 Закона, которые не предусмотрены в позиции каталога. В таком случае заказчик обязан включить в описание товара, работы, услуги обоснование необходимости использования такой информации (при наличии описания товара, работы, услуги в позиции каталога).</w:t>
      </w:r>
    </w:p>
    <w:p w:rsidR="00473215" w:rsidRPr="000E1181" w:rsidRDefault="00473215" w:rsidP="00DE5BFF">
      <w:pPr>
        <w:autoSpaceDE w:val="0"/>
        <w:autoSpaceDN w:val="0"/>
        <w:adjustRightInd w:val="0"/>
        <w:ind w:firstLine="708"/>
        <w:jc w:val="both"/>
        <w:rPr>
          <w:rFonts w:eastAsiaTheme="minorHAnsi"/>
          <w:i/>
          <w:iCs/>
          <w:sz w:val="22"/>
          <w:szCs w:val="22"/>
          <w:lang w:eastAsia="en-US"/>
        </w:rPr>
      </w:pPr>
      <w:r w:rsidRPr="000E1181">
        <w:rPr>
          <w:i/>
          <w:sz w:val="22"/>
          <w:szCs w:val="22"/>
        </w:rPr>
        <w:lastRenderedPageBreak/>
        <w:t xml:space="preserve">Заказчик при разработке документации на </w:t>
      </w:r>
      <w:r w:rsidR="00DE5BFF" w:rsidRPr="000E1181">
        <w:rPr>
          <w:rFonts w:eastAsiaTheme="minorHAnsi"/>
          <w:i/>
          <w:iCs/>
          <w:sz w:val="22"/>
          <w:szCs w:val="22"/>
          <w:lang w:eastAsia="en-US"/>
        </w:rPr>
        <w:t xml:space="preserve">строительство, реконструкцию, капитальный ремонт, снос объектов капитального строительства, работы по сохранению объектов культурного наследия (памятников истории и культуры) народов Российской Федерации на территории Российской Федерации </w:t>
      </w:r>
      <w:r w:rsidRPr="000E1181">
        <w:rPr>
          <w:i/>
          <w:sz w:val="22"/>
          <w:szCs w:val="22"/>
        </w:rPr>
        <w:t xml:space="preserve">применяет положения, утвержденные приказом </w:t>
      </w:r>
      <w:r w:rsidRPr="000E1181">
        <w:rPr>
          <w:rFonts w:eastAsiaTheme="minorHAnsi"/>
          <w:i/>
          <w:iCs/>
          <w:sz w:val="22"/>
          <w:szCs w:val="22"/>
          <w:lang w:eastAsia="en-US"/>
        </w:rPr>
        <w:t>Минстроя России от 04.08.2020 N 421/</w:t>
      </w:r>
      <w:proofErr w:type="spellStart"/>
      <w:proofErr w:type="gramStart"/>
      <w:r w:rsidRPr="000E1181">
        <w:rPr>
          <w:rFonts w:eastAsiaTheme="minorHAnsi"/>
          <w:i/>
          <w:iCs/>
          <w:sz w:val="22"/>
          <w:szCs w:val="22"/>
          <w:lang w:eastAsia="en-US"/>
        </w:rPr>
        <w:t>пр</w:t>
      </w:r>
      <w:proofErr w:type="spellEnd"/>
      <w:proofErr w:type="gramEnd"/>
      <w:r w:rsidRPr="000E1181">
        <w:rPr>
          <w:rFonts w:eastAsiaTheme="minorHAnsi"/>
          <w:i/>
          <w:iCs/>
          <w:sz w:val="22"/>
          <w:szCs w:val="22"/>
          <w:lang w:eastAsia="en-US"/>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r w:rsidR="00DE5BFF" w:rsidRPr="000E1181">
        <w:rPr>
          <w:rFonts w:eastAsiaTheme="minorHAnsi"/>
          <w:i/>
          <w:iCs/>
          <w:sz w:val="22"/>
          <w:szCs w:val="22"/>
          <w:lang w:eastAsia="en-US"/>
        </w:rPr>
        <w:t>.</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В настоящий  пункт технического задания заказчик включает сведения о наличии у него проектной документации с указанием наименования проектной организации, реквизитов согласования проектной документации с органами государственной экспертизы и иными ведомствами. </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В настоящий  пункт технического задания заказчик включает сведения, что работы, являющиеся предметом аукциона, выполняются в соответствии с проектной документацией (в случае наличия) или сметной документацией, чертежами, схемами, эскизами </w:t>
      </w:r>
      <w:proofErr w:type="gramStart"/>
      <w:r w:rsidRPr="000E1181">
        <w:rPr>
          <w:i/>
          <w:sz w:val="22"/>
          <w:szCs w:val="22"/>
        </w:rPr>
        <w:t>и т.п</w:t>
      </w:r>
      <w:proofErr w:type="gramEnd"/>
      <w:r w:rsidRPr="000E1181">
        <w:rPr>
          <w:i/>
          <w:sz w:val="22"/>
          <w:szCs w:val="22"/>
        </w:rPr>
        <w:t xml:space="preserve">. являющимися неотъемлемой частью технического задания (со ссылкой на соответствующий номер приложения к документации об аукционе). </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В настоящем  пункте технического задания заказчик вправе прописать основные технические (технологические) решения выполнения работ, предусмотренные проектной документацией (в случае наличия) или сметной документацией, чертежами, схемами, эскизами </w:t>
      </w:r>
      <w:proofErr w:type="gramStart"/>
      <w:r w:rsidRPr="000E1181">
        <w:rPr>
          <w:i/>
          <w:sz w:val="22"/>
          <w:szCs w:val="22"/>
        </w:rPr>
        <w:t>и т.п</w:t>
      </w:r>
      <w:proofErr w:type="gramEnd"/>
      <w:r w:rsidRPr="000E1181">
        <w:rPr>
          <w:i/>
          <w:sz w:val="22"/>
          <w:szCs w:val="22"/>
        </w:rPr>
        <w:t xml:space="preserve">., </w:t>
      </w:r>
    </w:p>
    <w:p w:rsidR="008C1664" w:rsidRPr="000E1181" w:rsidRDefault="008C1664" w:rsidP="008C1664">
      <w:pPr>
        <w:autoSpaceDE w:val="0"/>
        <w:autoSpaceDN w:val="0"/>
        <w:adjustRightInd w:val="0"/>
        <w:ind w:firstLine="708"/>
        <w:jc w:val="both"/>
        <w:rPr>
          <w:i/>
          <w:sz w:val="22"/>
          <w:szCs w:val="22"/>
        </w:rPr>
      </w:pPr>
      <w:r w:rsidRPr="000E1181">
        <w:rPr>
          <w:i/>
          <w:sz w:val="22"/>
          <w:szCs w:val="22"/>
        </w:rPr>
        <w:t>В настоящем пункте технического задания заказчик (при необходимости) указывает развернутое описание объемов работ, услуг (ведомость объемов работ и др.).</w:t>
      </w:r>
    </w:p>
    <w:p w:rsidR="00C36955" w:rsidRPr="000E1181" w:rsidRDefault="008C1664" w:rsidP="00C36955">
      <w:pPr>
        <w:autoSpaceDE w:val="0"/>
        <w:autoSpaceDN w:val="0"/>
        <w:adjustRightInd w:val="0"/>
        <w:ind w:firstLine="708"/>
        <w:jc w:val="both"/>
        <w:rPr>
          <w:i/>
          <w:sz w:val="22"/>
          <w:szCs w:val="22"/>
        </w:rPr>
      </w:pPr>
      <w:r w:rsidRPr="000E1181">
        <w:rPr>
          <w:i/>
          <w:sz w:val="22"/>
          <w:szCs w:val="22"/>
        </w:rPr>
        <w:t>В случае</w:t>
      </w:r>
      <w:proofErr w:type="gramStart"/>
      <w:r w:rsidRPr="000E1181">
        <w:rPr>
          <w:i/>
          <w:sz w:val="22"/>
          <w:szCs w:val="22"/>
        </w:rPr>
        <w:t>,</w:t>
      </w:r>
      <w:proofErr w:type="gramEnd"/>
      <w:r w:rsidRPr="000E1181">
        <w:rPr>
          <w:i/>
          <w:sz w:val="22"/>
          <w:szCs w:val="22"/>
        </w:rPr>
        <w:t xml:space="preserve"> если объектом  закупки является выполнение работ по строительству, реконструкции объектов капитального строительства, в документации о закупке Заказчик должен выделить виды и объемы работ из числа видов работ, утвержденных постановлением Правительства Российской Федерации от 15.05.2017 № 570, которые подрядчик обязан выполнить самостоятельно без привлечения других лиц к исполнению </w:t>
      </w:r>
      <w:r w:rsidR="00C36955" w:rsidRPr="000E1181">
        <w:rPr>
          <w:i/>
          <w:sz w:val="22"/>
          <w:szCs w:val="22"/>
        </w:rPr>
        <w:t>своих обязательств по контракту.</w:t>
      </w:r>
    </w:p>
    <w:p w:rsidR="00613061" w:rsidRPr="000E1181" w:rsidRDefault="00613061" w:rsidP="00613061">
      <w:pPr>
        <w:autoSpaceDE w:val="0"/>
        <w:autoSpaceDN w:val="0"/>
        <w:adjustRightInd w:val="0"/>
        <w:ind w:firstLine="708"/>
        <w:jc w:val="both"/>
        <w:rPr>
          <w:rFonts w:eastAsiaTheme="minorHAnsi"/>
          <w:i/>
          <w:iCs/>
          <w:sz w:val="22"/>
          <w:szCs w:val="22"/>
          <w:lang w:eastAsia="en-US"/>
        </w:rPr>
      </w:pPr>
      <w:r w:rsidRPr="000E1181">
        <w:rPr>
          <w:i/>
          <w:sz w:val="22"/>
          <w:szCs w:val="22"/>
        </w:rPr>
        <w:t xml:space="preserve">В соответствии с пунктом 8 части 1 статьи 33 Закона </w:t>
      </w:r>
      <w:r w:rsidRPr="000E1181">
        <w:rPr>
          <w:rFonts w:eastAsiaTheme="minorHAnsi"/>
          <w:i/>
          <w:iCs/>
          <w:sz w:val="22"/>
          <w:szCs w:val="22"/>
          <w:lang w:eastAsia="en-US"/>
        </w:rPr>
        <w:t>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Комитет обращает внимание, что такая проектная документация не должна содержать товаров с товарными знаками. В случае</w:t>
      </w:r>
      <w:proofErr w:type="gramStart"/>
      <w:r w:rsidRPr="000E1181">
        <w:rPr>
          <w:rFonts w:eastAsiaTheme="minorHAnsi"/>
          <w:i/>
          <w:iCs/>
          <w:sz w:val="22"/>
          <w:szCs w:val="22"/>
          <w:lang w:eastAsia="en-US"/>
        </w:rPr>
        <w:t>,</w:t>
      </w:r>
      <w:proofErr w:type="gramEnd"/>
      <w:r w:rsidRPr="000E1181">
        <w:rPr>
          <w:rFonts w:eastAsiaTheme="minorHAnsi"/>
          <w:i/>
          <w:iCs/>
          <w:sz w:val="22"/>
          <w:szCs w:val="22"/>
          <w:lang w:eastAsia="en-US"/>
        </w:rPr>
        <w:t xml:space="preserve"> если проектная документация все же содержит товарные знаки товаров в данном пункте документации Комитет рекомендует указать: «</w:t>
      </w:r>
      <w:r w:rsidRPr="000E1181">
        <w:rPr>
          <w:rFonts w:eastAsiaTheme="minorHAnsi"/>
          <w:b/>
          <w:i/>
          <w:iCs/>
          <w:sz w:val="22"/>
          <w:szCs w:val="22"/>
          <w:lang w:eastAsia="en-US"/>
        </w:rPr>
        <w:t xml:space="preserve">При исполнении контракта подрядчик имеет право </w:t>
      </w:r>
      <w:r w:rsidR="00777156" w:rsidRPr="000E1181">
        <w:rPr>
          <w:rFonts w:eastAsiaTheme="minorHAnsi"/>
          <w:b/>
          <w:i/>
          <w:iCs/>
          <w:sz w:val="22"/>
          <w:szCs w:val="22"/>
          <w:lang w:eastAsia="en-US"/>
        </w:rPr>
        <w:t>заменить товар</w:t>
      </w:r>
      <w:r w:rsidR="007062A4" w:rsidRPr="000E1181">
        <w:rPr>
          <w:rFonts w:eastAsiaTheme="minorHAnsi"/>
          <w:b/>
          <w:i/>
          <w:iCs/>
          <w:sz w:val="22"/>
          <w:szCs w:val="22"/>
          <w:lang w:eastAsia="en-US"/>
        </w:rPr>
        <w:t>,</w:t>
      </w:r>
      <w:r w:rsidR="00777156" w:rsidRPr="000E1181">
        <w:rPr>
          <w:rFonts w:eastAsiaTheme="minorHAnsi"/>
          <w:b/>
          <w:i/>
          <w:iCs/>
          <w:sz w:val="22"/>
          <w:szCs w:val="22"/>
          <w:lang w:eastAsia="en-US"/>
        </w:rPr>
        <w:t xml:space="preserve"> обозначенный в проектной документации </w:t>
      </w:r>
      <w:r w:rsidR="007D42C4" w:rsidRPr="000E1181">
        <w:rPr>
          <w:rFonts w:eastAsiaTheme="minorHAnsi"/>
          <w:b/>
          <w:i/>
          <w:iCs/>
          <w:sz w:val="22"/>
          <w:szCs w:val="22"/>
          <w:lang w:eastAsia="en-US"/>
        </w:rPr>
        <w:t xml:space="preserve">(смете) </w:t>
      </w:r>
      <w:r w:rsidR="00777156" w:rsidRPr="000E1181">
        <w:rPr>
          <w:rFonts w:eastAsiaTheme="minorHAnsi"/>
          <w:b/>
          <w:i/>
          <w:iCs/>
          <w:sz w:val="22"/>
          <w:szCs w:val="22"/>
          <w:lang w:eastAsia="en-US"/>
        </w:rPr>
        <w:t>товарным знаком</w:t>
      </w:r>
      <w:r w:rsidR="007062A4" w:rsidRPr="000E1181">
        <w:rPr>
          <w:rFonts w:eastAsiaTheme="minorHAnsi"/>
          <w:b/>
          <w:i/>
          <w:iCs/>
          <w:sz w:val="22"/>
          <w:szCs w:val="22"/>
          <w:lang w:eastAsia="en-US"/>
        </w:rPr>
        <w:t>,</w:t>
      </w:r>
      <w:r w:rsidR="00777156" w:rsidRPr="000E1181">
        <w:rPr>
          <w:rFonts w:eastAsiaTheme="minorHAnsi"/>
          <w:b/>
          <w:i/>
          <w:iCs/>
          <w:sz w:val="22"/>
          <w:szCs w:val="22"/>
          <w:lang w:eastAsia="en-US"/>
        </w:rPr>
        <w:t xml:space="preserve"> </w:t>
      </w:r>
      <w:proofErr w:type="gramStart"/>
      <w:r w:rsidR="00777156" w:rsidRPr="000E1181">
        <w:rPr>
          <w:rFonts w:eastAsiaTheme="minorHAnsi"/>
          <w:b/>
          <w:i/>
          <w:iCs/>
          <w:sz w:val="22"/>
          <w:szCs w:val="22"/>
          <w:lang w:eastAsia="en-US"/>
        </w:rPr>
        <w:t>на</w:t>
      </w:r>
      <w:proofErr w:type="gramEnd"/>
      <w:r w:rsidR="00777156" w:rsidRPr="000E1181">
        <w:rPr>
          <w:rFonts w:eastAsiaTheme="minorHAnsi"/>
          <w:b/>
          <w:i/>
          <w:iCs/>
          <w:sz w:val="22"/>
          <w:szCs w:val="22"/>
          <w:lang w:eastAsia="en-US"/>
        </w:rPr>
        <w:t xml:space="preserve"> эквивалентный</w:t>
      </w:r>
      <w:r w:rsidR="00777156" w:rsidRPr="000E1181">
        <w:rPr>
          <w:rFonts w:eastAsiaTheme="minorHAnsi"/>
          <w:i/>
          <w:iCs/>
          <w:sz w:val="22"/>
          <w:szCs w:val="22"/>
          <w:lang w:eastAsia="en-US"/>
        </w:rPr>
        <w:t>».</w:t>
      </w:r>
    </w:p>
    <w:p w:rsidR="00153ED6" w:rsidRPr="000E1181" w:rsidRDefault="003A5458" w:rsidP="00DA6272">
      <w:pPr>
        <w:autoSpaceDE w:val="0"/>
        <w:autoSpaceDN w:val="0"/>
        <w:adjustRightInd w:val="0"/>
        <w:ind w:firstLine="708"/>
        <w:jc w:val="both"/>
        <w:rPr>
          <w:rFonts w:eastAsiaTheme="minorHAnsi"/>
          <w:i/>
          <w:iCs/>
          <w:sz w:val="22"/>
          <w:szCs w:val="22"/>
          <w:lang w:eastAsia="en-US"/>
        </w:rPr>
      </w:pPr>
      <w:r w:rsidRPr="000E1181">
        <w:rPr>
          <w:i/>
          <w:sz w:val="22"/>
          <w:szCs w:val="22"/>
        </w:rPr>
        <w:t>Комитет рекомендует в</w:t>
      </w:r>
      <w:r w:rsidR="00C36955" w:rsidRPr="000E1181">
        <w:rPr>
          <w:i/>
          <w:sz w:val="22"/>
          <w:szCs w:val="22"/>
        </w:rPr>
        <w:t xml:space="preserve"> документации на закупку по разработке проектной документации указывать: «</w:t>
      </w:r>
      <w:r w:rsidR="00C36955" w:rsidRPr="000E1181">
        <w:rPr>
          <w:b/>
          <w:i/>
          <w:sz w:val="22"/>
          <w:szCs w:val="22"/>
        </w:rPr>
        <w:t xml:space="preserve">В целях недопущения ограничения конкуренции проектная документация </w:t>
      </w:r>
      <w:r w:rsidR="00153ED6" w:rsidRPr="000E1181">
        <w:rPr>
          <w:b/>
          <w:i/>
          <w:sz w:val="22"/>
          <w:szCs w:val="22"/>
        </w:rPr>
        <w:t xml:space="preserve">не должна содержать указание </w:t>
      </w:r>
      <w:r w:rsidR="0090355A" w:rsidRPr="000E1181">
        <w:rPr>
          <w:b/>
          <w:i/>
          <w:sz w:val="22"/>
          <w:szCs w:val="22"/>
        </w:rPr>
        <w:t xml:space="preserve">на </w:t>
      </w:r>
      <w:r w:rsidR="00153ED6" w:rsidRPr="000E1181">
        <w:rPr>
          <w:rFonts w:eastAsiaTheme="minorHAnsi"/>
          <w:b/>
          <w:i/>
          <w:iCs/>
          <w:sz w:val="22"/>
          <w:szCs w:val="22"/>
          <w:lang w:eastAsia="en-US"/>
        </w:rPr>
        <w:t>товарны</w:t>
      </w:r>
      <w:r w:rsidR="0090355A" w:rsidRPr="000E1181">
        <w:rPr>
          <w:rFonts w:eastAsiaTheme="minorHAnsi"/>
          <w:b/>
          <w:i/>
          <w:iCs/>
          <w:sz w:val="22"/>
          <w:szCs w:val="22"/>
          <w:lang w:eastAsia="en-US"/>
        </w:rPr>
        <w:t>е</w:t>
      </w:r>
      <w:r w:rsidR="00153ED6" w:rsidRPr="000E1181">
        <w:rPr>
          <w:rFonts w:eastAsiaTheme="minorHAnsi"/>
          <w:b/>
          <w:i/>
          <w:iCs/>
          <w:sz w:val="22"/>
          <w:szCs w:val="22"/>
          <w:lang w:eastAsia="en-US"/>
        </w:rPr>
        <w:t xml:space="preserve"> знак</w:t>
      </w:r>
      <w:r w:rsidR="0090355A" w:rsidRPr="000E1181">
        <w:rPr>
          <w:rFonts w:eastAsiaTheme="minorHAnsi"/>
          <w:b/>
          <w:i/>
          <w:iCs/>
          <w:sz w:val="22"/>
          <w:szCs w:val="22"/>
          <w:lang w:eastAsia="en-US"/>
        </w:rPr>
        <w:t>и</w:t>
      </w:r>
      <w:r w:rsidR="00153ED6" w:rsidRPr="000E1181">
        <w:rPr>
          <w:rFonts w:eastAsiaTheme="minorHAnsi"/>
          <w:b/>
          <w:i/>
          <w:iCs/>
          <w:sz w:val="22"/>
          <w:szCs w:val="22"/>
          <w:lang w:eastAsia="en-US"/>
        </w:rPr>
        <w:t>, знак</w:t>
      </w:r>
      <w:r w:rsidR="0090355A" w:rsidRPr="000E1181">
        <w:rPr>
          <w:rFonts w:eastAsiaTheme="minorHAnsi"/>
          <w:b/>
          <w:i/>
          <w:iCs/>
          <w:sz w:val="22"/>
          <w:szCs w:val="22"/>
          <w:lang w:eastAsia="en-US"/>
        </w:rPr>
        <w:t>и</w:t>
      </w:r>
      <w:r w:rsidR="00153ED6" w:rsidRPr="000E1181">
        <w:rPr>
          <w:rFonts w:eastAsiaTheme="minorHAnsi"/>
          <w:b/>
          <w:i/>
          <w:iCs/>
          <w:sz w:val="22"/>
          <w:szCs w:val="22"/>
          <w:lang w:eastAsia="en-US"/>
        </w:rPr>
        <w:t xml:space="preserve"> обслуживания, фирменны</w:t>
      </w:r>
      <w:r w:rsidR="0090355A" w:rsidRPr="000E1181">
        <w:rPr>
          <w:rFonts w:eastAsiaTheme="minorHAnsi"/>
          <w:b/>
          <w:i/>
          <w:iCs/>
          <w:sz w:val="22"/>
          <w:szCs w:val="22"/>
          <w:lang w:eastAsia="en-US"/>
        </w:rPr>
        <w:t>е</w:t>
      </w:r>
      <w:r w:rsidR="00153ED6" w:rsidRPr="000E1181">
        <w:rPr>
          <w:rFonts w:eastAsiaTheme="minorHAnsi"/>
          <w:b/>
          <w:i/>
          <w:iCs/>
          <w:sz w:val="22"/>
          <w:szCs w:val="22"/>
          <w:lang w:eastAsia="en-US"/>
        </w:rPr>
        <w:t xml:space="preserve"> наименовани</w:t>
      </w:r>
      <w:r w:rsidR="0090355A" w:rsidRPr="000E1181">
        <w:rPr>
          <w:rFonts w:eastAsiaTheme="minorHAnsi"/>
          <w:b/>
          <w:i/>
          <w:iCs/>
          <w:sz w:val="22"/>
          <w:szCs w:val="22"/>
          <w:lang w:eastAsia="en-US"/>
        </w:rPr>
        <w:t>я</w:t>
      </w:r>
      <w:r w:rsidR="00153ED6" w:rsidRPr="000E1181">
        <w:rPr>
          <w:rFonts w:eastAsiaTheme="minorHAnsi"/>
          <w:b/>
          <w:i/>
          <w:iCs/>
          <w:sz w:val="22"/>
          <w:szCs w:val="22"/>
          <w:lang w:eastAsia="en-US"/>
        </w:rPr>
        <w:t>, патент</w:t>
      </w:r>
      <w:r w:rsidR="0090355A" w:rsidRPr="000E1181">
        <w:rPr>
          <w:rFonts w:eastAsiaTheme="minorHAnsi"/>
          <w:b/>
          <w:i/>
          <w:iCs/>
          <w:sz w:val="22"/>
          <w:szCs w:val="22"/>
          <w:lang w:eastAsia="en-US"/>
        </w:rPr>
        <w:t>ы</w:t>
      </w:r>
      <w:r w:rsidR="00153ED6" w:rsidRPr="000E1181">
        <w:rPr>
          <w:rFonts w:eastAsiaTheme="minorHAnsi"/>
          <w:b/>
          <w:i/>
          <w:iCs/>
          <w:sz w:val="22"/>
          <w:szCs w:val="22"/>
          <w:lang w:eastAsia="en-US"/>
        </w:rPr>
        <w:t>, полезны</w:t>
      </w:r>
      <w:r w:rsidR="0090355A" w:rsidRPr="000E1181">
        <w:rPr>
          <w:rFonts w:eastAsiaTheme="minorHAnsi"/>
          <w:b/>
          <w:i/>
          <w:iCs/>
          <w:sz w:val="22"/>
          <w:szCs w:val="22"/>
          <w:lang w:eastAsia="en-US"/>
        </w:rPr>
        <w:t>е</w:t>
      </w:r>
      <w:r w:rsidR="00153ED6" w:rsidRPr="000E1181">
        <w:rPr>
          <w:rFonts w:eastAsiaTheme="minorHAnsi"/>
          <w:b/>
          <w:i/>
          <w:iCs/>
          <w:sz w:val="22"/>
          <w:szCs w:val="22"/>
          <w:lang w:eastAsia="en-US"/>
        </w:rPr>
        <w:t xml:space="preserve"> модел</w:t>
      </w:r>
      <w:r w:rsidR="0090355A" w:rsidRPr="000E1181">
        <w:rPr>
          <w:rFonts w:eastAsiaTheme="minorHAnsi"/>
          <w:b/>
          <w:i/>
          <w:iCs/>
          <w:sz w:val="22"/>
          <w:szCs w:val="22"/>
          <w:lang w:eastAsia="en-US"/>
        </w:rPr>
        <w:t>и</w:t>
      </w:r>
      <w:r w:rsidR="00153ED6" w:rsidRPr="000E1181">
        <w:rPr>
          <w:rFonts w:eastAsiaTheme="minorHAnsi"/>
          <w:b/>
          <w:i/>
          <w:iCs/>
          <w:sz w:val="22"/>
          <w:szCs w:val="22"/>
          <w:lang w:eastAsia="en-US"/>
        </w:rPr>
        <w:t>, промышленных образцов, наименование страны происхождения товар</w:t>
      </w:r>
      <w:r w:rsidR="00685B74" w:rsidRPr="000E1181">
        <w:rPr>
          <w:rFonts w:eastAsiaTheme="minorHAnsi"/>
          <w:b/>
          <w:i/>
          <w:iCs/>
          <w:sz w:val="22"/>
          <w:szCs w:val="22"/>
          <w:lang w:eastAsia="en-US"/>
        </w:rPr>
        <w:t>ов</w:t>
      </w:r>
      <w:r w:rsidR="00685B74" w:rsidRPr="000E1181">
        <w:rPr>
          <w:rFonts w:eastAsiaTheme="minorHAnsi"/>
          <w:i/>
          <w:iCs/>
          <w:sz w:val="22"/>
          <w:szCs w:val="22"/>
          <w:lang w:eastAsia="en-US"/>
        </w:rPr>
        <w:t>».</w:t>
      </w:r>
    </w:p>
    <w:p w:rsidR="008C1664" w:rsidRPr="000E1181" w:rsidRDefault="008C1664" w:rsidP="008C1664">
      <w:pPr>
        <w:autoSpaceDE w:val="0"/>
        <w:autoSpaceDN w:val="0"/>
        <w:adjustRightInd w:val="0"/>
        <w:ind w:firstLine="708"/>
        <w:jc w:val="both"/>
        <w:rPr>
          <w:i/>
          <w:sz w:val="22"/>
          <w:szCs w:val="22"/>
        </w:rPr>
      </w:pPr>
      <w:r w:rsidRPr="000E1181">
        <w:rPr>
          <w:i/>
          <w:sz w:val="22"/>
          <w:szCs w:val="22"/>
        </w:rPr>
        <w:t>В случае</w:t>
      </w:r>
      <w:proofErr w:type="gramStart"/>
      <w:r w:rsidRPr="000E1181">
        <w:rPr>
          <w:i/>
          <w:sz w:val="22"/>
          <w:szCs w:val="22"/>
        </w:rPr>
        <w:t>,</w:t>
      </w:r>
      <w:proofErr w:type="gramEnd"/>
      <w:r w:rsidRPr="000E1181">
        <w:rPr>
          <w:i/>
          <w:sz w:val="22"/>
          <w:szCs w:val="22"/>
        </w:rPr>
        <w:t xml:space="preserve"> если в соответствии с постановлением Правительства Российской Федерации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установлен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w:t>
      </w:r>
      <w:proofErr w:type="gramStart"/>
      <w:r w:rsidRPr="000E1181">
        <w:rPr>
          <w:i/>
          <w:sz w:val="22"/>
          <w:szCs w:val="22"/>
        </w:rPr>
        <w:t>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а также исключительных прав на такое программное обеспечение и прав использования такого программного обеспечения, заказчик в данном разделе указывает:, «Наименование программного обеспечения: _______; класс программного обеспечения: __________.».</w:t>
      </w:r>
      <w:proofErr w:type="gramEnd"/>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Если объект закупки включает товар, в отношении которого установлены требования энергетической эффективности, их необходимо отразить в техническом задании. Заказчики обязаны осуществлять закупки товаров, работ, услуг в соответствии с требованиями энергетической эффективности (ч. 1 ст. 26 Федерального закона от 23.11.2009 № 261-ФЗ «Об энергосбережении </w:t>
      </w:r>
      <w:proofErr w:type="gramStart"/>
      <w:r w:rsidRPr="000E1181">
        <w:rPr>
          <w:i/>
          <w:sz w:val="22"/>
          <w:szCs w:val="22"/>
        </w:rPr>
        <w:t>и</w:t>
      </w:r>
      <w:proofErr w:type="gramEnd"/>
      <w:r w:rsidRPr="000E1181">
        <w:rPr>
          <w:i/>
          <w:sz w:val="22"/>
          <w:szCs w:val="22"/>
        </w:rPr>
        <w:t xml:space="preserve"> о повышении энергетической эффективности и о внесении изменений в отдельные законодательные акты Российской Федерации»). Их определяет Минэкономразвития России (п. 2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утвержденных постановлением Правительства </w:t>
      </w:r>
      <w:r w:rsidRPr="000E1181">
        <w:rPr>
          <w:i/>
          <w:sz w:val="22"/>
          <w:szCs w:val="22"/>
        </w:rPr>
        <w:lastRenderedPageBreak/>
        <w:t xml:space="preserve">РФ от 31.12.2009 № 1221). В частности, Приказом Минэкономразвития России от 04.06.2010 № 229 утверждены Требования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0E1181">
        <w:rPr>
          <w:i/>
          <w:sz w:val="22"/>
          <w:szCs w:val="22"/>
        </w:rPr>
        <w:t>ресурсоснабжения</w:t>
      </w:r>
      <w:proofErr w:type="spellEnd"/>
      <w:r w:rsidRPr="000E1181">
        <w:rPr>
          <w:i/>
          <w:sz w:val="22"/>
          <w:szCs w:val="22"/>
        </w:rPr>
        <w:t>, влияющих на энергетическую эффективность зданий, строений, сооружений.</w:t>
      </w:r>
    </w:p>
    <w:p w:rsidR="008C1664" w:rsidRPr="000E1181" w:rsidRDefault="008C1664" w:rsidP="008C1664">
      <w:pPr>
        <w:autoSpaceDE w:val="0"/>
        <w:adjustRightInd w:val="0"/>
        <w:ind w:firstLine="708"/>
        <w:jc w:val="both"/>
        <w:rPr>
          <w:b/>
          <w:sz w:val="22"/>
          <w:szCs w:val="22"/>
        </w:rPr>
      </w:pPr>
    </w:p>
    <w:p w:rsidR="00BB5FAF" w:rsidRPr="000E1181" w:rsidRDefault="00BB5FAF" w:rsidP="00BB5FAF">
      <w:pPr>
        <w:autoSpaceDE w:val="0"/>
        <w:adjustRightInd w:val="0"/>
        <w:ind w:firstLine="708"/>
        <w:jc w:val="both"/>
        <w:rPr>
          <w:sz w:val="22"/>
          <w:szCs w:val="22"/>
        </w:rPr>
      </w:pPr>
    </w:p>
    <w:p w:rsidR="006925A1" w:rsidRPr="000E1181" w:rsidRDefault="008C1664" w:rsidP="008C1664">
      <w:pPr>
        <w:autoSpaceDE w:val="0"/>
        <w:adjustRightInd w:val="0"/>
        <w:ind w:firstLine="708"/>
        <w:jc w:val="right"/>
        <w:rPr>
          <w:i/>
          <w:sz w:val="22"/>
          <w:szCs w:val="22"/>
        </w:rPr>
      </w:pPr>
      <w:r w:rsidRPr="000E1181">
        <w:rPr>
          <w:i/>
          <w:sz w:val="22"/>
          <w:szCs w:val="22"/>
        </w:rPr>
        <w:t>Таблица №1</w:t>
      </w:r>
      <w:r w:rsidR="006925A1" w:rsidRPr="000E1181">
        <w:rPr>
          <w:i/>
          <w:sz w:val="22"/>
          <w:szCs w:val="22"/>
        </w:rPr>
        <w:t xml:space="preserve"> </w:t>
      </w:r>
    </w:p>
    <w:p w:rsidR="008C1664" w:rsidRPr="000E1181" w:rsidRDefault="006925A1" w:rsidP="008C1664">
      <w:pPr>
        <w:autoSpaceDE w:val="0"/>
        <w:adjustRightInd w:val="0"/>
        <w:ind w:firstLine="708"/>
        <w:jc w:val="right"/>
        <w:rPr>
          <w:bCs/>
          <w:i/>
          <w:sz w:val="22"/>
          <w:szCs w:val="22"/>
        </w:rPr>
      </w:pPr>
      <w:r w:rsidRPr="000E1181">
        <w:rPr>
          <w:i/>
          <w:sz w:val="22"/>
          <w:szCs w:val="22"/>
        </w:rPr>
        <w:t>(применяется для закупки всех товаров, за исключением закупки лекарственных препаратов)</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1563"/>
        <w:gridCol w:w="1134"/>
        <w:gridCol w:w="1559"/>
        <w:gridCol w:w="2126"/>
        <w:gridCol w:w="851"/>
        <w:gridCol w:w="2410"/>
      </w:tblGrid>
      <w:tr w:rsidR="00515937" w:rsidRPr="000E1181" w:rsidTr="00530A69">
        <w:trPr>
          <w:trHeight w:val="1979"/>
          <w:tblHeader/>
        </w:trPr>
        <w:tc>
          <w:tcPr>
            <w:tcW w:w="564" w:type="dxa"/>
            <w:tcBorders>
              <w:top w:val="single" w:sz="4" w:space="0" w:color="auto"/>
              <w:left w:val="single" w:sz="4" w:space="0" w:color="auto"/>
              <w:right w:val="single" w:sz="4" w:space="0" w:color="auto"/>
            </w:tcBorders>
            <w:vAlign w:val="center"/>
            <w:hideMark/>
          </w:tcPr>
          <w:p w:rsidR="00515937" w:rsidRPr="000E1181" w:rsidRDefault="00515937" w:rsidP="00C42E01">
            <w:pPr>
              <w:jc w:val="center"/>
              <w:rPr>
                <w:sz w:val="20"/>
                <w:szCs w:val="20"/>
              </w:rPr>
            </w:pPr>
            <w:r w:rsidRPr="000E1181">
              <w:rPr>
                <w:sz w:val="20"/>
                <w:szCs w:val="20"/>
              </w:rPr>
              <w:t>№</w:t>
            </w:r>
          </w:p>
          <w:p w:rsidR="00515937" w:rsidRPr="000E1181" w:rsidRDefault="00515937" w:rsidP="00C42E01">
            <w:pPr>
              <w:jc w:val="center"/>
              <w:rPr>
                <w:sz w:val="20"/>
                <w:szCs w:val="20"/>
              </w:rPr>
            </w:pPr>
            <w:proofErr w:type="gramStart"/>
            <w:r w:rsidRPr="000E1181">
              <w:rPr>
                <w:sz w:val="20"/>
                <w:szCs w:val="20"/>
              </w:rPr>
              <w:t>п</w:t>
            </w:r>
            <w:proofErr w:type="gramEnd"/>
            <w:r w:rsidRPr="000E1181">
              <w:rPr>
                <w:sz w:val="20"/>
                <w:szCs w:val="20"/>
              </w:rPr>
              <w:t>/п</w:t>
            </w:r>
          </w:p>
        </w:tc>
        <w:tc>
          <w:tcPr>
            <w:tcW w:w="1563" w:type="dxa"/>
            <w:tcBorders>
              <w:top w:val="single" w:sz="4" w:space="0" w:color="auto"/>
              <w:left w:val="single" w:sz="4" w:space="0" w:color="auto"/>
              <w:right w:val="single" w:sz="4" w:space="0" w:color="auto"/>
            </w:tcBorders>
            <w:vAlign w:val="center"/>
            <w:hideMark/>
          </w:tcPr>
          <w:p w:rsidR="00515937" w:rsidRPr="000E1181" w:rsidRDefault="00515937" w:rsidP="00055112">
            <w:pPr>
              <w:pStyle w:val="ConsPlusCell"/>
              <w:jc w:val="center"/>
              <w:rPr>
                <w:rFonts w:ascii="Times New Roman" w:hAnsi="Times New Roman" w:cs="Times New Roman"/>
              </w:rPr>
            </w:pPr>
            <w:r w:rsidRPr="000E1181">
              <w:rPr>
                <w:rFonts w:ascii="Times New Roman" w:hAnsi="Times New Roman" w:cs="Times New Roman"/>
              </w:rPr>
              <w:t>Наименование товара</w:t>
            </w:r>
          </w:p>
          <w:p w:rsidR="00515937" w:rsidRPr="000E1181" w:rsidRDefault="00515937" w:rsidP="00DE5BFF">
            <w:pPr>
              <w:autoSpaceDE w:val="0"/>
              <w:autoSpaceDN w:val="0"/>
              <w:adjustRightInd w:val="0"/>
              <w:jc w:val="center"/>
              <w:rPr>
                <w:sz w:val="20"/>
                <w:szCs w:val="20"/>
              </w:rPr>
            </w:pPr>
            <w:r w:rsidRPr="000E1181">
              <w:rPr>
                <w:bCs/>
                <w:sz w:val="20"/>
                <w:szCs w:val="20"/>
              </w:rPr>
              <w:t>(товарный з</w:t>
            </w:r>
            <w:r w:rsidR="00DE5BFF" w:rsidRPr="000E1181">
              <w:rPr>
                <w:bCs/>
                <w:sz w:val="20"/>
                <w:szCs w:val="20"/>
              </w:rPr>
              <w:t>нак, его словесное обозначение)</w:t>
            </w:r>
          </w:p>
        </w:tc>
        <w:tc>
          <w:tcPr>
            <w:tcW w:w="1134" w:type="dxa"/>
            <w:tcBorders>
              <w:top w:val="single" w:sz="4" w:space="0" w:color="auto"/>
              <w:left w:val="single" w:sz="4" w:space="0" w:color="auto"/>
              <w:right w:val="single" w:sz="4" w:space="0" w:color="auto"/>
            </w:tcBorders>
            <w:vAlign w:val="center"/>
            <w:hideMark/>
          </w:tcPr>
          <w:p w:rsidR="00515937" w:rsidRPr="000E1181" w:rsidRDefault="00515937" w:rsidP="00055112">
            <w:pPr>
              <w:autoSpaceDE w:val="0"/>
              <w:autoSpaceDN w:val="0"/>
              <w:adjustRightInd w:val="0"/>
              <w:jc w:val="center"/>
              <w:rPr>
                <w:sz w:val="20"/>
                <w:szCs w:val="20"/>
              </w:rPr>
            </w:pPr>
            <w:r w:rsidRPr="000E1181">
              <w:rPr>
                <w:sz w:val="20"/>
                <w:szCs w:val="20"/>
              </w:rPr>
              <w:t>---</w:t>
            </w:r>
          </w:p>
        </w:tc>
        <w:tc>
          <w:tcPr>
            <w:tcW w:w="1559" w:type="dxa"/>
            <w:tcBorders>
              <w:top w:val="single" w:sz="4" w:space="0" w:color="auto"/>
              <w:left w:val="single" w:sz="4" w:space="0" w:color="auto"/>
              <w:right w:val="single" w:sz="4" w:space="0" w:color="auto"/>
            </w:tcBorders>
            <w:vAlign w:val="center"/>
            <w:hideMark/>
          </w:tcPr>
          <w:p w:rsidR="00515937" w:rsidRPr="000E1181" w:rsidRDefault="00515937" w:rsidP="00C42E01">
            <w:pPr>
              <w:autoSpaceDE w:val="0"/>
              <w:autoSpaceDN w:val="0"/>
              <w:adjustRightInd w:val="0"/>
              <w:jc w:val="center"/>
              <w:rPr>
                <w:bCs/>
                <w:sz w:val="20"/>
                <w:szCs w:val="20"/>
              </w:rPr>
            </w:pPr>
            <w:r w:rsidRPr="000E1181">
              <w:rPr>
                <w:bCs/>
                <w:sz w:val="20"/>
                <w:szCs w:val="20"/>
              </w:rPr>
              <w:t>Показатель (характеристика)</w:t>
            </w:r>
          </w:p>
          <w:p w:rsidR="00515937" w:rsidRPr="000E1181" w:rsidRDefault="00515937" w:rsidP="00C42E01">
            <w:pPr>
              <w:autoSpaceDE w:val="0"/>
              <w:autoSpaceDN w:val="0"/>
              <w:adjustRightInd w:val="0"/>
              <w:jc w:val="center"/>
              <w:outlineLvl w:val="1"/>
              <w:rPr>
                <w:sz w:val="20"/>
                <w:szCs w:val="20"/>
              </w:rPr>
            </w:pPr>
            <w:r w:rsidRPr="000E1181">
              <w:rPr>
                <w:bCs/>
                <w:sz w:val="20"/>
                <w:szCs w:val="20"/>
              </w:rPr>
              <w:t>товара</w:t>
            </w:r>
          </w:p>
        </w:tc>
        <w:tc>
          <w:tcPr>
            <w:tcW w:w="2126" w:type="dxa"/>
            <w:tcBorders>
              <w:top w:val="single" w:sz="4" w:space="0" w:color="auto"/>
              <w:left w:val="single" w:sz="4" w:space="0" w:color="auto"/>
              <w:right w:val="single" w:sz="4" w:space="0" w:color="auto"/>
            </w:tcBorders>
            <w:vAlign w:val="center"/>
            <w:hideMark/>
          </w:tcPr>
          <w:p w:rsidR="00515937" w:rsidRPr="000E1181" w:rsidRDefault="00515937" w:rsidP="00C42E01">
            <w:pPr>
              <w:jc w:val="center"/>
              <w:rPr>
                <w:sz w:val="20"/>
                <w:szCs w:val="20"/>
              </w:rPr>
            </w:pPr>
            <w:r w:rsidRPr="000E1181">
              <w:rPr>
                <w:sz w:val="20"/>
                <w:szCs w:val="20"/>
              </w:rPr>
              <w:t>Значение показателя (характеристики) товара, или эквивалентности предлагаемого к поставке товара,  позволяющего определить соответствие потребностям заказчика</w:t>
            </w:r>
          </w:p>
        </w:tc>
        <w:tc>
          <w:tcPr>
            <w:tcW w:w="851" w:type="dxa"/>
            <w:tcBorders>
              <w:top w:val="single" w:sz="4" w:space="0" w:color="auto"/>
              <w:left w:val="single" w:sz="4" w:space="0" w:color="auto"/>
              <w:right w:val="single" w:sz="4" w:space="0" w:color="auto"/>
            </w:tcBorders>
            <w:vAlign w:val="center"/>
          </w:tcPr>
          <w:p w:rsidR="00515937" w:rsidRPr="000E1181" w:rsidRDefault="00515937" w:rsidP="00C42E01">
            <w:pPr>
              <w:jc w:val="center"/>
              <w:rPr>
                <w:sz w:val="20"/>
                <w:szCs w:val="20"/>
              </w:rPr>
            </w:pPr>
            <w:r w:rsidRPr="000E1181">
              <w:rPr>
                <w:sz w:val="20"/>
                <w:szCs w:val="20"/>
              </w:rPr>
              <w:t>Инструкция для участника закупки</w:t>
            </w:r>
          </w:p>
        </w:tc>
        <w:tc>
          <w:tcPr>
            <w:tcW w:w="2410" w:type="dxa"/>
            <w:tcBorders>
              <w:top w:val="single" w:sz="4" w:space="0" w:color="auto"/>
              <w:left w:val="single" w:sz="4" w:space="0" w:color="auto"/>
              <w:right w:val="single" w:sz="4" w:space="0" w:color="auto"/>
            </w:tcBorders>
          </w:tcPr>
          <w:p w:rsidR="00515937" w:rsidRPr="000E1181" w:rsidRDefault="00515937" w:rsidP="00DE5BFF">
            <w:pPr>
              <w:jc w:val="center"/>
              <w:rPr>
                <w:sz w:val="20"/>
                <w:szCs w:val="20"/>
              </w:rPr>
            </w:pPr>
            <w:r w:rsidRPr="000E1181">
              <w:rPr>
                <w:sz w:val="20"/>
                <w:szCs w:val="20"/>
              </w:rPr>
              <w:t>Обоснование необходимости использования характеристик, показателей, требований, условных обозначений и терминологии при описании объекта закупки (в соответствии с п. 2 ч. 1 ст. 33 Закона, от 08.02.2017 № 145 и др.)</w:t>
            </w:r>
          </w:p>
        </w:tc>
      </w:tr>
      <w:tr w:rsidR="008C1664" w:rsidRPr="000E1181" w:rsidTr="00530A69">
        <w:trPr>
          <w:trHeight w:val="275"/>
          <w:tblHeader/>
        </w:trPr>
        <w:tc>
          <w:tcPr>
            <w:tcW w:w="564"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1</w:t>
            </w:r>
          </w:p>
        </w:tc>
        <w:tc>
          <w:tcPr>
            <w:tcW w:w="1563"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6</w:t>
            </w:r>
          </w:p>
        </w:tc>
        <w:tc>
          <w:tcPr>
            <w:tcW w:w="2410" w:type="dxa"/>
            <w:tcBorders>
              <w:top w:val="single" w:sz="4" w:space="0" w:color="auto"/>
              <w:left w:val="single" w:sz="4" w:space="0" w:color="auto"/>
              <w:bottom w:val="single" w:sz="4" w:space="0" w:color="auto"/>
              <w:right w:val="single" w:sz="4" w:space="0" w:color="auto"/>
            </w:tcBorders>
          </w:tcPr>
          <w:p w:rsidR="008C1664" w:rsidRPr="000E1181" w:rsidRDefault="008C1664" w:rsidP="00C42E01">
            <w:pPr>
              <w:jc w:val="center"/>
              <w:rPr>
                <w:sz w:val="20"/>
                <w:szCs w:val="20"/>
              </w:rPr>
            </w:pPr>
            <w:r w:rsidRPr="000E1181">
              <w:rPr>
                <w:sz w:val="20"/>
                <w:szCs w:val="20"/>
              </w:rPr>
              <w:t>7</w:t>
            </w:r>
          </w:p>
        </w:tc>
      </w:tr>
      <w:tr w:rsidR="008C1664" w:rsidRPr="000E1181" w:rsidTr="00530A69">
        <w:trPr>
          <w:trHeight w:val="654"/>
        </w:trPr>
        <w:tc>
          <w:tcPr>
            <w:tcW w:w="564" w:type="dxa"/>
            <w:vMerge w:val="restart"/>
            <w:tcBorders>
              <w:left w:val="single" w:sz="4" w:space="0" w:color="auto"/>
              <w:right w:val="single" w:sz="4" w:space="0" w:color="auto"/>
            </w:tcBorders>
            <w:vAlign w:val="center"/>
          </w:tcPr>
          <w:p w:rsidR="008C1664" w:rsidRPr="000E1181" w:rsidRDefault="008C1664" w:rsidP="00C42E01">
            <w:pPr>
              <w:rPr>
                <w:sz w:val="20"/>
                <w:szCs w:val="20"/>
              </w:rPr>
            </w:pPr>
          </w:p>
        </w:tc>
        <w:tc>
          <w:tcPr>
            <w:tcW w:w="1563" w:type="dxa"/>
            <w:vMerge w:val="restart"/>
            <w:tcBorders>
              <w:left w:val="single" w:sz="4" w:space="0" w:color="auto"/>
              <w:right w:val="single" w:sz="4" w:space="0" w:color="auto"/>
            </w:tcBorders>
            <w:vAlign w:val="center"/>
          </w:tcPr>
          <w:p w:rsidR="008C1664" w:rsidRPr="000E1181" w:rsidRDefault="008C1664" w:rsidP="00C42E01">
            <w:pPr>
              <w:rPr>
                <w:sz w:val="20"/>
                <w:szCs w:val="20"/>
              </w:rPr>
            </w:pPr>
          </w:p>
        </w:tc>
        <w:tc>
          <w:tcPr>
            <w:tcW w:w="1134" w:type="dxa"/>
            <w:vMerge w:val="restart"/>
            <w:tcBorders>
              <w:left w:val="single" w:sz="4" w:space="0" w:color="auto"/>
              <w:right w:val="single" w:sz="4" w:space="0" w:color="auto"/>
            </w:tcBorders>
            <w:vAlign w:val="center"/>
          </w:tcPr>
          <w:p w:rsidR="008C1664" w:rsidRPr="000E1181" w:rsidRDefault="008C1664" w:rsidP="00C42E01">
            <w:pP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ind w:right="150"/>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sz w:val="18"/>
                <w:szCs w:val="18"/>
              </w:rPr>
            </w:pPr>
          </w:p>
        </w:tc>
        <w:tc>
          <w:tcPr>
            <w:tcW w:w="851" w:type="dxa"/>
            <w:tcBorders>
              <w:left w:val="single" w:sz="4" w:space="0" w:color="auto"/>
              <w:bottom w:val="single" w:sz="4" w:space="0" w:color="auto"/>
              <w:right w:val="single" w:sz="4" w:space="0" w:color="auto"/>
            </w:tcBorders>
            <w:vAlign w:val="center"/>
          </w:tcPr>
          <w:p w:rsidR="008C1664" w:rsidRPr="000E1181" w:rsidRDefault="008C1664" w:rsidP="00C42E01">
            <w:pPr>
              <w:rPr>
                <w:i/>
                <w:sz w:val="20"/>
                <w:szCs w:val="20"/>
              </w:rPr>
            </w:pPr>
          </w:p>
        </w:tc>
        <w:tc>
          <w:tcPr>
            <w:tcW w:w="2410" w:type="dxa"/>
            <w:tcBorders>
              <w:left w:val="single" w:sz="4" w:space="0" w:color="auto"/>
              <w:bottom w:val="single" w:sz="4" w:space="0" w:color="auto"/>
              <w:right w:val="single" w:sz="4" w:space="0" w:color="auto"/>
            </w:tcBorders>
          </w:tcPr>
          <w:p w:rsidR="008C1664" w:rsidRPr="000E1181" w:rsidRDefault="008C1664" w:rsidP="00C42E01">
            <w:pPr>
              <w:rPr>
                <w:i/>
                <w:sz w:val="20"/>
                <w:szCs w:val="20"/>
              </w:rPr>
            </w:pPr>
          </w:p>
        </w:tc>
      </w:tr>
      <w:tr w:rsidR="008C1664" w:rsidRPr="000E1181" w:rsidTr="00530A69">
        <w:trPr>
          <w:trHeight w:val="654"/>
        </w:trPr>
        <w:tc>
          <w:tcPr>
            <w:tcW w:w="564" w:type="dxa"/>
            <w:vMerge/>
            <w:tcBorders>
              <w:left w:val="single" w:sz="4" w:space="0" w:color="auto"/>
              <w:right w:val="single" w:sz="4" w:space="0" w:color="auto"/>
            </w:tcBorders>
            <w:vAlign w:val="center"/>
          </w:tcPr>
          <w:p w:rsidR="008C1664" w:rsidRPr="000E1181" w:rsidRDefault="008C1664" w:rsidP="00C42E01">
            <w:pPr>
              <w:rPr>
                <w:sz w:val="20"/>
                <w:szCs w:val="20"/>
              </w:rPr>
            </w:pPr>
          </w:p>
        </w:tc>
        <w:tc>
          <w:tcPr>
            <w:tcW w:w="1563" w:type="dxa"/>
            <w:vMerge/>
            <w:tcBorders>
              <w:left w:val="single" w:sz="4" w:space="0" w:color="auto"/>
              <w:right w:val="single" w:sz="4" w:space="0" w:color="auto"/>
            </w:tcBorders>
            <w:vAlign w:val="center"/>
          </w:tcPr>
          <w:p w:rsidR="008C1664" w:rsidRPr="000E1181" w:rsidRDefault="008C1664" w:rsidP="00C42E01">
            <w:pPr>
              <w:rPr>
                <w:sz w:val="20"/>
                <w:szCs w:val="20"/>
              </w:rPr>
            </w:pPr>
          </w:p>
        </w:tc>
        <w:tc>
          <w:tcPr>
            <w:tcW w:w="1134" w:type="dxa"/>
            <w:vMerge/>
            <w:tcBorders>
              <w:left w:val="single" w:sz="4" w:space="0" w:color="auto"/>
              <w:right w:val="single" w:sz="4" w:space="0" w:color="auto"/>
            </w:tcBorders>
            <w:vAlign w:val="center"/>
          </w:tcPr>
          <w:p w:rsidR="008C1664" w:rsidRPr="000E1181" w:rsidRDefault="008C1664" w:rsidP="00C42E01">
            <w:pP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snapToGrid w:val="0"/>
              <w:ind w:right="150"/>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rPr>
                <w:i/>
                <w:sz w:val="20"/>
                <w:szCs w:val="20"/>
              </w:rPr>
            </w:pPr>
          </w:p>
        </w:tc>
        <w:tc>
          <w:tcPr>
            <w:tcW w:w="2410" w:type="dxa"/>
            <w:tcBorders>
              <w:top w:val="single" w:sz="4" w:space="0" w:color="auto"/>
              <w:left w:val="single" w:sz="4" w:space="0" w:color="auto"/>
              <w:bottom w:val="single" w:sz="4" w:space="0" w:color="auto"/>
              <w:right w:val="single" w:sz="4" w:space="0" w:color="auto"/>
            </w:tcBorders>
          </w:tcPr>
          <w:p w:rsidR="008C1664" w:rsidRPr="000E1181" w:rsidRDefault="008C1664" w:rsidP="00C42E01">
            <w:pPr>
              <w:rPr>
                <w:i/>
                <w:sz w:val="20"/>
                <w:szCs w:val="20"/>
              </w:rPr>
            </w:pPr>
          </w:p>
        </w:tc>
      </w:tr>
      <w:tr w:rsidR="008C1664" w:rsidRPr="000E1181" w:rsidTr="00530A69">
        <w:trPr>
          <w:trHeight w:val="654"/>
        </w:trPr>
        <w:tc>
          <w:tcPr>
            <w:tcW w:w="564" w:type="dxa"/>
            <w:vMerge/>
            <w:tcBorders>
              <w:left w:val="single" w:sz="4" w:space="0" w:color="auto"/>
              <w:bottom w:val="single" w:sz="4" w:space="0" w:color="auto"/>
              <w:right w:val="single" w:sz="4" w:space="0" w:color="auto"/>
            </w:tcBorders>
            <w:vAlign w:val="center"/>
          </w:tcPr>
          <w:p w:rsidR="008C1664" w:rsidRPr="000E1181" w:rsidRDefault="008C1664" w:rsidP="00C42E01">
            <w:pPr>
              <w:rPr>
                <w:sz w:val="20"/>
                <w:szCs w:val="20"/>
              </w:rPr>
            </w:pPr>
          </w:p>
        </w:tc>
        <w:tc>
          <w:tcPr>
            <w:tcW w:w="1563" w:type="dxa"/>
            <w:vMerge/>
            <w:tcBorders>
              <w:left w:val="single" w:sz="4" w:space="0" w:color="auto"/>
              <w:bottom w:val="single" w:sz="4" w:space="0" w:color="auto"/>
              <w:right w:val="single" w:sz="4" w:space="0" w:color="auto"/>
            </w:tcBorders>
            <w:vAlign w:val="center"/>
          </w:tcPr>
          <w:p w:rsidR="008C1664" w:rsidRPr="000E1181" w:rsidRDefault="008C1664" w:rsidP="00C42E01">
            <w:pPr>
              <w:rPr>
                <w:sz w:val="20"/>
                <w:szCs w:val="20"/>
              </w:rPr>
            </w:pPr>
          </w:p>
        </w:tc>
        <w:tc>
          <w:tcPr>
            <w:tcW w:w="1134" w:type="dxa"/>
            <w:vMerge/>
            <w:tcBorders>
              <w:left w:val="single" w:sz="4" w:space="0" w:color="auto"/>
              <w:bottom w:val="single" w:sz="4" w:space="0" w:color="auto"/>
              <w:right w:val="single" w:sz="4" w:space="0" w:color="auto"/>
            </w:tcBorders>
            <w:vAlign w:val="center"/>
          </w:tcPr>
          <w:p w:rsidR="008C1664" w:rsidRPr="000E1181" w:rsidRDefault="008C1664" w:rsidP="00C42E01">
            <w:pP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snapToGrid w:val="0"/>
              <w:ind w:right="150"/>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rPr>
                <w:i/>
                <w:sz w:val="20"/>
                <w:szCs w:val="20"/>
              </w:rPr>
            </w:pPr>
          </w:p>
        </w:tc>
        <w:tc>
          <w:tcPr>
            <w:tcW w:w="2410" w:type="dxa"/>
            <w:tcBorders>
              <w:top w:val="single" w:sz="4" w:space="0" w:color="auto"/>
              <w:left w:val="single" w:sz="4" w:space="0" w:color="auto"/>
              <w:bottom w:val="single" w:sz="4" w:space="0" w:color="auto"/>
              <w:right w:val="single" w:sz="4" w:space="0" w:color="auto"/>
            </w:tcBorders>
          </w:tcPr>
          <w:p w:rsidR="008C1664" w:rsidRPr="000E1181" w:rsidRDefault="008C1664" w:rsidP="00C42E01">
            <w:pPr>
              <w:rPr>
                <w:i/>
                <w:sz w:val="20"/>
                <w:szCs w:val="20"/>
              </w:rPr>
            </w:pPr>
          </w:p>
        </w:tc>
      </w:tr>
    </w:tbl>
    <w:p w:rsidR="00B57AE1" w:rsidRPr="000E1181" w:rsidRDefault="00B57AE1" w:rsidP="00B57AE1">
      <w:pPr>
        <w:autoSpaceDE w:val="0"/>
        <w:adjustRightInd w:val="0"/>
        <w:ind w:firstLine="540"/>
        <w:jc w:val="both"/>
        <w:rPr>
          <w:b/>
          <w:color w:val="0070C0"/>
          <w:sz w:val="22"/>
          <w:szCs w:val="22"/>
        </w:rPr>
      </w:pPr>
    </w:p>
    <w:p w:rsidR="00530DA7" w:rsidRPr="000E1181" w:rsidRDefault="00530DA7" w:rsidP="00B57AE1">
      <w:pPr>
        <w:autoSpaceDE w:val="0"/>
        <w:adjustRightInd w:val="0"/>
        <w:ind w:firstLine="540"/>
        <w:jc w:val="both"/>
        <w:rPr>
          <w:b/>
          <w:color w:val="0070C0"/>
          <w:sz w:val="22"/>
          <w:szCs w:val="22"/>
        </w:rPr>
      </w:pPr>
    </w:p>
    <w:p w:rsidR="00D11520" w:rsidRPr="000E1181" w:rsidRDefault="00D11520" w:rsidP="00D11520">
      <w:pPr>
        <w:autoSpaceDE w:val="0"/>
        <w:adjustRightInd w:val="0"/>
        <w:ind w:firstLine="708"/>
        <w:jc w:val="right"/>
        <w:rPr>
          <w:i/>
          <w:sz w:val="22"/>
          <w:szCs w:val="22"/>
        </w:rPr>
      </w:pPr>
    </w:p>
    <w:p w:rsidR="00D11520" w:rsidRPr="000E1181" w:rsidRDefault="00D11520" w:rsidP="00D11520">
      <w:pPr>
        <w:autoSpaceDE w:val="0"/>
        <w:adjustRightInd w:val="0"/>
        <w:ind w:firstLine="708"/>
        <w:jc w:val="right"/>
        <w:rPr>
          <w:i/>
          <w:sz w:val="22"/>
          <w:szCs w:val="22"/>
        </w:rPr>
      </w:pPr>
      <w:r w:rsidRPr="000E1181">
        <w:rPr>
          <w:i/>
          <w:sz w:val="22"/>
          <w:szCs w:val="22"/>
        </w:rPr>
        <w:t>Таблица №1</w:t>
      </w:r>
      <w:r w:rsidR="001C347E" w:rsidRPr="000E1181">
        <w:rPr>
          <w:i/>
          <w:sz w:val="22"/>
          <w:szCs w:val="22"/>
        </w:rPr>
        <w:t>.1</w:t>
      </w:r>
    </w:p>
    <w:p w:rsidR="006925A1" w:rsidRPr="000E1181" w:rsidRDefault="006925A1" w:rsidP="00D11520">
      <w:pPr>
        <w:autoSpaceDE w:val="0"/>
        <w:adjustRightInd w:val="0"/>
        <w:ind w:firstLine="708"/>
        <w:jc w:val="right"/>
        <w:rPr>
          <w:bCs/>
          <w:i/>
          <w:sz w:val="22"/>
          <w:szCs w:val="22"/>
        </w:rPr>
      </w:pPr>
      <w:r w:rsidRPr="000E1181">
        <w:rPr>
          <w:bCs/>
          <w:i/>
          <w:sz w:val="22"/>
          <w:szCs w:val="22"/>
        </w:rPr>
        <w:t xml:space="preserve">(применяется </w:t>
      </w:r>
      <w:r w:rsidRPr="000E1181">
        <w:rPr>
          <w:b/>
          <w:bCs/>
          <w:i/>
          <w:sz w:val="22"/>
          <w:szCs w:val="22"/>
        </w:rPr>
        <w:t>только</w:t>
      </w:r>
      <w:r w:rsidRPr="000E1181">
        <w:rPr>
          <w:bCs/>
          <w:i/>
          <w:sz w:val="22"/>
          <w:szCs w:val="22"/>
        </w:rPr>
        <w:t xml:space="preserve"> для закупки </w:t>
      </w:r>
      <w:r w:rsidRPr="000E1181">
        <w:rPr>
          <w:i/>
          <w:sz w:val="22"/>
          <w:szCs w:val="22"/>
        </w:rPr>
        <w:t>лекарственных препаратов)</w:t>
      </w: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1421"/>
        <w:gridCol w:w="709"/>
        <w:gridCol w:w="1275"/>
        <w:gridCol w:w="1560"/>
        <w:gridCol w:w="1275"/>
        <w:gridCol w:w="1275"/>
        <w:gridCol w:w="2268"/>
      </w:tblGrid>
      <w:tr w:rsidR="00D11520" w:rsidRPr="000E1181" w:rsidTr="00D11520">
        <w:trPr>
          <w:trHeight w:val="1979"/>
          <w:tblHeader/>
        </w:trPr>
        <w:tc>
          <w:tcPr>
            <w:tcW w:w="564" w:type="dxa"/>
            <w:tcBorders>
              <w:top w:val="single" w:sz="4" w:space="0" w:color="auto"/>
              <w:left w:val="single" w:sz="4" w:space="0" w:color="auto"/>
              <w:right w:val="single" w:sz="4" w:space="0" w:color="auto"/>
            </w:tcBorders>
            <w:vAlign w:val="center"/>
            <w:hideMark/>
          </w:tcPr>
          <w:p w:rsidR="00D11520" w:rsidRPr="000E1181" w:rsidRDefault="00D11520" w:rsidP="00473215">
            <w:pPr>
              <w:jc w:val="center"/>
              <w:rPr>
                <w:sz w:val="18"/>
                <w:szCs w:val="20"/>
              </w:rPr>
            </w:pPr>
            <w:r w:rsidRPr="000E1181">
              <w:rPr>
                <w:sz w:val="18"/>
                <w:szCs w:val="20"/>
              </w:rPr>
              <w:t>№</w:t>
            </w:r>
          </w:p>
          <w:p w:rsidR="00D11520" w:rsidRPr="000E1181" w:rsidRDefault="00D11520" w:rsidP="00473215">
            <w:pPr>
              <w:jc w:val="center"/>
              <w:rPr>
                <w:sz w:val="18"/>
                <w:szCs w:val="20"/>
              </w:rPr>
            </w:pPr>
            <w:proofErr w:type="gramStart"/>
            <w:r w:rsidRPr="000E1181">
              <w:rPr>
                <w:sz w:val="18"/>
                <w:szCs w:val="20"/>
              </w:rPr>
              <w:t>п</w:t>
            </w:r>
            <w:proofErr w:type="gramEnd"/>
            <w:r w:rsidRPr="000E1181">
              <w:rPr>
                <w:sz w:val="18"/>
                <w:szCs w:val="20"/>
              </w:rPr>
              <w:t>/п</w:t>
            </w:r>
          </w:p>
        </w:tc>
        <w:tc>
          <w:tcPr>
            <w:tcW w:w="1421" w:type="dxa"/>
            <w:tcBorders>
              <w:top w:val="single" w:sz="4" w:space="0" w:color="auto"/>
              <w:left w:val="single" w:sz="4" w:space="0" w:color="auto"/>
              <w:right w:val="single" w:sz="4" w:space="0" w:color="auto"/>
            </w:tcBorders>
            <w:vAlign w:val="center"/>
            <w:hideMark/>
          </w:tcPr>
          <w:p w:rsidR="00D11520" w:rsidRPr="000E1181" w:rsidRDefault="00D11520" w:rsidP="00473215">
            <w:pPr>
              <w:pStyle w:val="ConsPlusCell"/>
              <w:jc w:val="center"/>
              <w:rPr>
                <w:rFonts w:ascii="Times New Roman" w:hAnsi="Times New Roman" w:cs="Times New Roman"/>
                <w:sz w:val="18"/>
              </w:rPr>
            </w:pPr>
            <w:r w:rsidRPr="000E1181">
              <w:rPr>
                <w:rFonts w:ascii="Times New Roman" w:hAnsi="Times New Roman" w:cs="Times New Roman"/>
                <w:sz w:val="18"/>
              </w:rPr>
              <w:t>Наименование товара</w:t>
            </w:r>
          </w:p>
          <w:p w:rsidR="00D11520" w:rsidRPr="000E1181" w:rsidRDefault="00D11520" w:rsidP="00473215">
            <w:pPr>
              <w:autoSpaceDE w:val="0"/>
              <w:autoSpaceDN w:val="0"/>
              <w:adjustRightInd w:val="0"/>
              <w:jc w:val="center"/>
              <w:rPr>
                <w:sz w:val="18"/>
                <w:szCs w:val="20"/>
              </w:rPr>
            </w:pPr>
            <w:r w:rsidRPr="000E1181">
              <w:rPr>
                <w:bCs/>
                <w:sz w:val="18"/>
                <w:szCs w:val="20"/>
              </w:rPr>
              <w:t xml:space="preserve">(товарный знак (его словесное обозначение), </w:t>
            </w:r>
            <w:r w:rsidRPr="000E1181">
              <w:rPr>
                <w:sz w:val="18"/>
                <w:szCs w:val="20"/>
              </w:rPr>
              <w:t>МНН лекарственного средства)</w:t>
            </w:r>
          </w:p>
        </w:tc>
        <w:tc>
          <w:tcPr>
            <w:tcW w:w="709" w:type="dxa"/>
            <w:tcBorders>
              <w:top w:val="single" w:sz="4" w:space="0" w:color="auto"/>
              <w:left w:val="single" w:sz="4" w:space="0" w:color="auto"/>
              <w:right w:val="single" w:sz="4" w:space="0" w:color="auto"/>
            </w:tcBorders>
            <w:vAlign w:val="center"/>
            <w:hideMark/>
          </w:tcPr>
          <w:p w:rsidR="00D11520" w:rsidRPr="000E1181" w:rsidRDefault="00D11520" w:rsidP="00473215">
            <w:pPr>
              <w:autoSpaceDE w:val="0"/>
              <w:autoSpaceDN w:val="0"/>
              <w:adjustRightInd w:val="0"/>
              <w:jc w:val="center"/>
              <w:rPr>
                <w:sz w:val="18"/>
                <w:szCs w:val="20"/>
              </w:rPr>
            </w:pPr>
            <w:r w:rsidRPr="000E1181">
              <w:rPr>
                <w:sz w:val="18"/>
                <w:szCs w:val="20"/>
              </w:rPr>
              <w:t>---</w:t>
            </w:r>
          </w:p>
        </w:tc>
        <w:tc>
          <w:tcPr>
            <w:tcW w:w="1275" w:type="dxa"/>
            <w:tcBorders>
              <w:top w:val="single" w:sz="4" w:space="0" w:color="auto"/>
              <w:left w:val="single" w:sz="4" w:space="0" w:color="auto"/>
              <w:right w:val="single" w:sz="4" w:space="0" w:color="auto"/>
            </w:tcBorders>
            <w:vAlign w:val="center"/>
            <w:hideMark/>
          </w:tcPr>
          <w:p w:rsidR="00D11520" w:rsidRPr="000E1181" w:rsidRDefault="00D11520" w:rsidP="00473215">
            <w:pPr>
              <w:autoSpaceDE w:val="0"/>
              <w:autoSpaceDN w:val="0"/>
              <w:adjustRightInd w:val="0"/>
              <w:jc w:val="center"/>
              <w:rPr>
                <w:bCs/>
                <w:sz w:val="18"/>
                <w:szCs w:val="20"/>
              </w:rPr>
            </w:pPr>
            <w:r w:rsidRPr="000E1181">
              <w:rPr>
                <w:bCs/>
                <w:sz w:val="18"/>
                <w:szCs w:val="20"/>
              </w:rPr>
              <w:t>Показатель (характеристика)</w:t>
            </w:r>
          </w:p>
          <w:p w:rsidR="00D11520" w:rsidRPr="000E1181" w:rsidRDefault="00D11520" w:rsidP="00473215">
            <w:pPr>
              <w:autoSpaceDE w:val="0"/>
              <w:autoSpaceDN w:val="0"/>
              <w:adjustRightInd w:val="0"/>
              <w:jc w:val="center"/>
              <w:outlineLvl w:val="1"/>
              <w:rPr>
                <w:sz w:val="18"/>
                <w:szCs w:val="20"/>
              </w:rPr>
            </w:pPr>
            <w:r w:rsidRPr="000E1181">
              <w:rPr>
                <w:bCs/>
                <w:sz w:val="18"/>
                <w:szCs w:val="20"/>
              </w:rPr>
              <w:t>товара</w:t>
            </w:r>
          </w:p>
        </w:tc>
        <w:tc>
          <w:tcPr>
            <w:tcW w:w="1560" w:type="dxa"/>
            <w:tcBorders>
              <w:top w:val="single" w:sz="4" w:space="0" w:color="auto"/>
              <w:left w:val="single" w:sz="4" w:space="0" w:color="auto"/>
              <w:right w:val="single" w:sz="4" w:space="0" w:color="auto"/>
            </w:tcBorders>
            <w:vAlign w:val="center"/>
            <w:hideMark/>
          </w:tcPr>
          <w:p w:rsidR="00D11520" w:rsidRPr="000E1181" w:rsidRDefault="00D11520" w:rsidP="00473215">
            <w:pPr>
              <w:jc w:val="center"/>
              <w:rPr>
                <w:sz w:val="18"/>
                <w:szCs w:val="20"/>
              </w:rPr>
            </w:pPr>
            <w:r w:rsidRPr="000E1181">
              <w:rPr>
                <w:sz w:val="18"/>
                <w:szCs w:val="20"/>
              </w:rPr>
              <w:t>Значение показателя (характеристики) товара, или эквивалентности предлагаемого к поставке товара,  позволяющего определить соответствие потребностям заказчика</w:t>
            </w:r>
          </w:p>
        </w:tc>
        <w:tc>
          <w:tcPr>
            <w:tcW w:w="1275" w:type="dxa"/>
            <w:tcBorders>
              <w:top w:val="single" w:sz="4" w:space="0" w:color="auto"/>
              <w:left w:val="single" w:sz="4" w:space="0" w:color="auto"/>
              <w:right w:val="single" w:sz="4" w:space="0" w:color="auto"/>
            </w:tcBorders>
            <w:vAlign w:val="center"/>
          </w:tcPr>
          <w:p w:rsidR="00D11520" w:rsidRPr="000E1181" w:rsidRDefault="00D11520" w:rsidP="00473215">
            <w:pPr>
              <w:jc w:val="center"/>
              <w:rPr>
                <w:sz w:val="18"/>
                <w:szCs w:val="18"/>
              </w:rPr>
            </w:pPr>
            <w:r w:rsidRPr="000E1181">
              <w:rPr>
                <w:sz w:val="18"/>
                <w:szCs w:val="18"/>
              </w:rPr>
              <w:t>Эквивалентные лекарственные формы и дозировки лекарственного препарата/Ненормализованные данные (МНН, лекарственные формы, дозировки)</w:t>
            </w:r>
          </w:p>
        </w:tc>
        <w:tc>
          <w:tcPr>
            <w:tcW w:w="1275" w:type="dxa"/>
            <w:tcBorders>
              <w:top w:val="single" w:sz="4" w:space="0" w:color="auto"/>
              <w:left w:val="single" w:sz="4" w:space="0" w:color="auto"/>
              <w:right w:val="single" w:sz="4" w:space="0" w:color="auto"/>
            </w:tcBorders>
            <w:vAlign w:val="center"/>
          </w:tcPr>
          <w:p w:rsidR="00D11520" w:rsidRPr="000E1181" w:rsidRDefault="00D11520" w:rsidP="00473215">
            <w:pPr>
              <w:jc w:val="center"/>
              <w:rPr>
                <w:sz w:val="18"/>
                <w:szCs w:val="20"/>
              </w:rPr>
            </w:pPr>
            <w:r w:rsidRPr="000E1181">
              <w:rPr>
                <w:sz w:val="18"/>
                <w:szCs w:val="20"/>
              </w:rPr>
              <w:t>Инструкция для участника закупки</w:t>
            </w:r>
          </w:p>
        </w:tc>
        <w:tc>
          <w:tcPr>
            <w:tcW w:w="2268" w:type="dxa"/>
            <w:tcBorders>
              <w:top w:val="single" w:sz="4" w:space="0" w:color="auto"/>
              <w:left w:val="single" w:sz="4" w:space="0" w:color="auto"/>
              <w:right w:val="single" w:sz="4" w:space="0" w:color="auto"/>
            </w:tcBorders>
          </w:tcPr>
          <w:p w:rsidR="00D11520" w:rsidRPr="000E1181" w:rsidRDefault="00D11520" w:rsidP="00473215">
            <w:pPr>
              <w:jc w:val="center"/>
              <w:rPr>
                <w:sz w:val="18"/>
                <w:szCs w:val="20"/>
              </w:rPr>
            </w:pPr>
            <w:r w:rsidRPr="000E1181">
              <w:rPr>
                <w:sz w:val="18"/>
                <w:szCs w:val="20"/>
              </w:rPr>
              <w:t>Обоснование необходимости использования характеристик, показателей, требований, условных обозначений и терминологии при описании объекта закупки (в соответствии с п. 2 ч. 1 ст. 33 Закона, ПП РФ от 15.11.2017 № 1380, от 08.02.2017 № 145 и др.)</w:t>
            </w:r>
          </w:p>
        </w:tc>
      </w:tr>
      <w:tr w:rsidR="00D11520" w:rsidRPr="000E1181" w:rsidTr="00D11520">
        <w:trPr>
          <w:trHeight w:val="275"/>
          <w:tblHeader/>
        </w:trPr>
        <w:tc>
          <w:tcPr>
            <w:tcW w:w="564" w:type="dxa"/>
            <w:tcBorders>
              <w:top w:val="single" w:sz="4" w:space="0" w:color="auto"/>
              <w:left w:val="single" w:sz="4" w:space="0" w:color="auto"/>
              <w:bottom w:val="single" w:sz="4" w:space="0" w:color="auto"/>
              <w:right w:val="single" w:sz="4" w:space="0" w:color="auto"/>
            </w:tcBorders>
            <w:vAlign w:val="center"/>
            <w:hideMark/>
          </w:tcPr>
          <w:p w:rsidR="00D11520" w:rsidRPr="000E1181" w:rsidRDefault="00D11520" w:rsidP="00473215">
            <w:pPr>
              <w:jc w:val="center"/>
              <w:rPr>
                <w:sz w:val="20"/>
                <w:szCs w:val="20"/>
              </w:rPr>
            </w:pPr>
            <w:r w:rsidRPr="000E1181">
              <w:rPr>
                <w:sz w:val="20"/>
                <w:szCs w:val="20"/>
              </w:rPr>
              <w:t>1</w:t>
            </w:r>
          </w:p>
        </w:tc>
        <w:tc>
          <w:tcPr>
            <w:tcW w:w="1421" w:type="dxa"/>
            <w:tcBorders>
              <w:top w:val="single" w:sz="4" w:space="0" w:color="auto"/>
              <w:left w:val="single" w:sz="4" w:space="0" w:color="auto"/>
              <w:bottom w:val="single" w:sz="4" w:space="0" w:color="auto"/>
              <w:right w:val="single" w:sz="4" w:space="0" w:color="auto"/>
            </w:tcBorders>
            <w:vAlign w:val="center"/>
            <w:hideMark/>
          </w:tcPr>
          <w:p w:rsidR="00D11520" w:rsidRPr="000E1181" w:rsidRDefault="00D11520" w:rsidP="00473215">
            <w:pPr>
              <w:jc w:val="center"/>
              <w:rPr>
                <w:sz w:val="20"/>
                <w:szCs w:val="20"/>
              </w:rPr>
            </w:pPr>
            <w:r w:rsidRPr="000E1181">
              <w:rPr>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D11520" w:rsidRPr="000E1181" w:rsidRDefault="00D11520" w:rsidP="00473215">
            <w:pPr>
              <w:jc w:val="center"/>
              <w:rPr>
                <w:sz w:val="20"/>
                <w:szCs w:val="20"/>
              </w:rPr>
            </w:pPr>
            <w:r w:rsidRPr="000E1181">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D11520" w:rsidRPr="000E1181" w:rsidRDefault="00D11520" w:rsidP="00473215">
            <w:pPr>
              <w:jc w:val="center"/>
              <w:rPr>
                <w:sz w:val="20"/>
                <w:szCs w:val="20"/>
              </w:rPr>
            </w:pPr>
            <w:r w:rsidRPr="000E1181">
              <w:rPr>
                <w:sz w:val="20"/>
                <w:szCs w:val="20"/>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rsidR="00D11520" w:rsidRPr="000E1181" w:rsidRDefault="00D11520" w:rsidP="00473215">
            <w:pPr>
              <w:jc w:val="center"/>
              <w:rPr>
                <w:sz w:val="20"/>
                <w:szCs w:val="20"/>
              </w:rPr>
            </w:pPr>
            <w:r w:rsidRPr="000E1181">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jc w:val="center"/>
              <w:rPr>
                <w:sz w:val="20"/>
                <w:szCs w:val="20"/>
              </w:rPr>
            </w:pPr>
            <w:r w:rsidRPr="000E1181">
              <w:rPr>
                <w:sz w:val="20"/>
                <w:szCs w:val="20"/>
              </w:rPr>
              <w:t>6</w:t>
            </w:r>
          </w:p>
        </w:tc>
        <w:tc>
          <w:tcPr>
            <w:tcW w:w="1275" w:type="dxa"/>
            <w:tcBorders>
              <w:top w:val="single" w:sz="4" w:space="0" w:color="auto"/>
              <w:left w:val="single" w:sz="4" w:space="0" w:color="auto"/>
              <w:bottom w:val="single" w:sz="4" w:space="0" w:color="auto"/>
              <w:right w:val="single" w:sz="4" w:space="0" w:color="auto"/>
            </w:tcBorders>
            <w:vAlign w:val="center"/>
            <w:hideMark/>
          </w:tcPr>
          <w:p w:rsidR="00D11520" w:rsidRPr="000E1181" w:rsidRDefault="00D11520" w:rsidP="00473215">
            <w:pPr>
              <w:jc w:val="center"/>
              <w:rPr>
                <w:sz w:val="20"/>
                <w:szCs w:val="20"/>
              </w:rPr>
            </w:pPr>
            <w:r w:rsidRPr="000E1181">
              <w:rPr>
                <w:sz w:val="20"/>
                <w:szCs w:val="20"/>
              </w:rPr>
              <w:t>7</w:t>
            </w:r>
          </w:p>
        </w:tc>
        <w:tc>
          <w:tcPr>
            <w:tcW w:w="2268" w:type="dxa"/>
            <w:tcBorders>
              <w:top w:val="single" w:sz="4" w:space="0" w:color="auto"/>
              <w:left w:val="single" w:sz="4" w:space="0" w:color="auto"/>
              <w:bottom w:val="single" w:sz="4" w:space="0" w:color="auto"/>
              <w:right w:val="single" w:sz="4" w:space="0" w:color="auto"/>
            </w:tcBorders>
          </w:tcPr>
          <w:p w:rsidR="00D11520" w:rsidRPr="000E1181" w:rsidRDefault="00D11520" w:rsidP="00473215">
            <w:pPr>
              <w:jc w:val="center"/>
              <w:rPr>
                <w:sz w:val="20"/>
                <w:szCs w:val="20"/>
              </w:rPr>
            </w:pPr>
            <w:r w:rsidRPr="000E1181">
              <w:rPr>
                <w:sz w:val="20"/>
                <w:szCs w:val="20"/>
              </w:rPr>
              <w:t>8</w:t>
            </w:r>
          </w:p>
        </w:tc>
      </w:tr>
      <w:tr w:rsidR="00D11520" w:rsidRPr="000E1181" w:rsidTr="00D11520">
        <w:trPr>
          <w:trHeight w:val="654"/>
        </w:trPr>
        <w:tc>
          <w:tcPr>
            <w:tcW w:w="564" w:type="dxa"/>
            <w:vMerge w:val="restart"/>
            <w:tcBorders>
              <w:left w:val="single" w:sz="4" w:space="0" w:color="auto"/>
              <w:right w:val="single" w:sz="4" w:space="0" w:color="auto"/>
            </w:tcBorders>
            <w:vAlign w:val="center"/>
          </w:tcPr>
          <w:p w:rsidR="00D11520" w:rsidRPr="000E1181" w:rsidRDefault="00D11520" w:rsidP="00473215">
            <w:pPr>
              <w:rPr>
                <w:sz w:val="20"/>
                <w:szCs w:val="20"/>
              </w:rPr>
            </w:pPr>
          </w:p>
        </w:tc>
        <w:tc>
          <w:tcPr>
            <w:tcW w:w="1421" w:type="dxa"/>
            <w:vMerge w:val="restart"/>
            <w:tcBorders>
              <w:left w:val="single" w:sz="4" w:space="0" w:color="auto"/>
              <w:right w:val="single" w:sz="4" w:space="0" w:color="auto"/>
            </w:tcBorders>
            <w:vAlign w:val="center"/>
          </w:tcPr>
          <w:p w:rsidR="00D11520" w:rsidRPr="000E1181" w:rsidRDefault="00D11520" w:rsidP="00473215">
            <w:pPr>
              <w:rPr>
                <w:sz w:val="20"/>
                <w:szCs w:val="20"/>
              </w:rPr>
            </w:pPr>
          </w:p>
        </w:tc>
        <w:tc>
          <w:tcPr>
            <w:tcW w:w="709" w:type="dxa"/>
            <w:vMerge w:val="restart"/>
            <w:tcBorders>
              <w:left w:val="single" w:sz="4" w:space="0" w:color="auto"/>
              <w:right w:val="single" w:sz="4" w:space="0" w:color="auto"/>
            </w:tcBorders>
            <w:vAlign w:val="center"/>
          </w:tcPr>
          <w:p w:rsidR="00D11520" w:rsidRPr="000E1181" w:rsidRDefault="00D11520" w:rsidP="00473215">
            <w:pP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ind w:right="150"/>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jc w:val="center"/>
              <w:rPr>
                <w:sz w:val="18"/>
                <w:szCs w:val="18"/>
              </w:rPr>
            </w:pPr>
          </w:p>
        </w:tc>
        <w:tc>
          <w:tcPr>
            <w:tcW w:w="1275" w:type="dxa"/>
            <w:tcBorders>
              <w:left w:val="single" w:sz="4" w:space="0" w:color="auto"/>
              <w:bottom w:val="single" w:sz="4" w:space="0" w:color="auto"/>
              <w:right w:val="single" w:sz="4" w:space="0" w:color="auto"/>
            </w:tcBorders>
          </w:tcPr>
          <w:p w:rsidR="00D11520" w:rsidRPr="000E1181" w:rsidRDefault="00D11520" w:rsidP="00473215">
            <w:pPr>
              <w:rPr>
                <w:i/>
                <w:sz w:val="20"/>
                <w:szCs w:val="20"/>
              </w:rPr>
            </w:pPr>
          </w:p>
        </w:tc>
        <w:tc>
          <w:tcPr>
            <w:tcW w:w="1275" w:type="dxa"/>
            <w:tcBorders>
              <w:left w:val="single" w:sz="4" w:space="0" w:color="auto"/>
              <w:bottom w:val="single" w:sz="4" w:space="0" w:color="auto"/>
              <w:right w:val="single" w:sz="4" w:space="0" w:color="auto"/>
            </w:tcBorders>
            <w:vAlign w:val="center"/>
          </w:tcPr>
          <w:p w:rsidR="00D11520" w:rsidRPr="000E1181" w:rsidRDefault="00D11520" w:rsidP="00473215">
            <w:pPr>
              <w:rPr>
                <w:i/>
                <w:sz w:val="20"/>
                <w:szCs w:val="20"/>
              </w:rPr>
            </w:pPr>
          </w:p>
        </w:tc>
        <w:tc>
          <w:tcPr>
            <w:tcW w:w="2268" w:type="dxa"/>
            <w:tcBorders>
              <w:left w:val="single" w:sz="4" w:space="0" w:color="auto"/>
              <w:bottom w:val="single" w:sz="4" w:space="0" w:color="auto"/>
              <w:right w:val="single" w:sz="4" w:space="0" w:color="auto"/>
            </w:tcBorders>
          </w:tcPr>
          <w:p w:rsidR="00D11520" w:rsidRPr="000E1181" w:rsidRDefault="00D11520" w:rsidP="00473215">
            <w:pPr>
              <w:rPr>
                <w:i/>
                <w:sz w:val="20"/>
                <w:szCs w:val="20"/>
              </w:rPr>
            </w:pPr>
          </w:p>
        </w:tc>
      </w:tr>
      <w:tr w:rsidR="00D11520" w:rsidRPr="000E1181" w:rsidTr="00D11520">
        <w:trPr>
          <w:trHeight w:val="654"/>
        </w:trPr>
        <w:tc>
          <w:tcPr>
            <w:tcW w:w="564" w:type="dxa"/>
            <w:vMerge/>
            <w:tcBorders>
              <w:left w:val="single" w:sz="4" w:space="0" w:color="auto"/>
              <w:right w:val="single" w:sz="4" w:space="0" w:color="auto"/>
            </w:tcBorders>
            <w:vAlign w:val="center"/>
          </w:tcPr>
          <w:p w:rsidR="00D11520" w:rsidRPr="000E1181" w:rsidRDefault="00D11520" w:rsidP="00473215">
            <w:pPr>
              <w:rPr>
                <w:sz w:val="20"/>
                <w:szCs w:val="20"/>
              </w:rPr>
            </w:pPr>
          </w:p>
        </w:tc>
        <w:tc>
          <w:tcPr>
            <w:tcW w:w="1421" w:type="dxa"/>
            <w:vMerge/>
            <w:tcBorders>
              <w:left w:val="single" w:sz="4" w:space="0" w:color="auto"/>
              <w:right w:val="single" w:sz="4" w:space="0" w:color="auto"/>
            </w:tcBorders>
            <w:vAlign w:val="center"/>
          </w:tcPr>
          <w:p w:rsidR="00D11520" w:rsidRPr="000E1181" w:rsidRDefault="00D11520" w:rsidP="00473215">
            <w:pPr>
              <w:rPr>
                <w:sz w:val="20"/>
                <w:szCs w:val="20"/>
              </w:rPr>
            </w:pPr>
          </w:p>
        </w:tc>
        <w:tc>
          <w:tcPr>
            <w:tcW w:w="709" w:type="dxa"/>
            <w:vMerge/>
            <w:tcBorders>
              <w:left w:val="single" w:sz="4" w:space="0" w:color="auto"/>
              <w:right w:val="single" w:sz="4" w:space="0" w:color="auto"/>
            </w:tcBorders>
            <w:vAlign w:val="center"/>
          </w:tcPr>
          <w:p w:rsidR="00D11520" w:rsidRPr="000E1181" w:rsidRDefault="00D11520" w:rsidP="00473215">
            <w:pP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snapToGrid w:val="0"/>
              <w:ind w:right="150"/>
              <w:rPr>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D11520" w:rsidRPr="000E1181" w:rsidRDefault="00D11520" w:rsidP="00473215">
            <w:pPr>
              <w:rPr>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rPr>
                <w:i/>
                <w:sz w:val="20"/>
                <w:szCs w:val="20"/>
              </w:rPr>
            </w:pPr>
          </w:p>
        </w:tc>
        <w:tc>
          <w:tcPr>
            <w:tcW w:w="2268" w:type="dxa"/>
            <w:tcBorders>
              <w:top w:val="single" w:sz="4" w:space="0" w:color="auto"/>
              <w:left w:val="single" w:sz="4" w:space="0" w:color="auto"/>
              <w:bottom w:val="single" w:sz="4" w:space="0" w:color="auto"/>
              <w:right w:val="single" w:sz="4" w:space="0" w:color="auto"/>
            </w:tcBorders>
          </w:tcPr>
          <w:p w:rsidR="00D11520" w:rsidRPr="000E1181" w:rsidRDefault="00D11520" w:rsidP="00473215">
            <w:pPr>
              <w:rPr>
                <w:i/>
                <w:sz w:val="20"/>
                <w:szCs w:val="20"/>
              </w:rPr>
            </w:pPr>
          </w:p>
        </w:tc>
      </w:tr>
      <w:tr w:rsidR="00D11520" w:rsidRPr="000E1181" w:rsidTr="00D11520">
        <w:trPr>
          <w:trHeight w:val="654"/>
        </w:trPr>
        <w:tc>
          <w:tcPr>
            <w:tcW w:w="564" w:type="dxa"/>
            <w:vMerge/>
            <w:tcBorders>
              <w:left w:val="single" w:sz="4" w:space="0" w:color="auto"/>
              <w:bottom w:val="single" w:sz="4" w:space="0" w:color="auto"/>
              <w:right w:val="single" w:sz="4" w:space="0" w:color="auto"/>
            </w:tcBorders>
            <w:vAlign w:val="center"/>
          </w:tcPr>
          <w:p w:rsidR="00D11520" w:rsidRPr="000E1181" w:rsidRDefault="00D11520" w:rsidP="00473215">
            <w:pPr>
              <w:rPr>
                <w:sz w:val="20"/>
                <w:szCs w:val="20"/>
              </w:rPr>
            </w:pPr>
          </w:p>
        </w:tc>
        <w:tc>
          <w:tcPr>
            <w:tcW w:w="1421" w:type="dxa"/>
            <w:vMerge/>
            <w:tcBorders>
              <w:left w:val="single" w:sz="4" w:space="0" w:color="auto"/>
              <w:bottom w:val="single" w:sz="4" w:space="0" w:color="auto"/>
              <w:right w:val="single" w:sz="4" w:space="0" w:color="auto"/>
            </w:tcBorders>
            <w:vAlign w:val="center"/>
          </w:tcPr>
          <w:p w:rsidR="00D11520" w:rsidRPr="000E1181" w:rsidRDefault="00D11520" w:rsidP="00473215">
            <w:pPr>
              <w:rPr>
                <w:sz w:val="20"/>
                <w:szCs w:val="20"/>
              </w:rPr>
            </w:pPr>
          </w:p>
        </w:tc>
        <w:tc>
          <w:tcPr>
            <w:tcW w:w="709" w:type="dxa"/>
            <w:vMerge/>
            <w:tcBorders>
              <w:left w:val="single" w:sz="4" w:space="0" w:color="auto"/>
              <w:bottom w:val="single" w:sz="4" w:space="0" w:color="auto"/>
              <w:right w:val="single" w:sz="4" w:space="0" w:color="auto"/>
            </w:tcBorders>
            <w:vAlign w:val="center"/>
          </w:tcPr>
          <w:p w:rsidR="00D11520" w:rsidRPr="000E1181" w:rsidRDefault="00D11520" w:rsidP="00473215">
            <w:pP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snapToGrid w:val="0"/>
              <w:ind w:right="150"/>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D11520" w:rsidRPr="000E1181" w:rsidRDefault="00D11520" w:rsidP="00473215">
            <w:pPr>
              <w:rPr>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1520" w:rsidRPr="000E1181" w:rsidRDefault="00D11520" w:rsidP="00473215">
            <w:pPr>
              <w:rPr>
                <w:i/>
                <w:sz w:val="20"/>
                <w:szCs w:val="20"/>
              </w:rPr>
            </w:pPr>
          </w:p>
        </w:tc>
        <w:tc>
          <w:tcPr>
            <w:tcW w:w="2268" w:type="dxa"/>
            <w:tcBorders>
              <w:top w:val="single" w:sz="4" w:space="0" w:color="auto"/>
              <w:left w:val="single" w:sz="4" w:space="0" w:color="auto"/>
              <w:bottom w:val="single" w:sz="4" w:space="0" w:color="auto"/>
              <w:right w:val="single" w:sz="4" w:space="0" w:color="auto"/>
            </w:tcBorders>
          </w:tcPr>
          <w:p w:rsidR="00D11520" w:rsidRPr="000E1181" w:rsidRDefault="00D11520" w:rsidP="00473215">
            <w:pPr>
              <w:rPr>
                <w:i/>
                <w:sz w:val="20"/>
                <w:szCs w:val="20"/>
              </w:rPr>
            </w:pPr>
          </w:p>
        </w:tc>
      </w:tr>
    </w:tbl>
    <w:p w:rsidR="00D11520" w:rsidRPr="000E1181" w:rsidRDefault="00D11520" w:rsidP="00B57AE1">
      <w:pPr>
        <w:autoSpaceDE w:val="0"/>
        <w:adjustRightInd w:val="0"/>
        <w:ind w:firstLine="540"/>
        <w:jc w:val="both"/>
        <w:rPr>
          <w:b/>
          <w:color w:val="0070C0"/>
          <w:sz w:val="22"/>
          <w:szCs w:val="22"/>
        </w:rPr>
      </w:pPr>
    </w:p>
    <w:p w:rsidR="00D11520" w:rsidRPr="000E1181" w:rsidRDefault="00D11520" w:rsidP="00B57AE1">
      <w:pPr>
        <w:autoSpaceDE w:val="0"/>
        <w:adjustRightInd w:val="0"/>
        <w:ind w:firstLine="540"/>
        <w:jc w:val="both"/>
        <w:rPr>
          <w:b/>
          <w:color w:val="0070C0"/>
          <w:sz w:val="22"/>
          <w:szCs w:val="22"/>
        </w:rPr>
      </w:pPr>
    </w:p>
    <w:p w:rsidR="00012A38" w:rsidRPr="000E1181" w:rsidRDefault="00012A38" w:rsidP="00B57AE1">
      <w:pPr>
        <w:autoSpaceDE w:val="0"/>
        <w:adjustRightInd w:val="0"/>
        <w:ind w:firstLine="540"/>
        <w:jc w:val="both"/>
        <w:rPr>
          <w:sz w:val="22"/>
          <w:szCs w:val="22"/>
        </w:rPr>
      </w:pPr>
      <w:r w:rsidRPr="000E1181">
        <w:rPr>
          <w:b/>
          <w:sz w:val="22"/>
          <w:szCs w:val="22"/>
        </w:rPr>
        <w:t xml:space="preserve">Внимание! </w:t>
      </w:r>
      <w:r w:rsidR="007A38C3" w:rsidRPr="000E1181">
        <w:rPr>
          <w:sz w:val="22"/>
          <w:szCs w:val="22"/>
        </w:rPr>
        <w:t>Т</w:t>
      </w:r>
      <w:r w:rsidR="00B57AE1" w:rsidRPr="000E1181">
        <w:rPr>
          <w:sz w:val="22"/>
          <w:szCs w:val="22"/>
        </w:rPr>
        <w:t>аблица</w:t>
      </w:r>
      <w:r w:rsidRPr="000E1181">
        <w:rPr>
          <w:sz w:val="22"/>
          <w:szCs w:val="22"/>
        </w:rPr>
        <w:t xml:space="preserve"> № 1 заполняется в случаях:</w:t>
      </w:r>
    </w:p>
    <w:p w:rsidR="00012A38" w:rsidRPr="000E1181" w:rsidRDefault="00012A38" w:rsidP="00B57AE1">
      <w:pPr>
        <w:autoSpaceDE w:val="0"/>
        <w:adjustRightInd w:val="0"/>
        <w:ind w:firstLine="540"/>
        <w:jc w:val="both"/>
        <w:rPr>
          <w:sz w:val="22"/>
          <w:szCs w:val="22"/>
        </w:rPr>
      </w:pPr>
      <w:r w:rsidRPr="000E1181">
        <w:rPr>
          <w:sz w:val="22"/>
          <w:szCs w:val="22"/>
        </w:rPr>
        <w:t>1.</w:t>
      </w:r>
      <w:r w:rsidR="00B57AE1" w:rsidRPr="000E1181">
        <w:rPr>
          <w:sz w:val="22"/>
          <w:szCs w:val="22"/>
        </w:rPr>
        <w:t xml:space="preserve"> </w:t>
      </w:r>
      <w:r w:rsidR="007A38C3" w:rsidRPr="000E1181">
        <w:rPr>
          <w:sz w:val="22"/>
          <w:szCs w:val="22"/>
        </w:rPr>
        <w:t>Проведения закупок товаров.</w:t>
      </w:r>
    </w:p>
    <w:p w:rsidR="00B57AE1" w:rsidRPr="000E1181" w:rsidRDefault="00012A38" w:rsidP="00B57AE1">
      <w:pPr>
        <w:autoSpaceDE w:val="0"/>
        <w:adjustRightInd w:val="0"/>
        <w:ind w:firstLine="540"/>
        <w:jc w:val="both"/>
        <w:rPr>
          <w:rFonts w:eastAsia="Calibri"/>
          <w:iCs/>
          <w:sz w:val="22"/>
          <w:szCs w:val="22"/>
          <w:lang w:eastAsia="en-US"/>
        </w:rPr>
      </w:pPr>
      <w:r w:rsidRPr="000E1181">
        <w:rPr>
          <w:sz w:val="22"/>
          <w:szCs w:val="22"/>
        </w:rPr>
        <w:lastRenderedPageBreak/>
        <w:t>2.</w:t>
      </w:r>
      <w:r w:rsidR="007A38C3" w:rsidRPr="000E1181">
        <w:rPr>
          <w:sz w:val="22"/>
          <w:szCs w:val="22"/>
        </w:rPr>
        <w:t> П</w:t>
      </w:r>
      <w:r w:rsidRPr="000E1181">
        <w:rPr>
          <w:sz w:val="22"/>
          <w:szCs w:val="22"/>
        </w:rPr>
        <w:t>роведени</w:t>
      </w:r>
      <w:r w:rsidR="007A38C3" w:rsidRPr="000E1181">
        <w:rPr>
          <w:sz w:val="22"/>
          <w:szCs w:val="22"/>
        </w:rPr>
        <w:t>я</w:t>
      </w:r>
      <w:r w:rsidRPr="000E1181">
        <w:rPr>
          <w:b/>
          <w:sz w:val="22"/>
          <w:szCs w:val="22"/>
        </w:rPr>
        <w:t xml:space="preserve"> </w:t>
      </w:r>
      <w:r w:rsidRPr="000E1181">
        <w:rPr>
          <w:sz w:val="22"/>
          <w:szCs w:val="22"/>
        </w:rPr>
        <w:t xml:space="preserve">закупок </w:t>
      </w:r>
      <w:r w:rsidRPr="000E1181">
        <w:rPr>
          <w:b/>
          <w:sz w:val="22"/>
          <w:szCs w:val="22"/>
        </w:rPr>
        <w:t>работ (услуг)</w:t>
      </w:r>
      <w:r w:rsidRPr="000E1181">
        <w:rPr>
          <w:sz w:val="22"/>
          <w:szCs w:val="22"/>
        </w:rPr>
        <w:t xml:space="preserve">, </w:t>
      </w:r>
      <w:r w:rsidR="00B57AE1" w:rsidRPr="000E1181">
        <w:rPr>
          <w:sz w:val="22"/>
          <w:szCs w:val="22"/>
        </w:rPr>
        <w:t xml:space="preserve">если такая закупка </w:t>
      </w:r>
      <w:r w:rsidRPr="000E1181">
        <w:rPr>
          <w:rFonts w:eastAsia="Calibri"/>
          <w:iCs/>
          <w:sz w:val="22"/>
          <w:szCs w:val="22"/>
          <w:lang w:eastAsia="en-US"/>
        </w:rPr>
        <w:t xml:space="preserve"> </w:t>
      </w:r>
      <w:r w:rsidR="00B57AE1" w:rsidRPr="000E1181">
        <w:rPr>
          <w:sz w:val="22"/>
          <w:szCs w:val="22"/>
        </w:rPr>
        <w:t xml:space="preserve">предполагает </w:t>
      </w:r>
      <w:r w:rsidR="00B57AE1" w:rsidRPr="000E1181">
        <w:rPr>
          <w:b/>
          <w:sz w:val="22"/>
          <w:szCs w:val="22"/>
        </w:rPr>
        <w:t>поставку</w:t>
      </w:r>
      <w:r w:rsidR="00B57AE1" w:rsidRPr="000E1181">
        <w:rPr>
          <w:sz w:val="22"/>
          <w:szCs w:val="22"/>
        </w:rPr>
        <w:t xml:space="preserve"> товара</w:t>
      </w:r>
      <w:r w:rsidRPr="000E1181">
        <w:rPr>
          <w:sz w:val="22"/>
          <w:szCs w:val="22"/>
        </w:rPr>
        <w:t>, который:</w:t>
      </w:r>
      <w:r w:rsidR="00B57AE1" w:rsidRPr="000E1181">
        <w:rPr>
          <w:sz w:val="22"/>
          <w:szCs w:val="22"/>
        </w:rPr>
        <w:t xml:space="preserve"> </w:t>
      </w:r>
    </w:p>
    <w:p w:rsidR="00B57AE1" w:rsidRPr="000E1181" w:rsidRDefault="00B57AE1" w:rsidP="00B57AE1">
      <w:pPr>
        <w:autoSpaceDE w:val="0"/>
        <w:adjustRightInd w:val="0"/>
        <w:ind w:firstLine="540"/>
        <w:jc w:val="both"/>
        <w:rPr>
          <w:rFonts w:eastAsia="Calibri"/>
          <w:iCs/>
          <w:sz w:val="22"/>
          <w:szCs w:val="22"/>
          <w:lang w:eastAsia="en-US"/>
        </w:rPr>
      </w:pPr>
      <w:r w:rsidRPr="000E1181">
        <w:rPr>
          <w:rFonts w:eastAsia="Calibri"/>
          <w:iCs/>
          <w:sz w:val="22"/>
          <w:szCs w:val="22"/>
          <w:lang w:eastAsia="en-US"/>
        </w:rPr>
        <w:t>- передается заказчику по товарной накладной или акту передачи;</w:t>
      </w:r>
    </w:p>
    <w:p w:rsidR="00012A38" w:rsidRPr="000E1181" w:rsidRDefault="00B57AE1" w:rsidP="00012A38">
      <w:pPr>
        <w:autoSpaceDE w:val="0"/>
        <w:adjustRightInd w:val="0"/>
        <w:ind w:firstLine="540"/>
        <w:jc w:val="both"/>
        <w:rPr>
          <w:rFonts w:eastAsia="Calibri"/>
          <w:i/>
          <w:iCs/>
          <w:sz w:val="22"/>
          <w:szCs w:val="22"/>
          <w:lang w:eastAsia="en-US"/>
        </w:rPr>
      </w:pPr>
      <w:r w:rsidRPr="000E1181">
        <w:rPr>
          <w:rFonts w:eastAsia="Calibri"/>
          <w:iCs/>
          <w:sz w:val="22"/>
          <w:szCs w:val="22"/>
          <w:lang w:eastAsia="en-US"/>
        </w:rPr>
        <w:t>-</w:t>
      </w:r>
      <w:r w:rsidR="007A38C3" w:rsidRPr="000E1181">
        <w:rPr>
          <w:rFonts w:eastAsia="Calibri"/>
          <w:iCs/>
          <w:sz w:val="22"/>
          <w:szCs w:val="22"/>
          <w:lang w:eastAsia="en-US"/>
        </w:rPr>
        <w:t> </w:t>
      </w:r>
      <w:r w:rsidRPr="000E1181">
        <w:rPr>
          <w:rFonts w:eastAsia="Calibri"/>
          <w:iCs/>
          <w:sz w:val="22"/>
          <w:szCs w:val="22"/>
          <w:lang w:eastAsia="en-US"/>
        </w:rPr>
        <w:t>принимается к бухгалтерскому учету заказчика в соответствии с Федеральным законом от 06.12.2011 №</w:t>
      </w:r>
      <w:r w:rsidR="00012A38" w:rsidRPr="000E1181">
        <w:rPr>
          <w:rFonts w:eastAsia="Calibri"/>
          <w:iCs/>
          <w:sz w:val="22"/>
          <w:szCs w:val="22"/>
          <w:lang w:eastAsia="en-US"/>
        </w:rPr>
        <w:t xml:space="preserve"> 402-ФЗ «О бухгалтерском учете»</w:t>
      </w:r>
      <w:r w:rsidR="00012A38" w:rsidRPr="000E1181">
        <w:rPr>
          <w:sz w:val="22"/>
          <w:szCs w:val="22"/>
        </w:rPr>
        <w:t xml:space="preserve"> </w:t>
      </w:r>
      <w:r w:rsidR="00012A38" w:rsidRPr="000E1181">
        <w:rPr>
          <w:i/>
          <w:sz w:val="22"/>
          <w:szCs w:val="22"/>
        </w:rPr>
        <w:t>(</w:t>
      </w:r>
      <w:r w:rsidR="000107D0" w:rsidRPr="000E1181">
        <w:rPr>
          <w:i/>
          <w:sz w:val="22"/>
          <w:szCs w:val="22"/>
        </w:rPr>
        <w:t xml:space="preserve">см. </w:t>
      </w:r>
      <w:r w:rsidR="00012A38" w:rsidRPr="000E1181">
        <w:rPr>
          <w:rFonts w:eastAsia="Calibri"/>
          <w:i/>
          <w:iCs/>
          <w:sz w:val="22"/>
          <w:szCs w:val="22"/>
          <w:lang w:eastAsia="en-US"/>
        </w:rPr>
        <w:t>письмо ФАС России от</w:t>
      </w:r>
      <w:r w:rsidR="008D691D" w:rsidRPr="000E1181">
        <w:rPr>
          <w:rFonts w:eastAsia="Calibri"/>
          <w:i/>
          <w:iCs/>
          <w:sz w:val="22"/>
          <w:szCs w:val="22"/>
          <w:lang w:eastAsia="en-US"/>
        </w:rPr>
        <w:t xml:space="preserve"> </w:t>
      </w:r>
      <w:r w:rsidR="00A14E71" w:rsidRPr="000E1181">
        <w:rPr>
          <w:rFonts w:eastAsia="Calibri"/>
          <w:i/>
          <w:iCs/>
          <w:sz w:val="22"/>
          <w:szCs w:val="22"/>
          <w:lang w:eastAsia="en-US"/>
        </w:rPr>
        <w:t>25.06.2020 № ИА/5</w:t>
      </w:r>
      <w:r w:rsidR="00012A38" w:rsidRPr="000E1181">
        <w:rPr>
          <w:rFonts w:eastAsia="Calibri"/>
          <w:i/>
          <w:iCs/>
          <w:sz w:val="22"/>
          <w:szCs w:val="22"/>
          <w:lang w:eastAsia="en-US"/>
        </w:rPr>
        <w:t>3616/20)</w:t>
      </w:r>
      <w:r w:rsidR="007A38C3" w:rsidRPr="000E1181">
        <w:rPr>
          <w:rFonts w:eastAsia="Calibri"/>
          <w:i/>
          <w:iCs/>
          <w:sz w:val="22"/>
          <w:szCs w:val="22"/>
          <w:lang w:eastAsia="en-US"/>
        </w:rPr>
        <w:t>.</w:t>
      </w:r>
    </w:p>
    <w:p w:rsidR="00012A38" w:rsidRPr="000E1181" w:rsidRDefault="00012A38" w:rsidP="00B57AE1">
      <w:pPr>
        <w:autoSpaceDE w:val="0"/>
        <w:adjustRightInd w:val="0"/>
        <w:ind w:firstLine="540"/>
        <w:jc w:val="both"/>
        <w:rPr>
          <w:color w:val="0070C0"/>
          <w:sz w:val="22"/>
          <w:szCs w:val="22"/>
        </w:rPr>
      </w:pPr>
    </w:p>
    <w:p w:rsidR="008C1664" w:rsidRPr="000E1181" w:rsidRDefault="008C1664" w:rsidP="008C1664">
      <w:pPr>
        <w:autoSpaceDE w:val="0"/>
        <w:autoSpaceDN w:val="0"/>
        <w:adjustRightInd w:val="0"/>
        <w:ind w:firstLine="567"/>
        <w:jc w:val="both"/>
        <w:rPr>
          <w:sz w:val="28"/>
          <w:szCs w:val="28"/>
        </w:rPr>
      </w:pPr>
      <w:r w:rsidRPr="000E1181">
        <w:rPr>
          <w:sz w:val="28"/>
          <w:szCs w:val="28"/>
        </w:rPr>
        <w:t>------------------------------------</w:t>
      </w:r>
    </w:p>
    <w:p w:rsidR="008C1664" w:rsidRPr="000E1181" w:rsidRDefault="008C1664" w:rsidP="008C1664">
      <w:pPr>
        <w:autoSpaceDE w:val="0"/>
        <w:autoSpaceDN w:val="0"/>
        <w:adjustRightInd w:val="0"/>
        <w:ind w:firstLine="708"/>
        <w:jc w:val="both"/>
        <w:rPr>
          <w:b/>
          <w:i/>
          <w:sz w:val="22"/>
          <w:szCs w:val="22"/>
        </w:rPr>
      </w:pPr>
      <w:r w:rsidRPr="000E1181">
        <w:rPr>
          <w:b/>
          <w:i/>
          <w:sz w:val="22"/>
          <w:szCs w:val="22"/>
        </w:rPr>
        <w:t>Алгоритм заполнения таблиц №1</w:t>
      </w:r>
      <w:r w:rsidR="000114A4" w:rsidRPr="000E1181">
        <w:rPr>
          <w:b/>
          <w:i/>
          <w:sz w:val="22"/>
          <w:szCs w:val="22"/>
        </w:rPr>
        <w:t xml:space="preserve"> и №1.1</w:t>
      </w:r>
      <w:r w:rsidR="00F23805" w:rsidRPr="000E1181">
        <w:rPr>
          <w:b/>
          <w:i/>
          <w:sz w:val="22"/>
          <w:szCs w:val="22"/>
        </w:rPr>
        <w:t xml:space="preserve"> </w:t>
      </w:r>
      <w:r w:rsidRPr="000E1181">
        <w:rPr>
          <w:b/>
          <w:i/>
          <w:sz w:val="22"/>
          <w:szCs w:val="22"/>
        </w:rPr>
        <w:t xml:space="preserve"> (не предназначен для размещения в ЕИС):</w:t>
      </w:r>
    </w:p>
    <w:p w:rsidR="008C1664" w:rsidRPr="000E1181" w:rsidRDefault="008C1664" w:rsidP="008C1664">
      <w:pPr>
        <w:autoSpaceDE w:val="0"/>
        <w:autoSpaceDN w:val="0"/>
        <w:adjustRightInd w:val="0"/>
        <w:ind w:firstLine="708"/>
        <w:jc w:val="both"/>
        <w:rPr>
          <w:i/>
          <w:sz w:val="22"/>
          <w:szCs w:val="22"/>
        </w:rPr>
      </w:pPr>
      <w:r w:rsidRPr="000E1181">
        <w:rPr>
          <w:b/>
          <w:i/>
          <w:sz w:val="22"/>
          <w:szCs w:val="22"/>
        </w:rPr>
        <w:t>Шаг первый:</w:t>
      </w:r>
      <w:r w:rsidRPr="000E1181">
        <w:rPr>
          <w:i/>
          <w:sz w:val="22"/>
          <w:szCs w:val="22"/>
        </w:rPr>
        <w:t xml:space="preserve"> указать номер в столбце № 1 и наименование товара в столбце № 2, при этом наименование и очередность указания товаров должны совпадать с наименованием и очередностью указания товаров по всем таблицам, используемым в документации.</w:t>
      </w:r>
    </w:p>
    <w:p w:rsidR="008C1664" w:rsidRPr="000E1181" w:rsidRDefault="008C1664" w:rsidP="008C1664">
      <w:pPr>
        <w:autoSpaceDE w:val="0"/>
        <w:autoSpaceDN w:val="0"/>
        <w:adjustRightInd w:val="0"/>
        <w:ind w:firstLine="708"/>
        <w:jc w:val="both"/>
        <w:rPr>
          <w:i/>
          <w:sz w:val="22"/>
          <w:szCs w:val="22"/>
        </w:rPr>
      </w:pPr>
      <w:r w:rsidRPr="000E1181">
        <w:rPr>
          <w:b/>
          <w:i/>
          <w:sz w:val="22"/>
          <w:szCs w:val="22"/>
        </w:rPr>
        <w:t>Шаг второй:</w:t>
      </w:r>
      <w:r w:rsidRPr="000E1181">
        <w:rPr>
          <w:i/>
          <w:sz w:val="22"/>
          <w:szCs w:val="22"/>
        </w:rPr>
        <w:t xml:space="preserve"> при необходимости указать товарный знак товара в столбце № </w:t>
      </w:r>
      <w:r w:rsidR="00515937" w:rsidRPr="000E1181">
        <w:rPr>
          <w:i/>
          <w:sz w:val="22"/>
          <w:szCs w:val="22"/>
        </w:rPr>
        <w:t>2</w:t>
      </w:r>
      <w:r w:rsidRPr="000E1181">
        <w:rPr>
          <w:i/>
          <w:sz w:val="22"/>
          <w:szCs w:val="22"/>
        </w:rPr>
        <w:t>, при этом обязательным условием является включение слов «или эквивалент».</w:t>
      </w:r>
    </w:p>
    <w:p w:rsidR="008C1664" w:rsidRPr="000E1181" w:rsidRDefault="008C1664" w:rsidP="008C1664">
      <w:pPr>
        <w:autoSpaceDE w:val="0"/>
        <w:autoSpaceDN w:val="0"/>
        <w:adjustRightInd w:val="0"/>
        <w:ind w:firstLine="708"/>
        <w:jc w:val="both"/>
        <w:rPr>
          <w:i/>
          <w:sz w:val="22"/>
          <w:szCs w:val="22"/>
        </w:rPr>
      </w:pPr>
      <w:proofErr w:type="gramStart"/>
      <w:r w:rsidRPr="000E1181">
        <w:rPr>
          <w:i/>
          <w:sz w:val="22"/>
          <w:szCs w:val="22"/>
        </w:rPr>
        <w:t>В случае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допускается не включать в описание объекта закупки слова «или эквивалент».</w:t>
      </w:r>
      <w:proofErr w:type="gramEnd"/>
      <w:r w:rsidRPr="000E1181">
        <w:rPr>
          <w:i/>
          <w:sz w:val="22"/>
          <w:szCs w:val="22"/>
        </w:rPr>
        <w:t xml:space="preserve"> При этом заказчиком должна быть сделана сноска с пояснением причины невозможности использования эквивалентного товара.  </w:t>
      </w:r>
    </w:p>
    <w:p w:rsidR="008C1664" w:rsidRPr="000E1181" w:rsidRDefault="008C1664" w:rsidP="008C1664">
      <w:pPr>
        <w:autoSpaceDE w:val="0"/>
        <w:autoSpaceDN w:val="0"/>
        <w:adjustRightInd w:val="0"/>
        <w:ind w:firstLine="708"/>
        <w:jc w:val="both"/>
        <w:rPr>
          <w:i/>
          <w:sz w:val="22"/>
          <w:szCs w:val="22"/>
        </w:rPr>
      </w:pPr>
      <w:r w:rsidRPr="000E1181">
        <w:rPr>
          <w:b/>
          <w:i/>
          <w:sz w:val="22"/>
          <w:szCs w:val="22"/>
        </w:rPr>
        <w:t>Шаг третий:</w:t>
      </w:r>
      <w:r w:rsidRPr="000E1181">
        <w:rPr>
          <w:i/>
          <w:sz w:val="22"/>
          <w:szCs w:val="22"/>
        </w:rPr>
        <w:t xml:space="preserve"> в столбце № 4 указать наиболее значимые (основные) показатели, позволяющие определить характеристики необходимого к закупке товара.</w:t>
      </w:r>
    </w:p>
    <w:p w:rsidR="008C1664" w:rsidRPr="000E1181" w:rsidRDefault="008C1664" w:rsidP="008C1664">
      <w:pPr>
        <w:autoSpaceDE w:val="0"/>
        <w:autoSpaceDN w:val="0"/>
        <w:adjustRightInd w:val="0"/>
        <w:ind w:firstLine="708"/>
        <w:jc w:val="both"/>
        <w:rPr>
          <w:i/>
          <w:sz w:val="22"/>
          <w:szCs w:val="22"/>
        </w:rPr>
      </w:pPr>
      <w:r w:rsidRPr="000E1181">
        <w:rPr>
          <w:b/>
          <w:i/>
          <w:sz w:val="22"/>
          <w:szCs w:val="22"/>
        </w:rPr>
        <w:t>Шаг четвертый:</w:t>
      </w:r>
      <w:r w:rsidRPr="000E1181">
        <w:rPr>
          <w:i/>
          <w:sz w:val="22"/>
          <w:szCs w:val="22"/>
        </w:rPr>
        <w:t xml:space="preserve"> в столбце № 5 напротив каждого выбранного показателя установить значение данного показателя (характеристики) товара, или эквивалентности товара, позволяющие определить соответствие потребностям заказчика. Примеры установления значений показателей товаров приведены в Таблице «Инструкция</w:t>
      </w:r>
      <w:r w:rsidR="0014076A" w:rsidRPr="000E1181">
        <w:rPr>
          <w:i/>
          <w:sz w:val="22"/>
          <w:szCs w:val="22"/>
        </w:rPr>
        <w:t xml:space="preserve"> с примерами</w:t>
      </w:r>
      <w:r w:rsidRPr="000E1181">
        <w:rPr>
          <w:i/>
          <w:sz w:val="22"/>
          <w:szCs w:val="22"/>
        </w:rPr>
        <w:t>»</w:t>
      </w:r>
      <w:r w:rsidR="0014076A" w:rsidRPr="000E1181">
        <w:rPr>
          <w:i/>
          <w:sz w:val="22"/>
          <w:szCs w:val="22"/>
        </w:rPr>
        <w:t xml:space="preserve"> (размещена в раздел</w:t>
      </w:r>
      <w:r w:rsidR="00AE58CB" w:rsidRPr="000E1181">
        <w:rPr>
          <w:i/>
          <w:sz w:val="22"/>
          <w:szCs w:val="22"/>
        </w:rPr>
        <w:t>е</w:t>
      </w:r>
      <w:r w:rsidR="0014076A" w:rsidRPr="000E1181">
        <w:rPr>
          <w:i/>
          <w:sz w:val="22"/>
          <w:szCs w:val="22"/>
        </w:rPr>
        <w:t xml:space="preserve"> </w:t>
      </w:r>
      <w:r w:rsidR="00AE58CB" w:rsidRPr="000E1181">
        <w:rPr>
          <w:i/>
          <w:sz w:val="22"/>
          <w:szCs w:val="22"/>
        </w:rPr>
        <w:t xml:space="preserve">4 </w:t>
      </w:r>
      <w:r w:rsidR="0014076A" w:rsidRPr="000E1181">
        <w:rPr>
          <w:i/>
          <w:sz w:val="22"/>
          <w:szCs w:val="22"/>
        </w:rPr>
        <w:t>настояще</w:t>
      </w:r>
      <w:r w:rsidR="001A0FAC" w:rsidRPr="000E1181">
        <w:rPr>
          <w:i/>
          <w:sz w:val="22"/>
          <w:szCs w:val="22"/>
        </w:rPr>
        <w:t>й</w:t>
      </w:r>
      <w:r w:rsidR="0014076A" w:rsidRPr="000E1181">
        <w:rPr>
          <w:i/>
          <w:sz w:val="22"/>
          <w:szCs w:val="22"/>
        </w:rPr>
        <w:t xml:space="preserve"> документа</w:t>
      </w:r>
      <w:r w:rsidR="001A0FAC" w:rsidRPr="000E1181">
        <w:rPr>
          <w:i/>
          <w:sz w:val="22"/>
          <w:szCs w:val="22"/>
        </w:rPr>
        <w:t>ции</w:t>
      </w:r>
      <w:r w:rsidR="0014076A" w:rsidRPr="000E1181">
        <w:rPr>
          <w:i/>
          <w:sz w:val="22"/>
          <w:szCs w:val="22"/>
        </w:rPr>
        <w:t>)</w:t>
      </w:r>
      <w:r w:rsidRPr="000E1181">
        <w:rPr>
          <w:i/>
          <w:sz w:val="22"/>
          <w:szCs w:val="22"/>
        </w:rPr>
        <w:t>.</w:t>
      </w:r>
    </w:p>
    <w:p w:rsidR="001D042D" w:rsidRPr="000E1181" w:rsidRDefault="001D042D" w:rsidP="001D042D">
      <w:pPr>
        <w:autoSpaceDE w:val="0"/>
        <w:autoSpaceDN w:val="0"/>
        <w:adjustRightInd w:val="0"/>
        <w:ind w:firstLine="708"/>
        <w:jc w:val="both"/>
        <w:rPr>
          <w:i/>
          <w:sz w:val="22"/>
          <w:szCs w:val="22"/>
          <w:u w:val="single"/>
        </w:rPr>
      </w:pPr>
      <w:r w:rsidRPr="000E1181">
        <w:rPr>
          <w:i/>
          <w:sz w:val="22"/>
          <w:szCs w:val="22"/>
          <w:u w:val="single"/>
        </w:rPr>
        <w:t xml:space="preserve">В случае закупки лекарственных препаратов </w:t>
      </w:r>
      <w:r w:rsidRPr="000E1181">
        <w:rPr>
          <w:i/>
          <w:sz w:val="22"/>
          <w:szCs w:val="22"/>
        </w:rPr>
        <w:t>в столбце № 6</w:t>
      </w:r>
      <w:r w:rsidR="003630AD" w:rsidRPr="000E1181">
        <w:rPr>
          <w:i/>
          <w:sz w:val="22"/>
          <w:szCs w:val="22"/>
        </w:rPr>
        <w:t xml:space="preserve"> таблицы №1.1</w:t>
      </w:r>
      <w:r w:rsidRPr="000E1181">
        <w:rPr>
          <w:i/>
          <w:sz w:val="22"/>
          <w:szCs w:val="22"/>
        </w:rPr>
        <w:t xml:space="preserve"> указать эквивалентные лекарственные формы и дозировки лекарственного препарата (Ненормализованные данные (МНН, лекарственные формы, дозировки))</w:t>
      </w:r>
    </w:p>
    <w:p w:rsidR="001D042D" w:rsidRPr="000E1181" w:rsidRDefault="001D042D" w:rsidP="001D042D">
      <w:pPr>
        <w:autoSpaceDE w:val="0"/>
        <w:autoSpaceDN w:val="0"/>
        <w:adjustRightInd w:val="0"/>
        <w:ind w:firstLine="708"/>
        <w:jc w:val="both"/>
        <w:rPr>
          <w:i/>
          <w:sz w:val="22"/>
          <w:szCs w:val="22"/>
        </w:rPr>
      </w:pPr>
      <w:r w:rsidRPr="000E1181">
        <w:rPr>
          <w:b/>
          <w:i/>
          <w:sz w:val="22"/>
          <w:szCs w:val="22"/>
        </w:rPr>
        <w:t>Шаг пятый:</w:t>
      </w:r>
      <w:r w:rsidRPr="000E1181">
        <w:rPr>
          <w:i/>
          <w:sz w:val="22"/>
          <w:szCs w:val="22"/>
        </w:rPr>
        <w:t xml:space="preserve"> в столбце № 6 (в случае закупки лекарственных препаратов в столбце № 7</w:t>
      </w:r>
      <w:r w:rsidR="003630AD" w:rsidRPr="000E1181">
        <w:rPr>
          <w:i/>
          <w:sz w:val="22"/>
          <w:szCs w:val="22"/>
        </w:rPr>
        <w:t xml:space="preserve"> таблицы №1.1</w:t>
      </w:r>
      <w:r w:rsidRPr="000E1181">
        <w:rPr>
          <w:i/>
          <w:sz w:val="22"/>
          <w:szCs w:val="22"/>
        </w:rPr>
        <w:t xml:space="preserve">) напротив значения показателя установить единственно верный комментарий, выбрав его из перечня, предложенного в Таблице «Инструкция с примерами». </w:t>
      </w:r>
      <w:proofErr w:type="gramStart"/>
      <w:r w:rsidRPr="000E1181">
        <w:rPr>
          <w:i/>
          <w:sz w:val="22"/>
          <w:szCs w:val="22"/>
        </w:rPr>
        <w:t>В случае если несколько значений показателей (характеристик) товара подряд имеют один и тот же комментарий, Заказчик может объединить строки в столбце 6 и установить один комментарий, при этом в рекомендуемой форме для участника закупки о составе первой части заявки столбец № 6 должен содержать аналогичную информацию (объединение строк, содержащих одинаковые комментарии) из столбца № 6 таблицы  № 1 настоящего раздела документации об аукционе.</w:t>
      </w:r>
      <w:proofErr w:type="gramEnd"/>
    </w:p>
    <w:p w:rsidR="001D042D" w:rsidRPr="000E1181" w:rsidRDefault="001D042D" w:rsidP="001D042D">
      <w:pPr>
        <w:autoSpaceDE w:val="0"/>
        <w:autoSpaceDN w:val="0"/>
        <w:adjustRightInd w:val="0"/>
        <w:ind w:firstLine="708"/>
        <w:jc w:val="both"/>
        <w:rPr>
          <w:i/>
          <w:sz w:val="22"/>
          <w:szCs w:val="22"/>
        </w:rPr>
      </w:pPr>
      <w:r w:rsidRPr="000E1181">
        <w:rPr>
          <w:i/>
          <w:sz w:val="22"/>
          <w:szCs w:val="22"/>
        </w:rPr>
        <w:t>Комментарий из строки 5.1 Таблицы «Инструкция с примерами» может применяться заказчиком только при описании лекарственного препарата.</w:t>
      </w:r>
    </w:p>
    <w:p w:rsidR="001D042D" w:rsidRPr="000E1181" w:rsidRDefault="001D042D" w:rsidP="001D042D">
      <w:pPr>
        <w:autoSpaceDE w:val="0"/>
        <w:adjustRightInd w:val="0"/>
        <w:ind w:firstLine="708"/>
        <w:jc w:val="both"/>
        <w:rPr>
          <w:i/>
          <w:sz w:val="22"/>
          <w:szCs w:val="22"/>
        </w:rPr>
      </w:pPr>
      <w:proofErr w:type="gramStart"/>
      <w:r w:rsidRPr="000E1181">
        <w:rPr>
          <w:b/>
          <w:i/>
          <w:sz w:val="22"/>
          <w:szCs w:val="22"/>
        </w:rPr>
        <w:t xml:space="preserve">Шаг шестой: </w:t>
      </w:r>
      <w:r w:rsidRPr="000E1181">
        <w:rPr>
          <w:i/>
          <w:sz w:val="22"/>
          <w:szCs w:val="22"/>
        </w:rPr>
        <w:t>в столбце № 7 (в случае закупки лекарственных препаратов в столбце № 8</w:t>
      </w:r>
      <w:r w:rsidR="003630AD" w:rsidRPr="000E1181">
        <w:rPr>
          <w:i/>
          <w:sz w:val="22"/>
          <w:szCs w:val="22"/>
        </w:rPr>
        <w:t xml:space="preserve"> таблицы №1.1</w:t>
      </w:r>
      <w:r w:rsidRPr="000E1181">
        <w:rPr>
          <w:i/>
          <w:sz w:val="22"/>
          <w:szCs w:val="22"/>
        </w:rPr>
        <w:t>) в соответствии с пунктом 2 части 1 статьи 33 Закона Заказчик указывает обоснование установления значений показателей (характеристик) товара в том случае, если такие показатели не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w:t>
      </w:r>
      <w:proofErr w:type="gramEnd"/>
      <w:r w:rsidRPr="000E1181">
        <w:rPr>
          <w:i/>
          <w:sz w:val="22"/>
          <w:szCs w:val="22"/>
        </w:rPr>
        <w:t xml:space="preserve"> </w:t>
      </w:r>
      <w:proofErr w:type="gramStart"/>
      <w:r w:rsidRPr="000E1181">
        <w:rPr>
          <w:i/>
          <w:sz w:val="22"/>
          <w:szCs w:val="22"/>
        </w:rPr>
        <w:t>стандартизации, принятыми в соответствии с законодательством Российской Федерации о стандартизации.</w:t>
      </w:r>
      <w:proofErr w:type="gramEnd"/>
      <w:r w:rsidRPr="000E1181">
        <w:rPr>
          <w:i/>
          <w:sz w:val="22"/>
          <w:szCs w:val="22"/>
        </w:rPr>
        <w:t xml:space="preserve"> В случае отсутствия необходимости такого обоснования Заказчик оставляет строки столбца № 7 не заполненными. Возможно объединение строк, в случае если обоснование нескольких значений показателей (характеристик) товара подряд имеют один и тот же комментарий. В рекомендуемой форме для участника закупки о составе первой части заявки столбец № 7 должен отсутствовать.</w:t>
      </w:r>
    </w:p>
    <w:p w:rsidR="001D042D" w:rsidRPr="000E1181" w:rsidRDefault="001D042D" w:rsidP="001D042D">
      <w:pPr>
        <w:autoSpaceDE w:val="0"/>
        <w:autoSpaceDN w:val="0"/>
        <w:adjustRightInd w:val="0"/>
        <w:ind w:firstLine="708"/>
        <w:jc w:val="both"/>
        <w:rPr>
          <w:i/>
          <w:sz w:val="22"/>
          <w:szCs w:val="22"/>
        </w:rPr>
      </w:pPr>
      <w:r w:rsidRPr="000E1181">
        <w:rPr>
          <w:i/>
          <w:sz w:val="22"/>
          <w:szCs w:val="22"/>
          <w:u w:val="single"/>
        </w:rPr>
        <w:t>В случае описания товара при использовании характеристик, которые не предусмотрены в позиции каталога товаров, работ, услуг</w:t>
      </w:r>
      <w:r w:rsidRPr="000E1181">
        <w:rPr>
          <w:i/>
          <w:sz w:val="22"/>
          <w:szCs w:val="22"/>
        </w:rPr>
        <w:t xml:space="preserve"> для обеспечения государственных и муниципальных нужд, утвержденного постановлением Правительства РФ от 08.02.2017 № 145, в столбце № 7 также указывается обоснование необходимости использования таких характеристик.</w:t>
      </w:r>
    </w:p>
    <w:p w:rsidR="008C1664" w:rsidRPr="000E1181" w:rsidRDefault="001D042D" w:rsidP="001D042D">
      <w:pPr>
        <w:autoSpaceDE w:val="0"/>
        <w:adjustRightInd w:val="0"/>
        <w:ind w:firstLine="708"/>
        <w:jc w:val="both"/>
        <w:rPr>
          <w:i/>
          <w:sz w:val="22"/>
          <w:szCs w:val="22"/>
        </w:rPr>
      </w:pPr>
      <w:r w:rsidRPr="000E1181">
        <w:rPr>
          <w:i/>
          <w:sz w:val="22"/>
          <w:szCs w:val="22"/>
          <w:u w:val="single"/>
        </w:rPr>
        <w:t>В случае закупки лекарственных препаратов</w:t>
      </w:r>
      <w:r w:rsidRPr="000E1181">
        <w:rPr>
          <w:i/>
          <w:sz w:val="22"/>
          <w:szCs w:val="22"/>
        </w:rPr>
        <w:t xml:space="preserve"> для медицинского применения в столбце  № 8 также указывается обоснование необходимости указания характеристик, предусмотренных подпунктами «в</w:t>
      </w:r>
      <w:proofErr w:type="gramStart"/>
      <w:r w:rsidRPr="000E1181">
        <w:rPr>
          <w:i/>
          <w:sz w:val="22"/>
          <w:szCs w:val="22"/>
        </w:rPr>
        <w:t>»-</w:t>
      </w:r>
      <w:proofErr w:type="gramEnd"/>
      <w:r w:rsidRPr="000E1181">
        <w:rPr>
          <w:i/>
          <w:sz w:val="22"/>
          <w:szCs w:val="22"/>
        </w:rPr>
        <w:t>«и» пункта 5 постановления Правительства РФ от 15.11.2017 № 1380. В случае</w:t>
      </w:r>
      <w:proofErr w:type="gramStart"/>
      <w:r w:rsidRPr="000E1181">
        <w:rPr>
          <w:i/>
          <w:sz w:val="22"/>
          <w:szCs w:val="22"/>
        </w:rPr>
        <w:t>,</w:t>
      </w:r>
      <w:proofErr w:type="gramEnd"/>
      <w:r w:rsidRPr="000E1181">
        <w:rPr>
          <w:i/>
          <w:sz w:val="22"/>
          <w:szCs w:val="22"/>
        </w:rPr>
        <w:t xml:space="preserve"> если возможность поставки лекарственного препарата в существующих некратных эквивалентных дозировках не </w:t>
      </w:r>
      <w:r w:rsidRPr="000E1181">
        <w:rPr>
          <w:i/>
          <w:sz w:val="22"/>
          <w:szCs w:val="22"/>
        </w:rPr>
        <w:lastRenderedPageBreak/>
        <w:t>установлена заказчиком в связи с тем, что их применение не позволяет достичь одинакового терапевтического эффекта, в столбце № 8 также указывается: «Возможность поставки лекарственного препарата в существующих некратных эквивалентных дозировках не установлена в связи с тем, что их применение не позволяет достичь одинакового терапевтического эффекта».</w:t>
      </w:r>
    </w:p>
    <w:p w:rsidR="008C1664" w:rsidRPr="000E1181" w:rsidRDefault="008C1664" w:rsidP="008C1664">
      <w:pPr>
        <w:autoSpaceDE w:val="0"/>
        <w:adjustRightInd w:val="0"/>
        <w:ind w:firstLine="708"/>
        <w:jc w:val="both"/>
        <w:rPr>
          <w:b/>
          <w:bCs/>
          <w:sz w:val="20"/>
          <w:szCs w:val="20"/>
        </w:rPr>
      </w:pPr>
    </w:p>
    <w:p w:rsidR="008C1664" w:rsidRPr="000E1181" w:rsidRDefault="008C1664" w:rsidP="008C1664">
      <w:pPr>
        <w:autoSpaceDE w:val="0"/>
        <w:autoSpaceDN w:val="0"/>
        <w:adjustRightInd w:val="0"/>
        <w:ind w:firstLine="540"/>
        <w:jc w:val="both"/>
        <w:rPr>
          <w:b/>
          <w:i/>
          <w:kern w:val="32"/>
        </w:rPr>
      </w:pPr>
      <w:r w:rsidRPr="000E1181">
        <w:rPr>
          <w:b/>
          <w:i/>
          <w:kern w:val="32"/>
        </w:rPr>
        <w:t>__________________________</w:t>
      </w:r>
    </w:p>
    <w:p w:rsidR="008C1664" w:rsidRPr="000E1181" w:rsidRDefault="008C1664" w:rsidP="008C1664">
      <w:pPr>
        <w:autoSpaceDE w:val="0"/>
        <w:autoSpaceDN w:val="0"/>
        <w:adjustRightInd w:val="0"/>
        <w:ind w:firstLine="540"/>
        <w:jc w:val="both"/>
        <w:rPr>
          <w:b/>
          <w:i/>
          <w:color w:val="365F91" w:themeColor="accent1" w:themeShade="BF"/>
          <w:kern w:val="32"/>
          <w:sz w:val="28"/>
          <w:szCs w:val="28"/>
        </w:rPr>
      </w:pPr>
      <w:r w:rsidRPr="000E1181">
        <w:rPr>
          <w:b/>
          <w:i/>
          <w:color w:val="365F91" w:themeColor="accent1" w:themeShade="BF"/>
          <w:kern w:val="32"/>
          <w:sz w:val="28"/>
          <w:szCs w:val="28"/>
        </w:rPr>
        <w:t>Дополнительные варианты описания объекта закупки в Таблиц</w:t>
      </w:r>
      <w:r w:rsidR="003630AD" w:rsidRPr="000E1181">
        <w:rPr>
          <w:b/>
          <w:i/>
          <w:color w:val="365F91" w:themeColor="accent1" w:themeShade="BF"/>
          <w:kern w:val="32"/>
          <w:sz w:val="28"/>
          <w:szCs w:val="28"/>
        </w:rPr>
        <w:t>ах № 1 и</w:t>
      </w:r>
      <w:r w:rsidRPr="000E1181">
        <w:rPr>
          <w:b/>
          <w:i/>
          <w:color w:val="365F91" w:themeColor="accent1" w:themeShade="BF"/>
          <w:kern w:val="32"/>
          <w:sz w:val="28"/>
          <w:szCs w:val="28"/>
        </w:rPr>
        <w:t xml:space="preserve"> </w:t>
      </w:r>
      <w:r w:rsidR="003630AD" w:rsidRPr="000E1181">
        <w:rPr>
          <w:b/>
          <w:i/>
          <w:color w:val="365F91" w:themeColor="accent1" w:themeShade="BF"/>
          <w:kern w:val="32"/>
          <w:sz w:val="28"/>
          <w:szCs w:val="28"/>
        </w:rPr>
        <w:br/>
      </w:r>
      <w:r w:rsidRPr="000E1181">
        <w:rPr>
          <w:b/>
          <w:i/>
          <w:color w:val="365F91" w:themeColor="accent1" w:themeShade="BF"/>
          <w:kern w:val="32"/>
          <w:sz w:val="28"/>
          <w:szCs w:val="28"/>
        </w:rPr>
        <w:t xml:space="preserve">№ </w:t>
      </w:r>
      <w:r w:rsidR="00F23805" w:rsidRPr="000E1181">
        <w:rPr>
          <w:b/>
          <w:i/>
          <w:color w:val="365F91" w:themeColor="accent1" w:themeShade="BF"/>
          <w:kern w:val="32"/>
          <w:sz w:val="28"/>
          <w:szCs w:val="28"/>
        </w:rPr>
        <w:t>1</w:t>
      </w:r>
      <w:r w:rsidR="000114A4" w:rsidRPr="000E1181">
        <w:rPr>
          <w:b/>
          <w:i/>
          <w:color w:val="365F91" w:themeColor="accent1" w:themeShade="BF"/>
          <w:kern w:val="32"/>
          <w:sz w:val="28"/>
          <w:szCs w:val="28"/>
        </w:rPr>
        <w:t>.1</w:t>
      </w:r>
    </w:p>
    <w:p w:rsidR="008C1664" w:rsidRPr="000E1181" w:rsidRDefault="008C1664" w:rsidP="008C1664">
      <w:pPr>
        <w:autoSpaceDE w:val="0"/>
        <w:autoSpaceDN w:val="0"/>
        <w:adjustRightInd w:val="0"/>
        <w:ind w:firstLine="540"/>
        <w:jc w:val="both"/>
        <w:rPr>
          <w:i/>
          <w:kern w:val="32"/>
        </w:rPr>
      </w:pPr>
    </w:p>
    <w:p w:rsidR="008C1664" w:rsidRPr="000E1181" w:rsidRDefault="008C1664" w:rsidP="008C1664">
      <w:pPr>
        <w:autoSpaceDE w:val="0"/>
        <w:autoSpaceDN w:val="0"/>
        <w:adjustRightInd w:val="0"/>
        <w:ind w:firstLine="540"/>
        <w:jc w:val="both"/>
        <w:rPr>
          <w:i/>
          <w:color w:val="365F91" w:themeColor="accent1" w:themeShade="BF"/>
          <w:kern w:val="32"/>
        </w:rPr>
      </w:pPr>
      <w:r w:rsidRPr="000E1181">
        <w:rPr>
          <w:b/>
          <w:i/>
          <w:color w:val="365F91" w:themeColor="accent1" w:themeShade="BF"/>
          <w:kern w:val="32"/>
        </w:rPr>
        <w:t>Вариант № 1.</w:t>
      </w:r>
      <w:r w:rsidRPr="000E1181">
        <w:rPr>
          <w:i/>
          <w:color w:val="365F91" w:themeColor="accent1" w:themeShade="BF"/>
          <w:kern w:val="32"/>
        </w:rPr>
        <w:t xml:space="preserve"> Используется Заказчиком в случае осуществления </w:t>
      </w:r>
      <w:r w:rsidRPr="000E1181">
        <w:rPr>
          <w:i/>
          <w:color w:val="365F91" w:themeColor="accent1" w:themeShade="BF"/>
          <w:kern w:val="32"/>
          <w:u w:val="single"/>
        </w:rPr>
        <w:t>закупки</w:t>
      </w:r>
      <w:r w:rsidRPr="000E1181">
        <w:rPr>
          <w:color w:val="365F91" w:themeColor="accent1" w:themeShade="BF"/>
          <w:u w:val="single"/>
        </w:rPr>
        <w:t xml:space="preserve"> </w:t>
      </w:r>
      <w:r w:rsidRPr="000E1181">
        <w:rPr>
          <w:i/>
          <w:color w:val="365F91" w:themeColor="accent1" w:themeShade="BF"/>
          <w:u w:val="single"/>
        </w:rPr>
        <w:t xml:space="preserve">лекарственных препаратов. </w:t>
      </w:r>
      <w:r w:rsidRPr="000E1181">
        <w:rPr>
          <w:i/>
          <w:color w:val="365F91" w:themeColor="accent1" w:themeShade="BF"/>
        </w:rPr>
        <w:t>Пример заполнения:</w:t>
      </w:r>
    </w:p>
    <w:p w:rsidR="008C1664" w:rsidRPr="000E1181" w:rsidRDefault="008C1664" w:rsidP="008C1664">
      <w:pPr>
        <w:autoSpaceDE w:val="0"/>
        <w:adjustRightInd w:val="0"/>
        <w:ind w:firstLine="708"/>
        <w:jc w:val="right"/>
        <w:rPr>
          <w:i/>
          <w:sz w:val="22"/>
          <w:szCs w:val="22"/>
        </w:rPr>
      </w:pPr>
      <w:r w:rsidRPr="000E1181">
        <w:rPr>
          <w:i/>
          <w:sz w:val="22"/>
          <w:szCs w:val="22"/>
        </w:rPr>
        <w:t>Таблица № 1</w:t>
      </w:r>
      <w:r w:rsidR="000114A4" w:rsidRPr="000E1181">
        <w:rPr>
          <w:i/>
          <w:sz w:val="22"/>
          <w:szCs w:val="22"/>
        </w:rPr>
        <w:t>.1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276"/>
        <w:gridCol w:w="1560"/>
        <w:gridCol w:w="1700"/>
        <w:gridCol w:w="1559"/>
        <w:gridCol w:w="1418"/>
        <w:gridCol w:w="1418"/>
      </w:tblGrid>
      <w:tr w:rsidR="000E0CA1" w:rsidRPr="000E1181" w:rsidTr="000E0CA1">
        <w:trPr>
          <w:trHeight w:val="2268"/>
        </w:trPr>
        <w:tc>
          <w:tcPr>
            <w:tcW w:w="567" w:type="dxa"/>
            <w:vAlign w:val="center"/>
            <w:hideMark/>
          </w:tcPr>
          <w:p w:rsidR="000E0CA1" w:rsidRPr="000E1181" w:rsidRDefault="000E0CA1" w:rsidP="00473215">
            <w:pPr>
              <w:jc w:val="center"/>
              <w:rPr>
                <w:sz w:val="18"/>
                <w:szCs w:val="18"/>
              </w:rPr>
            </w:pPr>
            <w:r w:rsidRPr="000E1181">
              <w:rPr>
                <w:sz w:val="18"/>
                <w:szCs w:val="18"/>
              </w:rPr>
              <w:t>№</w:t>
            </w:r>
          </w:p>
          <w:p w:rsidR="000E0CA1" w:rsidRPr="000E1181" w:rsidRDefault="000E0CA1" w:rsidP="00473215">
            <w:pPr>
              <w:jc w:val="center"/>
              <w:rPr>
                <w:sz w:val="18"/>
                <w:szCs w:val="18"/>
              </w:rPr>
            </w:pPr>
            <w:proofErr w:type="gramStart"/>
            <w:r w:rsidRPr="000E1181">
              <w:rPr>
                <w:sz w:val="18"/>
                <w:szCs w:val="18"/>
              </w:rPr>
              <w:t>п</w:t>
            </w:r>
            <w:proofErr w:type="gramEnd"/>
            <w:r w:rsidRPr="000E1181">
              <w:rPr>
                <w:sz w:val="18"/>
                <w:szCs w:val="18"/>
              </w:rPr>
              <w:t>/п</w:t>
            </w:r>
          </w:p>
        </w:tc>
        <w:tc>
          <w:tcPr>
            <w:tcW w:w="1418" w:type="dxa"/>
            <w:vAlign w:val="center"/>
            <w:hideMark/>
          </w:tcPr>
          <w:p w:rsidR="000E0CA1" w:rsidRPr="000E1181" w:rsidRDefault="000E0CA1" w:rsidP="00473215">
            <w:pPr>
              <w:pStyle w:val="ConsPlusCell"/>
              <w:jc w:val="center"/>
              <w:rPr>
                <w:rFonts w:ascii="Times New Roman" w:hAnsi="Times New Roman" w:cs="Times New Roman"/>
                <w:sz w:val="18"/>
                <w:szCs w:val="18"/>
              </w:rPr>
            </w:pPr>
            <w:r w:rsidRPr="000E1181">
              <w:rPr>
                <w:rFonts w:ascii="Times New Roman" w:hAnsi="Times New Roman" w:cs="Times New Roman"/>
                <w:sz w:val="18"/>
                <w:szCs w:val="18"/>
              </w:rPr>
              <w:t>Наименование товара</w:t>
            </w:r>
          </w:p>
          <w:p w:rsidR="000E0CA1" w:rsidRPr="000E1181" w:rsidRDefault="000E0CA1" w:rsidP="00473215">
            <w:pPr>
              <w:autoSpaceDE w:val="0"/>
              <w:adjustRightInd w:val="0"/>
              <w:jc w:val="center"/>
              <w:rPr>
                <w:sz w:val="18"/>
                <w:szCs w:val="18"/>
              </w:rPr>
            </w:pPr>
            <w:r w:rsidRPr="000E1181">
              <w:rPr>
                <w:sz w:val="18"/>
                <w:szCs w:val="18"/>
              </w:rPr>
              <w:t>(МНН лекарственного средства)</w:t>
            </w:r>
          </w:p>
        </w:tc>
        <w:tc>
          <w:tcPr>
            <w:tcW w:w="1276" w:type="dxa"/>
            <w:vAlign w:val="center"/>
          </w:tcPr>
          <w:p w:rsidR="000E0CA1" w:rsidRPr="000E1181" w:rsidRDefault="000E0CA1" w:rsidP="00473215">
            <w:pPr>
              <w:autoSpaceDE w:val="0"/>
              <w:adjustRightInd w:val="0"/>
              <w:jc w:val="center"/>
              <w:rPr>
                <w:sz w:val="18"/>
                <w:szCs w:val="18"/>
              </w:rPr>
            </w:pPr>
            <w:r w:rsidRPr="000E1181">
              <w:rPr>
                <w:sz w:val="18"/>
                <w:szCs w:val="18"/>
              </w:rPr>
              <w:t>Количество, единица измерения*</w:t>
            </w:r>
          </w:p>
        </w:tc>
        <w:tc>
          <w:tcPr>
            <w:tcW w:w="1560" w:type="dxa"/>
            <w:vAlign w:val="center"/>
            <w:hideMark/>
          </w:tcPr>
          <w:p w:rsidR="000E0CA1" w:rsidRPr="000E1181" w:rsidRDefault="000E0CA1" w:rsidP="00473215">
            <w:pPr>
              <w:autoSpaceDE w:val="0"/>
              <w:adjustRightInd w:val="0"/>
              <w:jc w:val="center"/>
              <w:rPr>
                <w:bCs/>
                <w:sz w:val="18"/>
                <w:szCs w:val="18"/>
              </w:rPr>
            </w:pPr>
            <w:r w:rsidRPr="000E1181">
              <w:rPr>
                <w:bCs/>
                <w:sz w:val="18"/>
                <w:szCs w:val="18"/>
              </w:rPr>
              <w:t>Показатель (характеристика) товара</w:t>
            </w:r>
          </w:p>
        </w:tc>
        <w:tc>
          <w:tcPr>
            <w:tcW w:w="1700" w:type="dxa"/>
            <w:vAlign w:val="center"/>
          </w:tcPr>
          <w:p w:rsidR="000E0CA1" w:rsidRPr="000E1181" w:rsidRDefault="000E0CA1" w:rsidP="00473215">
            <w:pPr>
              <w:jc w:val="center"/>
              <w:rPr>
                <w:sz w:val="18"/>
                <w:szCs w:val="18"/>
              </w:rPr>
            </w:pPr>
            <w:r w:rsidRPr="000E1181">
              <w:rPr>
                <w:sz w:val="18"/>
                <w:szCs w:val="18"/>
              </w:rPr>
              <w:t>Значение показателя (характеристики) товара, или эквивалентности предлагаемого к поставке товара,  позволяющего определить соответствие потребностям заказчика</w:t>
            </w:r>
          </w:p>
        </w:tc>
        <w:tc>
          <w:tcPr>
            <w:tcW w:w="1559" w:type="dxa"/>
            <w:vAlign w:val="center"/>
          </w:tcPr>
          <w:p w:rsidR="000E0CA1" w:rsidRPr="000E1181" w:rsidRDefault="000E0CA1" w:rsidP="00473215">
            <w:pPr>
              <w:jc w:val="center"/>
              <w:rPr>
                <w:sz w:val="18"/>
                <w:szCs w:val="18"/>
              </w:rPr>
            </w:pPr>
            <w:r w:rsidRPr="000E1181">
              <w:rPr>
                <w:sz w:val="18"/>
                <w:szCs w:val="18"/>
              </w:rPr>
              <w:t>Эквивалентные лекарственные формы и дозировки лекарственного препарата/Ненормализованные данные (МНН, лекарственные формы, дозировки)</w:t>
            </w:r>
          </w:p>
        </w:tc>
        <w:tc>
          <w:tcPr>
            <w:tcW w:w="1418" w:type="dxa"/>
            <w:vAlign w:val="center"/>
          </w:tcPr>
          <w:p w:rsidR="000E0CA1" w:rsidRPr="000E1181" w:rsidRDefault="000E0CA1" w:rsidP="00473215">
            <w:pPr>
              <w:jc w:val="center"/>
              <w:rPr>
                <w:sz w:val="18"/>
                <w:szCs w:val="18"/>
              </w:rPr>
            </w:pPr>
            <w:r w:rsidRPr="000E1181">
              <w:rPr>
                <w:sz w:val="18"/>
                <w:szCs w:val="18"/>
              </w:rPr>
              <w:t>Инструкция для участника закупки</w:t>
            </w:r>
          </w:p>
        </w:tc>
        <w:tc>
          <w:tcPr>
            <w:tcW w:w="1418" w:type="dxa"/>
            <w:vAlign w:val="center"/>
          </w:tcPr>
          <w:p w:rsidR="000E0CA1" w:rsidRPr="000E1181" w:rsidRDefault="000E0CA1" w:rsidP="00473215">
            <w:pPr>
              <w:jc w:val="center"/>
              <w:rPr>
                <w:sz w:val="18"/>
                <w:szCs w:val="18"/>
              </w:rPr>
            </w:pPr>
            <w:r w:rsidRPr="000E1181">
              <w:rPr>
                <w:sz w:val="18"/>
                <w:szCs w:val="18"/>
              </w:rPr>
              <w:t>Обоснование необходимости использования характеристик, показателей, требований, условных обозначений и терминологии при описании объекта закупки (в соответствии с п. 2 ч. 1 ст. 33 Закона, ПП РФ от 15.11.2017 № 1380, от 08.02.2017 № 145 и др.)</w:t>
            </w:r>
          </w:p>
        </w:tc>
      </w:tr>
      <w:tr w:rsidR="000E0CA1" w:rsidRPr="000E1181" w:rsidTr="000E0CA1">
        <w:trPr>
          <w:trHeight w:val="374"/>
        </w:trPr>
        <w:tc>
          <w:tcPr>
            <w:tcW w:w="567" w:type="dxa"/>
            <w:hideMark/>
          </w:tcPr>
          <w:p w:rsidR="000E0CA1" w:rsidRPr="000E1181" w:rsidRDefault="000E0CA1" w:rsidP="00473215">
            <w:pPr>
              <w:jc w:val="center"/>
              <w:rPr>
                <w:sz w:val="18"/>
                <w:szCs w:val="18"/>
              </w:rPr>
            </w:pPr>
            <w:r w:rsidRPr="000E1181">
              <w:rPr>
                <w:sz w:val="18"/>
                <w:szCs w:val="18"/>
              </w:rPr>
              <w:t>1</w:t>
            </w:r>
          </w:p>
        </w:tc>
        <w:tc>
          <w:tcPr>
            <w:tcW w:w="1418" w:type="dxa"/>
            <w:hideMark/>
          </w:tcPr>
          <w:p w:rsidR="000E0CA1" w:rsidRPr="000E1181" w:rsidRDefault="000E0CA1" w:rsidP="00473215">
            <w:pPr>
              <w:jc w:val="center"/>
              <w:rPr>
                <w:sz w:val="18"/>
                <w:szCs w:val="18"/>
              </w:rPr>
            </w:pPr>
            <w:r w:rsidRPr="000E1181">
              <w:rPr>
                <w:sz w:val="18"/>
                <w:szCs w:val="18"/>
              </w:rPr>
              <w:t>2</w:t>
            </w:r>
          </w:p>
        </w:tc>
        <w:tc>
          <w:tcPr>
            <w:tcW w:w="1276" w:type="dxa"/>
            <w:hideMark/>
          </w:tcPr>
          <w:p w:rsidR="000E0CA1" w:rsidRPr="000E1181" w:rsidRDefault="000E0CA1" w:rsidP="00473215">
            <w:pPr>
              <w:autoSpaceDE w:val="0"/>
              <w:adjustRightInd w:val="0"/>
              <w:jc w:val="center"/>
              <w:outlineLvl w:val="1"/>
              <w:rPr>
                <w:sz w:val="18"/>
                <w:szCs w:val="18"/>
              </w:rPr>
            </w:pPr>
            <w:r w:rsidRPr="000E1181">
              <w:rPr>
                <w:sz w:val="18"/>
                <w:szCs w:val="18"/>
              </w:rPr>
              <w:t>3</w:t>
            </w:r>
          </w:p>
        </w:tc>
        <w:tc>
          <w:tcPr>
            <w:tcW w:w="1560" w:type="dxa"/>
            <w:hideMark/>
          </w:tcPr>
          <w:p w:rsidR="000E0CA1" w:rsidRPr="000E1181" w:rsidRDefault="000E0CA1" w:rsidP="00473215">
            <w:pPr>
              <w:autoSpaceDE w:val="0"/>
              <w:adjustRightInd w:val="0"/>
              <w:jc w:val="center"/>
              <w:outlineLvl w:val="1"/>
              <w:rPr>
                <w:sz w:val="18"/>
                <w:szCs w:val="18"/>
              </w:rPr>
            </w:pPr>
            <w:r w:rsidRPr="000E1181">
              <w:rPr>
                <w:sz w:val="18"/>
                <w:szCs w:val="18"/>
              </w:rPr>
              <w:t>4</w:t>
            </w:r>
          </w:p>
        </w:tc>
        <w:tc>
          <w:tcPr>
            <w:tcW w:w="1700" w:type="dxa"/>
          </w:tcPr>
          <w:p w:rsidR="000E0CA1" w:rsidRPr="000E1181" w:rsidRDefault="000E0CA1" w:rsidP="00473215">
            <w:pPr>
              <w:autoSpaceDE w:val="0"/>
              <w:adjustRightInd w:val="0"/>
              <w:jc w:val="center"/>
              <w:outlineLvl w:val="1"/>
              <w:rPr>
                <w:sz w:val="18"/>
                <w:szCs w:val="18"/>
              </w:rPr>
            </w:pPr>
            <w:r w:rsidRPr="000E1181">
              <w:rPr>
                <w:sz w:val="18"/>
                <w:szCs w:val="18"/>
              </w:rPr>
              <w:t>5</w:t>
            </w:r>
          </w:p>
        </w:tc>
        <w:tc>
          <w:tcPr>
            <w:tcW w:w="1559" w:type="dxa"/>
          </w:tcPr>
          <w:p w:rsidR="000E0CA1" w:rsidRPr="000E1181" w:rsidRDefault="000E0CA1" w:rsidP="00473215">
            <w:pPr>
              <w:autoSpaceDE w:val="0"/>
              <w:adjustRightInd w:val="0"/>
              <w:jc w:val="center"/>
              <w:outlineLvl w:val="1"/>
              <w:rPr>
                <w:sz w:val="18"/>
                <w:szCs w:val="18"/>
              </w:rPr>
            </w:pPr>
            <w:r w:rsidRPr="000E1181">
              <w:rPr>
                <w:sz w:val="18"/>
                <w:szCs w:val="18"/>
              </w:rPr>
              <w:t>6</w:t>
            </w:r>
          </w:p>
        </w:tc>
        <w:tc>
          <w:tcPr>
            <w:tcW w:w="1418" w:type="dxa"/>
          </w:tcPr>
          <w:p w:rsidR="000E0CA1" w:rsidRPr="000E1181" w:rsidRDefault="000E0CA1" w:rsidP="00473215">
            <w:pPr>
              <w:autoSpaceDE w:val="0"/>
              <w:adjustRightInd w:val="0"/>
              <w:jc w:val="center"/>
              <w:outlineLvl w:val="1"/>
              <w:rPr>
                <w:sz w:val="18"/>
                <w:szCs w:val="18"/>
              </w:rPr>
            </w:pPr>
            <w:r w:rsidRPr="000E1181">
              <w:rPr>
                <w:sz w:val="18"/>
                <w:szCs w:val="18"/>
              </w:rPr>
              <w:t>7</w:t>
            </w:r>
          </w:p>
        </w:tc>
        <w:tc>
          <w:tcPr>
            <w:tcW w:w="1418" w:type="dxa"/>
          </w:tcPr>
          <w:p w:rsidR="000E0CA1" w:rsidRPr="000E1181" w:rsidRDefault="000E0CA1" w:rsidP="00473215">
            <w:pPr>
              <w:autoSpaceDE w:val="0"/>
              <w:adjustRightInd w:val="0"/>
              <w:jc w:val="center"/>
              <w:outlineLvl w:val="1"/>
              <w:rPr>
                <w:sz w:val="18"/>
                <w:szCs w:val="18"/>
              </w:rPr>
            </w:pPr>
            <w:r w:rsidRPr="000E1181">
              <w:rPr>
                <w:sz w:val="18"/>
                <w:szCs w:val="18"/>
              </w:rPr>
              <w:t>8</w:t>
            </w:r>
          </w:p>
        </w:tc>
      </w:tr>
      <w:tr w:rsidR="000E0CA1" w:rsidRPr="000E1181" w:rsidTr="000E0CA1">
        <w:trPr>
          <w:trHeight w:val="99"/>
        </w:trPr>
        <w:tc>
          <w:tcPr>
            <w:tcW w:w="567" w:type="dxa"/>
            <w:vMerge w:val="restart"/>
          </w:tcPr>
          <w:p w:rsidR="000E0CA1" w:rsidRPr="000E1181" w:rsidRDefault="000E0CA1" w:rsidP="00473215">
            <w:pPr>
              <w:pStyle w:val="1"/>
              <w:spacing w:after="0" w:line="240" w:lineRule="auto"/>
              <w:ind w:left="0"/>
              <w:rPr>
                <w:rFonts w:ascii="Times New Roman" w:hAnsi="Times New Roman" w:cs="Times New Roman"/>
                <w:b/>
                <w:sz w:val="18"/>
                <w:szCs w:val="18"/>
              </w:rPr>
            </w:pPr>
            <w:r w:rsidRPr="000E1181">
              <w:rPr>
                <w:rFonts w:ascii="Times New Roman" w:hAnsi="Times New Roman" w:cs="Times New Roman"/>
                <w:b/>
                <w:sz w:val="18"/>
                <w:szCs w:val="18"/>
              </w:rPr>
              <w:t>1</w:t>
            </w:r>
          </w:p>
        </w:tc>
        <w:tc>
          <w:tcPr>
            <w:tcW w:w="10349" w:type="dxa"/>
            <w:gridSpan w:val="7"/>
          </w:tcPr>
          <w:p w:rsidR="000E0CA1" w:rsidRPr="000E1181" w:rsidRDefault="000E0CA1" w:rsidP="00473215">
            <w:pPr>
              <w:autoSpaceDE w:val="0"/>
              <w:adjustRightInd w:val="0"/>
              <w:outlineLvl w:val="1"/>
              <w:rPr>
                <w:b/>
                <w:sz w:val="18"/>
                <w:szCs w:val="18"/>
              </w:rPr>
            </w:pPr>
            <w:r w:rsidRPr="000E1181">
              <w:rPr>
                <w:b/>
                <w:sz w:val="18"/>
                <w:szCs w:val="18"/>
              </w:rPr>
              <w:t>Основной вариант поставки</w:t>
            </w:r>
          </w:p>
        </w:tc>
      </w:tr>
      <w:tr w:rsidR="000D68EB" w:rsidRPr="000E1181" w:rsidTr="000E0CA1">
        <w:trPr>
          <w:trHeight w:val="304"/>
        </w:trPr>
        <w:tc>
          <w:tcPr>
            <w:tcW w:w="567" w:type="dxa"/>
            <w:vMerge/>
          </w:tcPr>
          <w:p w:rsidR="000D68EB" w:rsidRPr="000E1181" w:rsidRDefault="000D68EB" w:rsidP="00473215">
            <w:pPr>
              <w:pStyle w:val="1"/>
              <w:spacing w:after="0" w:line="240" w:lineRule="auto"/>
              <w:ind w:left="0"/>
              <w:rPr>
                <w:rFonts w:ascii="Times New Roman" w:hAnsi="Times New Roman" w:cs="Times New Roman"/>
                <w:sz w:val="18"/>
                <w:szCs w:val="18"/>
              </w:rPr>
            </w:pPr>
          </w:p>
        </w:tc>
        <w:tc>
          <w:tcPr>
            <w:tcW w:w="1418" w:type="dxa"/>
            <w:vMerge w:val="restart"/>
          </w:tcPr>
          <w:p w:rsidR="000D68EB" w:rsidRPr="000E1181" w:rsidRDefault="000D68EB" w:rsidP="00473215">
            <w:pPr>
              <w:rPr>
                <w:sz w:val="18"/>
                <w:szCs w:val="18"/>
              </w:rPr>
            </w:pPr>
            <w:r w:rsidRPr="000E1181">
              <w:rPr>
                <w:b/>
                <w:bCs/>
                <w:color w:val="212529"/>
                <w:sz w:val="18"/>
                <w:szCs w:val="18"/>
              </w:rPr>
              <w:t>КАЛИЯ АСПАРАГИНАТ+МАГНИЯ АСПАРАГИНАТ</w:t>
            </w:r>
          </w:p>
        </w:tc>
        <w:tc>
          <w:tcPr>
            <w:tcW w:w="1276" w:type="dxa"/>
            <w:vMerge w:val="restart"/>
          </w:tcPr>
          <w:p w:rsidR="000D68EB" w:rsidRPr="000E1181" w:rsidRDefault="000D68EB" w:rsidP="00473215">
            <w:pPr>
              <w:autoSpaceDE w:val="0"/>
              <w:adjustRightInd w:val="0"/>
              <w:outlineLvl w:val="1"/>
              <w:rPr>
                <w:sz w:val="18"/>
                <w:szCs w:val="18"/>
              </w:rPr>
            </w:pPr>
            <w:r w:rsidRPr="000E1181">
              <w:rPr>
                <w:sz w:val="18"/>
                <w:szCs w:val="18"/>
              </w:rPr>
              <w:t>50 шт.</w:t>
            </w:r>
          </w:p>
        </w:tc>
        <w:tc>
          <w:tcPr>
            <w:tcW w:w="1560" w:type="dxa"/>
          </w:tcPr>
          <w:p w:rsidR="000D68EB" w:rsidRPr="000E1181" w:rsidRDefault="000D68EB" w:rsidP="000E1181">
            <w:pPr>
              <w:autoSpaceDE w:val="0"/>
              <w:adjustRightInd w:val="0"/>
              <w:outlineLvl w:val="1"/>
              <w:rPr>
                <w:sz w:val="18"/>
                <w:szCs w:val="18"/>
              </w:rPr>
            </w:pPr>
            <w:r w:rsidRPr="000E1181">
              <w:rPr>
                <w:sz w:val="18"/>
                <w:szCs w:val="18"/>
              </w:rPr>
              <w:t xml:space="preserve">МНН / </w:t>
            </w:r>
            <w:proofErr w:type="spellStart"/>
            <w:r w:rsidRPr="000E1181">
              <w:rPr>
                <w:sz w:val="18"/>
                <w:szCs w:val="18"/>
              </w:rPr>
              <w:t>Группировочное</w:t>
            </w:r>
            <w:proofErr w:type="spellEnd"/>
            <w:r w:rsidRPr="000E1181">
              <w:rPr>
                <w:sz w:val="18"/>
                <w:szCs w:val="18"/>
              </w:rPr>
              <w:t xml:space="preserve"> (химическое) наименование</w:t>
            </w:r>
          </w:p>
        </w:tc>
        <w:tc>
          <w:tcPr>
            <w:tcW w:w="1700" w:type="dxa"/>
          </w:tcPr>
          <w:p w:rsidR="000D68EB" w:rsidRPr="000E1181" w:rsidRDefault="000D68EB" w:rsidP="000E1181">
            <w:pPr>
              <w:autoSpaceDE w:val="0"/>
              <w:adjustRightInd w:val="0"/>
              <w:outlineLvl w:val="1"/>
              <w:rPr>
                <w:sz w:val="18"/>
                <w:szCs w:val="18"/>
              </w:rPr>
            </w:pPr>
            <w:r w:rsidRPr="000E1181">
              <w:rPr>
                <w:sz w:val="18"/>
                <w:szCs w:val="18"/>
              </w:rPr>
              <w:t>КАЛИЯ АСПАРАГИНАТ+МАГНИЯ АСПАРАГИНАТ</w:t>
            </w:r>
          </w:p>
        </w:tc>
        <w:tc>
          <w:tcPr>
            <w:tcW w:w="1559" w:type="dxa"/>
            <w:vMerge w:val="restart"/>
          </w:tcPr>
          <w:p w:rsidR="000D68EB" w:rsidRPr="000E1181" w:rsidRDefault="000D68EB" w:rsidP="00473215">
            <w:pPr>
              <w:jc w:val="both"/>
              <w:rPr>
                <w:b/>
                <w:sz w:val="18"/>
                <w:szCs w:val="18"/>
              </w:rPr>
            </w:pPr>
            <w:r w:rsidRPr="000E1181">
              <w:rPr>
                <w:b/>
                <w:sz w:val="18"/>
                <w:szCs w:val="18"/>
              </w:rPr>
              <w:t>МНН:</w:t>
            </w:r>
          </w:p>
          <w:p w:rsidR="000D68EB" w:rsidRPr="000E1181" w:rsidRDefault="000D68EB" w:rsidP="00473215">
            <w:pPr>
              <w:spacing w:line="240" w:lineRule="atLeast"/>
              <w:jc w:val="both"/>
              <w:rPr>
                <w:sz w:val="18"/>
                <w:szCs w:val="18"/>
              </w:rPr>
            </w:pPr>
            <w:r w:rsidRPr="000E1181">
              <w:rPr>
                <w:sz w:val="18"/>
                <w:szCs w:val="18"/>
              </w:rPr>
              <w:t xml:space="preserve">Калия и магния </w:t>
            </w:r>
            <w:proofErr w:type="spellStart"/>
            <w:r w:rsidRPr="000E1181">
              <w:rPr>
                <w:sz w:val="18"/>
                <w:szCs w:val="18"/>
              </w:rPr>
              <w:t>аспарагинат</w:t>
            </w:r>
            <w:proofErr w:type="spellEnd"/>
          </w:p>
          <w:p w:rsidR="000D68EB" w:rsidRPr="000E1181" w:rsidRDefault="000D68EB" w:rsidP="00473215">
            <w:pPr>
              <w:jc w:val="both"/>
              <w:rPr>
                <w:sz w:val="18"/>
                <w:szCs w:val="18"/>
              </w:rPr>
            </w:pPr>
          </w:p>
          <w:p w:rsidR="000D68EB" w:rsidRPr="000E1181" w:rsidRDefault="000D68EB" w:rsidP="00473215">
            <w:pPr>
              <w:jc w:val="both"/>
              <w:rPr>
                <w:b/>
                <w:sz w:val="18"/>
                <w:szCs w:val="18"/>
              </w:rPr>
            </w:pPr>
            <w:r w:rsidRPr="000E1181">
              <w:rPr>
                <w:b/>
                <w:sz w:val="18"/>
                <w:szCs w:val="18"/>
              </w:rPr>
              <w:t>Лекарственная форма:</w:t>
            </w:r>
          </w:p>
          <w:p w:rsidR="000D68EB" w:rsidRPr="000E1181" w:rsidRDefault="000D68EB" w:rsidP="00473215">
            <w:pPr>
              <w:jc w:val="both"/>
              <w:rPr>
                <w:sz w:val="18"/>
                <w:szCs w:val="18"/>
              </w:rPr>
            </w:pPr>
            <w:proofErr w:type="gramStart"/>
            <w:r w:rsidRPr="000E1181">
              <w:rPr>
                <w:sz w:val="18"/>
                <w:szCs w:val="18"/>
              </w:rPr>
              <w:t>Таблетки</w:t>
            </w:r>
            <w:proofErr w:type="gramEnd"/>
            <w:r w:rsidRPr="000E1181">
              <w:rPr>
                <w:sz w:val="18"/>
                <w:szCs w:val="18"/>
              </w:rPr>
              <w:t xml:space="preserve"> покрытые пленочной оболочкой</w:t>
            </w:r>
          </w:p>
        </w:tc>
        <w:tc>
          <w:tcPr>
            <w:tcW w:w="1418" w:type="dxa"/>
            <w:vMerge w:val="restart"/>
          </w:tcPr>
          <w:p w:rsidR="000D68EB" w:rsidRPr="000E1181" w:rsidRDefault="000D68EB" w:rsidP="00473215">
            <w:pPr>
              <w:jc w:val="both"/>
              <w:rPr>
                <w:i/>
                <w:sz w:val="18"/>
                <w:szCs w:val="18"/>
              </w:rPr>
            </w:pPr>
            <w:r w:rsidRPr="000E1181">
              <w:rPr>
                <w:i/>
                <w:sz w:val="18"/>
                <w:szCs w:val="18"/>
              </w:rPr>
              <w:t xml:space="preserve">Участник закупки указывает (не меняя формулировок) то значение неизменного показателя, которое установил заказчик в столбце 5 </w:t>
            </w:r>
            <w:r w:rsidRPr="000E1181">
              <w:rPr>
                <w:b/>
                <w:i/>
                <w:sz w:val="18"/>
                <w:szCs w:val="18"/>
              </w:rPr>
              <w:t>ИЛИ</w:t>
            </w:r>
            <w:r w:rsidRPr="000E1181">
              <w:rPr>
                <w:i/>
                <w:sz w:val="18"/>
                <w:szCs w:val="18"/>
              </w:rPr>
              <w:t xml:space="preserve"> указывает значение показателя в соответствии с</w:t>
            </w:r>
            <w:r w:rsidRPr="000E1181">
              <w:rPr>
                <w:i/>
                <w:sz w:val="18"/>
                <w:szCs w:val="18"/>
              </w:rPr>
              <w:br/>
              <w:t>варианто</w:t>
            </w:r>
            <w:proofErr w:type="gramStart"/>
            <w:r w:rsidRPr="000E1181">
              <w:rPr>
                <w:i/>
                <w:sz w:val="18"/>
                <w:szCs w:val="18"/>
              </w:rPr>
              <w:t>м(</w:t>
            </w:r>
            <w:proofErr w:type="spellStart"/>
            <w:proofErr w:type="gramEnd"/>
            <w:r w:rsidRPr="000E1181">
              <w:rPr>
                <w:i/>
                <w:sz w:val="18"/>
                <w:szCs w:val="18"/>
              </w:rPr>
              <w:t>ами</w:t>
            </w:r>
            <w:proofErr w:type="spellEnd"/>
            <w:r w:rsidRPr="000E1181">
              <w:rPr>
                <w:i/>
                <w:sz w:val="18"/>
                <w:szCs w:val="18"/>
              </w:rPr>
              <w:t>) значений, установленным(ми) заказчиком в столбце 6.</w:t>
            </w:r>
          </w:p>
        </w:tc>
        <w:tc>
          <w:tcPr>
            <w:tcW w:w="1418" w:type="dxa"/>
            <w:vMerge w:val="restart"/>
          </w:tcPr>
          <w:p w:rsidR="000D68EB" w:rsidRPr="000E1181" w:rsidRDefault="000D68EB" w:rsidP="00473215">
            <w:pPr>
              <w:rPr>
                <w:sz w:val="18"/>
                <w:szCs w:val="18"/>
              </w:rPr>
            </w:pPr>
            <w:r w:rsidRPr="000E1181">
              <w:rPr>
                <w:sz w:val="18"/>
                <w:szCs w:val="18"/>
              </w:rPr>
              <w:t xml:space="preserve">Позиция КТРУ: </w:t>
            </w:r>
            <w:r w:rsidRPr="000E1181">
              <w:rPr>
                <w:b/>
                <w:color w:val="000000"/>
                <w:sz w:val="18"/>
                <w:szCs w:val="18"/>
              </w:rPr>
              <w:t>21.20.10.121-000021-1-00022-0000000000000</w:t>
            </w:r>
          </w:p>
        </w:tc>
      </w:tr>
      <w:tr w:rsidR="000D68EB" w:rsidRPr="000E1181" w:rsidTr="000E0CA1">
        <w:trPr>
          <w:trHeight w:val="304"/>
        </w:trPr>
        <w:tc>
          <w:tcPr>
            <w:tcW w:w="567" w:type="dxa"/>
            <w:vMerge/>
          </w:tcPr>
          <w:p w:rsidR="000D68EB" w:rsidRPr="000E1181" w:rsidRDefault="000D68EB" w:rsidP="00473215">
            <w:pPr>
              <w:pStyle w:val="1"/>
              <w:spacing w:after="0" w:line="240" w:lineRule="auto"/>
              <w:ind w:left="0"/>
              <w:rPr>
                <w:rFonts w:ascii="Times New Roman" w:hAnsi="Times New Roman" w:cs="Times New Roman"/>
                <w:sz w:val="18"/>
                <w:szCs w:val="18"/>
              </w:rPr>
            </w:pPr>
          </w:p>
        </w:tc>
        <w:tc>
          <w:tcPr>
            <w:tcW w:w="1418" w:type="dxa"/>
            <w:vMerge/>
          </w:tcPr>
          <w:p w:rsidR="000D68EB" w:rsidRPr="000E1181" w:rsidRDefault="000D68EB" w:rsidP="00473215">
            <w:pPr>
              <w:rPr>
                <w:b/>
                <w:bCs/>
                <w:color w:val="212529"/>
                <w:sz w:val="18"/>
                <w:szCs w:val="18"/>
              </w:rPr>
            </w:pPr>
          </w:p>
        </w:tc>
        <w:tc>
          <w:tcPr>
            <w:tcW w:w="1276" w:type="dxa"/>
            <w:vMerge/>
          </w:tcPr>
          <w:p w:rsidR="000D68EB" w:rsidRPr="000E1181" w:rsidRDefault="000D68EB" w:rsidP="00473215">
            <w:pPr>
              <w:autoSpaceDE w:val="0"/>
              <w:adjustRightInd w:val="0"/>
              <w:outlineLvl w:val="1"/>
              <w:rPr>
                <w:sz w:val="18"/>
                <w:szCs w:val="18"/>
              </w:rPr>
            </w:pPr>
          </w:p>
        </w:tc>
        <w:tc>
          <w:tcPr>
            <w:tcW w:w="1560" w:type="dxa"/>
          </w:tcPr>
          <w:p w:rsidR="000D68EB" w:rsidRPr="000E1181" w:rsidRDefault="000D68EB" w:rsidP="000E1181">
            <w:pPr>
              <w:autoSpaceDE w:val="0"/>
              <w:adjustRightInd w:val="0"/>
              <w:outlineLvl w:val="1"/>
              <w:rPr>
                <w:sz w:val="18"/>
                <w:szCs w:val="18"/>
              </w:rPr>
            </w:pPr>
            <w:r w:rsidRPr="000E1181">
              <w:rPr>
                <w:sz w:val="18"/>
                <w:szCs w:val="18"/>
              </w:rPr>
              <w:t>Лекарственная форма</w:t>
            </w:r>
          </w:p>
        </w:tc>
        <w:tc>
          <w:tcPr>
            <w:tcW w:w="1700" w:type="dxa"/>
          </w:tcPr>
          <w:p w:rsidR="000D68EB" w:rsidRPr="000E1181" w:rsidRDefault="000D68EB" w:rsidP="000E1181">
            <w:pPr>
              <w:rPr>
                <w:sz w:val="18"/>
                <w:szCs w:val="18"/>
              </w:rPr>
            </w:pPr>
            <w:r w:rsidRPr="000E1181">
              <w:rPr>
                <w:color w:val="212529"/>
                <w:sz w:val="18"/>
                <w:szCs w:val="18"/>
              </w:rPr>
              <w:t>Таблетки, покрытые оболочкой</w:t>
            </w:r>
          </w:p>
        </w:tc>
        <w:tc>
          <w:tcPr>
            <w:tcW w:w="1559" w:type="dxa"/>
            <w:vMerge/>
          </w:tcPr>
          <w:p w:rsidR="000D68EB" w:rsidRPr="000E1181" w:rsidRDefault="000D68EB" w:rsidP="00473215">
            <w:pPr>
              <w:jc w:val="both"/>
              <w:rPr>
                <w:b/>
                <w:sz w:val="18"/>
                <w:szCs w:val="18"/>
              </w:rPr>
            </w:pPr>
          </w:p>
        </w:tc>
        <w:tc>
          <w:tcPr>
            <w:tcW w:w="1418" w:type="dxa"/>
            <w:vMerge/>
          </w:tcPr>
          <w:p w:rsidR="000D68EB" w:rsidRPr="000E1181" w:rsidRDefault="000D68EB" w:rsidP="00473215">
            <w:pPr>
              <w:jc w:val="both"/>
              <w:rPr>
                <w:i/>
                <w:sz w:val="18"/>
                <w:szCs w:val="18"/>
              </w:rPr>
            </w:pPr>
          </w:p>
        </w:tc>
        <w:tc>
          <w:tcPr>
            <w:tcW w:w="1418" w:type="dxa"/>
            <w:vMerge/>
          </w:tcPr>
          <w:p w:rsidR="000D68EB" w:rsidRPr="000E1181" w:rsidRDefault="000D68EB" w:rsidP="00473215">
            <w:pPr>
              <w:rPr>
                <w:sz w:val="18"/>
                <w:szCs w:val="18"/>
              </w:rPr>
            </w:pPr>
          </w:p>
        </w:tc>
      </w:tr>
      <w:tr w:rsidR="000D68EB" w:rsidRPr="000E1181" w:rsidTr="000E0CA1">
        <w:trPr>
          <w:trHeight w:val="304"/>
        </w:trPr>
        <w:tc>
          <w:tcPr>
            <w:tcW w:w="567" w:type="dxa"/>
            <w:vMerge/>
          </w:tcPr>
          <w:p w:rsidR="000D68EB" w:rsidRPr="000E1181" w:rsidRDefault="000D68EB" w:rsidP="00473215">
            <w:pPr>
              <w:pStyle w:val="1"/>
              <w:spacing w:after="0" w:line="240" w:lineRule="auto"/>
              <w:ind w:left="0"/>
              <w:rPr>
                <w:rFonts w:ascii="Times New Roman" w:hAnsi="Times New Roman" w:cs="Times New Roman"/>
                <w:sz w:val="18"/>
                <w:szCs w:val="18"/>
              </w:rPr>
            </w:pPr>
          </w:p>
        </w:tc>
        <w:tc>
          <w:tcPr>
            <w:tcW w:w="1418" w:type="dxa"/>
            <w:vMerge/>
          </w:tcPr>
          <w:p w:rsidR="000D68EB" w:rsidRPr="000E1181" w:rsidRDefault="000D68EB" w:rsidP="00473215">
            <w:pPr>
              <w:rPr>
                <w:sz w:val="18"/>
                <w:szCs w:val="18"/>
              </w:rPr>
            </w:pPr>
          </w:p>
        </w:tc>
        <w:tc>
          <w:tcPr>
            <w:tcW w:w="1276" w:type="dxa"/>
            <w:vMerge/>
          </w:tcPr>
          <w:p w:rsidR="000D68EB" w:rsidRPr="000E1181" w:rsidRDefault="000D68EB" w:rsidP="00473215">
            <w:pPr>
              <w:autoSpaceDE w:val="0"/>
              <w:adjustRightInd w:val="0"/>
              <w:outlineLvl w:val="1"/>
              <w:rPr>
                <w:sz w:val="18"/>
                <w:szCs w:val="18"/>
              </w:rPr>
            </w:pPr>
          </w:p>
        </w:tc>
        <w:tc>
          <w:tcPr>
            <w:tcW w:w="1560" w:type="dxa"/>
          </w:tcPr>
          <w:p w:rsidR="000D68EB" w:rsidRPr="000E1181" w:rsidRDefault="000D68EB" w:rsidP="00473215">
            <w:pPr>
              <w:autoSpaceDE w:val="0"/>
              <w:adjustRightInd w:val="0"/>
              <w:outlineLvl w:val="1"/>
              <w:rPr>
                <w:sz w:val="18"/>
                <w:szCs w:val="18"/>
              </w:rPr>
            </w:pPr>
            <w:r w:rsidRPr="000E1181">
              <w:rPr>
                <w:sz w:val="18"/>
                <w:szCs w:val="18"/>
              </w:rPr>
              <w:t>Дозировка</w:t>
            </w:r>
          </w:p>
        </w:tc>
        <w:tc>
          <w:tcPr>
            <w:tcW w:w="1700" w:type="dxa"/>
          </w:tcPr>
          <w:p w:rsidR="000D68EB" w:rsidRPr="000E1181" w:rsidRDefault="000D68EB" w:rsidP="00473215">
            <w:pPr>
              <w:rPr>
                <w:b/>
                <w:sz w:val="18"/>
                <w:szCs w:val="18"/>
              </w:rPr>
            </w:pPr>
            <w:r w:rsidRPr="000E1181">
              <w:rPr>
                <w:b/>
                <w:color w:val="212529"/>
                <w:sz w:val="18"/>
                <w:szCs w:val="18"/>
              </w:rPr>
              <w:t>316 мг+280 мг</w:t>
            </w:r>
          </w:p>
        </w:tc>
        <w:tc>
          <w:tcPr>
            <w:tcW w:w="1559" w:type="dxa"/>
            <w:vMerge/>
          </w:tcPr>
          <w:p w:rsidR="000D68EB" w:rsidRPr="000E1181" w:rsidRDefault="000D68EB" w:rsidP="00473215">
            <w:pPr>
              <w:rPr>
                <w:sz w:val="18"/>
                <w:szCs w:val="18"/>
              </w:rPr>
            </w:pPr>
          </w:p>
        </w:tc>
        <w:tc>
          <w:tcPr>
            <w:tcW w:w="1418" w:type="dxa"/>
            <w:vMerge/>
          </w:tcPr>
          <w:p w:rsidR="000D68EB" w:rsidRPr="000E1181" w:rsidRDefault="000D68EB" w:rsidP="00473215">
            <w:pPr>
              <w:rPr>
                <w:sz w:val="18"/>
                <w:szCs w:val="18"/>
              </w:rPr>
            </w:pPr>
          </w:p>
        </w:tc>
        <w:tc>
          <w:tcPr>
            <w:tcW w:w="1418" w:type="dxa"/>
            <w:vMerge/>
          </w:tcPr>
          <w:p w:rsidR="000D68EB" w:rsidRPr="000E1181" w:rsidRDefault="000D68EB" w:rsidP="00473215">
            <w:pPr>
              <w:rPr>
                <w:sz w:val="18"/>
                <w:szCs w:val="18"/>
              </w:rPr>
            </w:pPr>
          </w:p>
        </w:tc>
      </w:tr>
      <w:tr w:rsidR="000D68EB" w:rsidRPr="000E1181" w:rsidTr="000E0CA1">
        <w:trPr>
          <w:trHeight w:val="304"/>
        </w:trPr>
        <w:tc>
          <w:tcPr>
            <w:tcW w:w="567" w:type="dxa"/>
            <w:vMerge/>
          </w:tcPr>
          <w:p w:rsidR="000D68EB" w:rsidRPr="000E1181" w:rsidRDefault="000D68EB" w:rsidP="00473215">
            <w:pPr>
              <w:pStyle w:val="1"/>
              <w:spacing w:after="0" w:line="240" w:lineRule="auto"/>
              <w:ind w:left="0"/>
              <w:rPr>
                <w:rFonts w:ascii="Times New Roman" w:hAnsi="Times New Roman" w:cs="Times New Roman"/>
                <w:sz w:val="18"/>
                <w:szCs w:val="18"/>
              </w:rPr>
            </w:pPr>
          </w:p>
        </w:tc>
        <w:tc>
          <w:tcPr>
            <w:tcW w:w="1418" w:type="dxa"/>
            <w:vMerge/>
          </w:tcPr>
          <w:p w:rsidR="000D68EB" w:rsidRPr="000E1181" w:rsidRDefault="000D68EB" w:rsidP="00473215">
            <w:pPr>
              <w:rPr>
                <w:sz w:val="18"/>
                <w:szCs w:val="18"/>
              </w:rPr>
            </w:pPr>
          </w:p>
        </w:tc>
        <w:tc>
          <w:tcPr>
            <w:tcW w:w="1276" w:type="dxa"/>
            <w:vMerge/>
          </w:tcPr>
          <w:p w:rsidR="000D68EB" w:rsidRPr="000E1181" w:rsidRDefault="000D68EB" w:rsidP="00473215">
            <w:pPr>
              <w:autoSpaceDE w:val="0"/>
              <w:adjustRightInd w:val="0"/>
              <w:outlineLvl w:val="1"/>
              <w:rPr>
                <w:sz w:val="18"/>
                <w:szCs w:val="18"/>
              </w:rPr>
            </w:pPr>
          </w:p>
        </w:tc>
        <w:tc>
          <w:tcPr>
            <w:tcW w:w="1560" w:type="dxa"/>
          </w:tcPr>
          <w:p w:rsidR="000D68EB" w:rsidRPr="000E1181" w:rsidRDefault="000D68EB" w:rsidP="00473215">
            <w:pPr>
              <w:rPr>
                <w:sz w:val="18"/>
                <w:szCs w:val="18"/>
              </w:rPr>
            </w:pPr>
            <w:r w:rsidRPr="000E1181">
              <w:rPr>
                <w:sz w:val="18"/>
                <w:szCs w:val="18"/>
              </w:rPr>
              <w:t>Лекарственный препарат включен в перечень ЖНВЛП</w:t>
            </w:r>
          </w:p>
        </w:tc>
        <w:tc>
          <w:tcPr>
            <w:tcW w:w="1700" w:type="dxa"/>
          </w:tcPr>
          <w:p w:rsidR="000D68EB" w:rsidRPr="000E1181" w:rsidRDefault="000D68EB" w:rsidP="00473215">
            <w:pPr>
              <w:rPr>
                <w:sz w:val="18"/>
                <w:szCs w:val="18"/>
              </w:rPr>
            </w:pPr>
            <w:r w:rsidRPr="000E1181">
              <w:rPr>
                <w:sz w:val="18"/>
                <w:szCs w:val="18"/>
              </w:rPr>
              <w:t>Да</w:t>
            </w:r>
          </w:p>
        </w:tc>
        <w:tc>
          <w:tcPr>
            <w:tcW w:w="1559" w:type="dxa"/>
            <w:vMerge/>
          </w:tcPr>
          <w:p w:rsidR="000D68EB" w:rsidRPr="000E1181" w:rsidRDefault="000D68EB" w:rsidP="00473215">
            <w:pPr>
              <w:rPr>
                <w:sz w:val="18"/>
                <w:szCs w:val="18"/>
              </w:rPr>
            </w:pPr>
          </w:p>
        </w:tc>
        <w:tc>
          <w:tcPr>
            <w:tcW w:w="1418" w:type="dxa"/>
            <w:vMerge/>
          </w:tcPr>
          <w:p w:rsidR="000D68EB" w:rsidRPr="000E1181" w:rsidRDefault="000D68EB" w:rsidP="00473215">
            <w:pPr>
              <w:rPr>
                <w:sz w:val="18"/>
                <w:szCs w:val="18"/>
              </w:rPr>
            </w:pPr>
          </w:p>
        </w:tc>
        <w:tc>
          <w:tcPr>
            <w:tcW w:w="1418" w:type="dxa"/>
            <w:vMerge/>
          </w:tcPr>
          <w:p w:rsidR="000D68EB" w:rsidRPr="000E1181" w:rsidRDefault="000D68EB" w:rsidP="00473215">
            <w:pPr>
              <w:rPr>
                <w:sz w:val="18"/>
                <w:szCs w:val="18"/>
              </w:rPr>
            </w:pPr>
          </w:p>
        </w:tc>
      </w:tr>
      <w:tr w:rsidR="000D68EB" w:rsidRPr="000E1181" w:rsidTr="000E0CA1">
        <w:trPr>
          <w:trHeight w:val="304"/>
        </w:trPr>
        <w:tc>
          <w:tcPr>
            <w:tcW w:w="567" w:type="dxa"/>
            <w:vMerge/>
          </w:tcPr>
          <w:p w:rsidR="000D68EB" w:rsidRPr="000E1181" w:rsidRDefault="000D68EB" w:rsidP="00473215">
            <w:pPr>
              <w:pStyle w:val="1"/>
              <w:spacing w:after="0" w:line="240" w:lineRule="auto"/>
              <w:ind w:left="0"/>
              <w:rPr>
                <w:rFonts w:ascii="Times New Roman" w:hAnsi="Times New Roman" w:cs="Times New Roman"/>
                <w:sz w:val="18"/>
                <w:szCs w:val="18"/>
              </w:rPr>
            </w:pPr>
          </w:p>
        </w:tc>
        <w:tc>
          <w:tcPr>
            <w:tcW w:w="1418" w:type="dxa"/>
            <w:vMerge/>
          </w:tcPr>
          <w:p w:rsidR="000D68EB" w:rsidRPr="000E1181" w:rsidRDefault="000D68EB" w:rsidP="00473215">
            <w:pPr>
              <w:rPr>
                <w:sz w:val="18"/>
                <w:szCs w:val="18"/>
              </w:rPr>
            </w:pPr>
          </w:p>
        </w:tc>
        <w:tc>
          <w:tcPr>
            <w:tcW w:w="1276" w:type="dxa"/>
            <w:vMerge/>
          </w:tcPr>
          <w:p w:rsidR="000D68EB" w:rsidRPr="000E1181" w:rsidRDefault="000D68EB" w:rsidP="00473215">
            <w:pPr>
              <w:autoSpaceDE w:val="0"/>
              <w:adjustRightInd w:val="0"/>
              <w:outlineLvl w:val="1"/>
              <w:rPr>
                <w:sz w:val="18"/>
                <w:szCs w:val="18"/>
              </w:rPr>
            </w:pPr>
          </w:p>
        </w:tc>
        <w:tc>
          <w:tcPr>
            <w:tcW w:w="1560" w:type="dxa"/>
          </w:tcPr>
          <w:p w:rsidR="000D68EB" w:rsidRPr="000E1181" w:rsidRDefault="000D68EB" w:rsidP="00473215">
            <w:pPr>
              <w:rPr>
                <w:sz w:val="18"/>
                <w:szCs w:val="18"/>
              </w:rPr>
            </w:pPr>
            <w:r w:rsidRPr="000E1181">
              <w:rPr>
                <w:sz w:val="18"/>
                <w:szCs w:val="18"/>
              </w:rPr>
              <w:t xml:space="preserve">Наличие в лекарственном препарате наркотических средств, психотропных веществ и их </w:t>
            </w:r>
            <w:proofErr w:type="spellStart"/>
            <w:r w:rsidRPr="000E1181">
              <w:rPr>
                <w:sz w:val="18"/>
                <w:szCs w:val="18"/>
              </w:rPr>
              <w:t>прекурсоров</w:t>
            </w:r>
            <w:proofErr w:type="spellEnd"/>
          </w:p>
        </w:tc>
        <w:tc>
          <w:tcPr>
            <w:tcW w:w="1700" w:type="dxa"/>
          </w:tcPr>
          <w:p w:rsidR="000D68EB" w:rsidRPr="000E1181" w:rsidRDefault="000D68EB" w:rsidP="00473215">
            <w:pPr>
              <w:rPr>
                <w:sz w:val="18"/>
                <w:szCs w:val="18"/>
              </w:rPr>
            </w:pPr>
            <w:r w:rsidRPr="000E1181">
              <w:rPr>
                <w:sz w:val="18"/>
                <w:szCs w:val="18"/>
              </w:rPr>
              <w:t>Нет</w:t>
            </w:r>
          </w:p>
        </w:tc>
        <w:tc>
          <w:tcPr>
            <w:tcW w:w="1559" w:type="dxa"/>
            <w:vMerge/>
          </w:tcPr>
          <w:p w:rsidR="000D68EB" w:rsidRPr="000E1181" w:rsidRDefault="000D68EB" w:rsidP="00473215">
            <w:pPr>
              <w:rPr>
                <w:sz w:val="18"/>
                <w:szCs w:val="18"/>
              </w:rPr>
            </w:pPr>
          </w:p>
        </w:tc>
        <w:tc>
          <w:tcPr>
            <w:tcW w:w="1418" w:type="dxa"/>
            <w:vMerge/>
          </w:tcPr>
          <w:p w:rsidR="000D68EB" w:rsidRPr="000E1181" w:rsidRDefault="000D68EB" w:rsidP="00473215">
            <w:pPr>
              <w:rPr>
                <w:sz w:val="18"/>
                <w:szCs w:val="18"/>
              </w:rPr>
            </w:pPr>
          </w:p>
        </w:tc>
        <w:tc>
          <w:tcPr>
            <w:tcW w:w="1418" w:type="dxa"/>
            <w:vMerge/>
          </w:tcPr>
          <w:p w:rsidR="000D68EB" w:rsidRPr="000E1181" w:rsidRDefault="000D68EB" w:rsidP="00473215">
            <w:pPr>
              <w:rPr>
                <w:sz w:val="18"/>
                <w:szCs w:val="18"/>
              </w:rPr>
            </w:pPr>
          </w:p>
        </w:tc>
      </w:tr>
      <w:tr w:rsidR="000D68EB" w:rsidRPr="000E1181" w:rsidTr="000E0CA1">
        <w:trPr>
          <w:trHeight w:val="60"/>
        </w:trPr>
        <w:tc>
          <w:tcPr>
            <w:tcW w:w="567" w:type="dxa"/>
            <w:vMerge w:val="restart"/>
          </w:tcPr>
          <w:p w:rsidR="000D68EB" w:rsidRPr="000E1181" w:rsidRDefault="000D68EB" w:rsidP="00473215">
            <w:pPr>
              <w:pStyle w:val="1"/>
              <w:spacing w:after="0" w:line="240" w:lineRule="auto"/>
              <w:ind w:left="0"/>
              <w:rPr>
                <w:rFonts w:ascii="Times New Roman" w:hAnsi="Times New Roman" w:cs="Times New Roman"/>
                <w:b/>
                <w:sz w:val="18"/>
                <w:szCs w:val="18"/>
              </w:rPr>
            </w:pPr>
            <w:r w:rsidRPr="000E1181">
              <w:rPr>
                <w:rFonts w:ascii="Times New Roman" w:hAnsi="Times New Roman" w:cs="Times New Roman"/>
                <w:b/>
                <w:sz w:val="18"/>
                <w:szCs w:val="18"/>
              </w:rPr>
              <w:t>1.1.</w:t>
            </w:r>
          </w:p>
        </w:tc>
        <w:tc>
          <w:tcPr>
            <w:tcW w:w="10349" w:type="dxa"/>
            <w:gridSpan w:val="7"/>
          </w:tcPr>
          <w:p w:rsidR="000D68EB" w:rsidRPr="000E1181" w:rsidRDefault="000D68EB" w:rsidP="00473215">
            <w:pPr>
              <w:rPr>
                <w:b/>
                <w:sz w:val="18"/>
                <w:szCs w:val="18"/>
              </w:rPr>
            </w:pPr>
            <w:r w:rsidRPr="000E1181">
              <w:rPr>
                <w:b/>
                <w:sz w:val="18"/>
                <w:szCs w:val="18"/>
              </w:rPr>
              <w:t>Альтернативный вариант поставки</w:t>
            </w: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val="restart"/>
          </w:tcPr>
          <w:p w:rsidR="002A751D" w:rsidRPr="000E1181" w:rsidRDefault="002A751D" w:rsidP="00473215">
            <w:pPr>
              <w:rPr>
                <w:sz w:val="18"/>
                <w:szCs w:val="18"/>
              </w:rPr>
            </w:pPr>
            <w:r w:rsidRPr="000E1181">
              <w:rPr>
                <w:b/>
                <w:bCs/>
                <w:color w:val="212529"/>
                <w:sz w:val="18"/>
                <w:szCs w:val="18"/>
              </w:rPr>
              <w:t>КАЛИЯ АСПАРАГИНАТ+МАГНИЯ АСПАРАГИНАТ</w:t>
            </w:r>
          </w:p>
        </w:tc>
        <w:tc>
          <w:tcPr>
            <w:tcW w:w="1276" w:type="dxa"/>
            <w:vMerge w:val="restart"/>
          </w:tcPr>
          <w:p w:rsidR="002A751D" w:rsidRPr="000E1181" w:rsidRDefault="002A751D" w:rsidP="00473215">
            <w:pPr>
              <w:autoSpaceDE w:val="0"/>
              <w:adjustRightInd w:val="0"/>
              <w:outlineLvl w:val="1"/>
              <w:rPr>
                <w:sz w:val="18"/>
                <w:szCs w:val="18"/>
              </w:rPr>
            </w:pPr>
            <w:r w:rsidRPr="000E1181">
              <w:rPr>
                <w:sz w:val="18"/>
                <w:szCs w:val="18"/>
              </w:rPr>
              <w:t>100 шт.</w:t>
            </w:r>
          </w:p>
        </w:tc>
        <w:tc>
          <w:tcPr>
            <w:tcW w:w="1560" w:type="dxa"/>
            <w:tcBorders>
              <w:top w:val="single" w:sz="4" w:space="0" w:color="auto"/>
              <w:left w:val="single" w:sz="4" w:space="0" w:color="auto"/>
              <w:bottom w:val="single" w:sz="4" w:space="0" w:color="auto"/>
              <w:right w:val="single" w:sz="4" w:space="0" w:color="auto"/>
            </w:tcBorders>
          </w:tcPr>
          <w:p w:rsidR="002A751D" w:rsidRPr="000E1181" w:rsidRDefault="002A751D" w:rsidP="000E1181">
            <w:pPr>
              <w:autoSpaceDE w:val="0"/>
              <w:adjustRightInd w:val="0"/>
              <w:outlineLvl w:val="1"/>
              <w:rPr>
                <w:sz w:val="18"/>
                <w:szCs w:val="18"/>
              </w:rPr>
            </w:pPr>
            <w:r w:rsidRPr="000E1181">
              <w:rPr>
                <w:sz w:val="18"/>
                <w:szCs w:val="18"/>
              </w:rPr>
              <w:t xml:space="preserve">МНН / </w:t>
            </w:r>
            <w:proofErr w:type="spellStart"/>
            <w:r w:rsidRPr="000E1181">
              <w:rPr>
                <w:sz w:val="18"/>
                <w:szCs w:val="18"/>
              </w:rPr>
              <w:t>Группировочное</w:t>
            </w:r>
            <w:proofErr w:type="spellEnd"/>
            <w:r w:rsidRPr="000E1181">
              <w:rPr>
                <w:sz w:val="18"/>
                <w:szCs w:val="18"/>
              </w:rPr>
              <w:t xml:space="preserve"> (химическое) наименование</w:t>
            </w:r>
          </w:p>
        </w:tc>
        <w:tc>
          <w:tcPr>
            <w:tcW w:w="1700" w:type="dxa"/>
            <w:tcBorders>
              <w:top w:val="single" w:sz="4" w:space="0" w:color="auto"/>
              <w:left w:val="single" w:sz="4" w:space="0" w:color="auto"/>
              <w:bottom w:val="single" w:sz="4" w:space="0" w:color="auto"/>
              <w:right w:val="single" w:sz="4" w:space="0" w:color="auto"/>
            </w:tcBorders>
          </w:tcPr>
          <w:p w:rsidR="002A751D" w:rsidRPr="000E1181" w:rsidRDefault="002A751D" w:rsidP="000E1181">
            <w:pPr>
              <w:autoSpaceDE w:val="0"/>
              <w:adjustRightInd w:val="0"/>
              <w:outlineLvl w:val="1"/>
              <w:rPr>
                <w:sz w:val="18"/>
                <w:szCs w:val="18"/>
              </w:rPr>
            </w:pPr>
            <w:r w:rsidRPr="000E1181">
              <w:rPr>
                <w:sz w:val="18"/>
                <w:szCs w:val="18"/>
              </w:rPr>
              <w:t>КАЛИЯ АСПАРАГИНАТ+МАГНИЯ АСПАРАГИНАТ</w:t>
            </w:r>
          </w:p>
        </w:tc>
        <w:tc>
          <w:tcPr>
            <w:tcW w:w="1559" w:type="dxa"/>
            <w:vMerge w:val="restart"/>
          </w:tcPr>
          <w:p w:rsidR="002A751D" w:rsidRPr="000E1181" w:rsidRDefault="002A751D" w:rsidP="00473215">
            <w:pPr>
              <w:jc w:val="both"/>
              <w:rPr>
                <w:b/>
                <w:sz w:val="18"/>
                <w:szCs w:val="18"/>
              </w:rPr>
            </w:pPr>
            <w:r w:rsidRPr="000E1181">
              <w:rPr>
                <w:b/>
                <w:sz w:val="18"/>
                <w:szCs w:val="18"/>
              </w:rPr>
              <w:t>МНН:</w:t>
            </w:r>
          </w:p>
          <w:p w:rsidR="002A751D" w:rsidRPr="000E1181" w:rsidRDefault="002A751D" w:rsidP="00473215">
            <w:pPr>
              <w:spacing w:line="240" w:lineRule="atLeast"/>
              <w:jc w:val="both"/>
              <w:rPr>
                <w:sz w:val="18"/>
                <w:szCs w:val="18"/>
              </w:rPr>
            </w:pPr>
            <w:r w:rsidRPr="000E1181">
              <w:rPr>
                <w:sz w:val="18"/>
                <w:szCs w:val="18"/>
              </w:rPr>
              <w:t xml:space="preserve">Калия и магния </w:t>
            </w:r>
            <w:proofErr w:type="spellStart"/>
            <w:r w:rsidRPr="000E1181">
              <w:rPr>
                <w:sz w:val="18"/>
                <w:szCs w:val="18"/>
              </w:rPr>
              <w:t>аспарагинат</w:t>
            </w:r>
            <w:proofErr w:type="spellEnd"/>
          </w:p>
          <w:p w:rsidR="002A751D" w:rsidRPr="000E1181" w:rsidRDefault="002A751D" w:rsidP="00473215">
            <w:pPr>
              <w:jc w:val="both"/>
              <w:rPr>
                <w:sz w:val="18"/>
                <w:szCs w:val="18"/>
              </w:rPr>
            </w:pPr>
          </w:p>
          <w:p w:rsidR="002A751D" w:rsidRPr="000E1181" w:rsidRDefault="002A751D" w:rsidP="00473215">
            <w:pPr>
              <w:jc w:val="both"/>
              <w:rPr>
                <w:b/>
                <w:sz w:val="18"/>
                <w:szCs w:val="18"/>
              </w:rPr>
            </w:pPr>
            <w:r w:rsidRPr="000E1181">
              <w:rPr>
                <w:b/>
                <w:sz w:val="18"/>
                <w:szCs w:val="18"/>
              </w:rPr>
              <w:t>Лекарственная форма:</w:t>
            </w:r>
          </w:p>
          <w:p w:rsidR="002A751D" w:rsidRPr="000E1181" w:rsidRDefault="002A751D" w:rsidP="00473215">
            <w:pPr>
              <w:jc w:val="both"/>
              <w:rPr>
                <w:sz w:val="18"/>
                <w:szCs w:val="18"/>
              </w:rPr>
            </w:pPr>
            <w:proofErr w:type="gramStart"/>
            <w:r w:rsidRPr="000E1181">
              <w:rPr>
                <w:sz w:val="18"/>
                <w:szCs w:val="18"/>
              </w:rPr>
              <w:lastRenderedPageBreak/>
              <w:t>Таблетки</w:t>
            </w:r>
            <w:proofErr w:type="gramEnd"/>
            <w:r w:rsidRPr="000E1181">
              <w:rPr>
                <w:sz w:val="18"/>
                <w:szCs w:val="18"/>
              </w:rPr>
              <w:t xml:space="preserve"> покрытые пленочной оболочкой</w:t>
            </w:r>
          </w:p>
          <w:p w:rsidR="002A751D" w:rsidRPr="000E1181" w:rsidRDefault="002A751D" w:rsidP="00473215">
            <w:pPr>
              <w:jc w:val="both"/>
              <w:rPr>
                <w:sz w:val="18"/>
                <w:szCs w:val="18"/>
              </w:rPr>
            </w:pPr>
          </w:p>
          <w:p w:rsidR="002A751D" w:rsidRPr="000E1181" w:rsidRDefault="002A751D" w:rsidP="00473215">
            <w:pPr>
              <w:jc w:val="both"/>
              <w:rPr>
                <w:sz w:val="18"/>
                <w:szCs w:val="18"/>
              </w:rPr>
            </w:pPr>
          </w:p>
        </w:tc>
        <w:tc>
          <w:tcPr>
            <w:tcW w:w="1418" w:type="dxa"/>
            <w:vMerge w:val="restart"/>
          </w:tcPr>
          <w:p w:rsidR="002A751D" w:rsidRPr="000E1181" w:rsidRDefault="002A751D" w:rsidP="00473215">
            <w:pPr>
              <w:jc w:val="both"/>
              <w:rPr>
                <w:i/>
                <w:sz w:val="18"/>
                <w:szCs w:val="18"/>
              </w:rPr>
            </w:pPr>
            <w:r w:rsidRPr="000E1181">
              <w:rPr>
                <w:i/>
                <w:sz w:val="18"/>
                <w:szCs w:val="18"/>
              </w:rPr>
              <w:lastRenderedPageBreak/>
              <w:t xml:space="preserve">Участник закупки указывает (не меняя формулировок) то значение неизменного </w:t>
            </w:r>
            <w:r w:rsidRPr="000E1181">
              <w:rPr>
                <w:i/>
                <w:sz w:val="18"/>
                <w:szCs w:val="18"/>
              </w:rPr>
              <w:lastRenderedPageBreak/>
              <w:t xml:space="preserve">показателя, которое установил заказчик в столбце 5 </w:t>
            </w:r>
            <w:r w:rsidRPr="000E1181">
              <w:rPr>
                <w:b/>
                <w:i/>
                <w:sz w:val="18"/>
                <w:szCs w:val="18"/>
              </w:rPr>
              <w:t>ИЛИ</w:t>
            </w:r>
            <w:r w:rsidRPr="000E1181">
              <w:rPr>
                <w:i/>
                <w:sz w:val="18"/>
                <w:szCs w:val="18"/>
              </w:rPr>
              <w:t xml:space="preserve"> указывает значение показателя в соответствии с</w:t>
            </w:r>
            <w:r w:rsidRPr="000E1181">
              <w:rPr>
                <w:i/>
                <w:sz w:val="18"/>
                <w:szCs w:val="18"/>
              </w:rPr>
              <w:br/>
              <w:t>варианто</w:t>
            </w:r>
            <w:proofErr w:type="gramStart"/>
            <w:r w:rsidRPr="000E1181">
              <w:rPr>
                <w:i/>
                <w:sz w:val="18"/>
                <w:szCs w:val="18"/>
              </w:rPr>
              <w:t>м(</w:t>
            </w:r>
            <w:proofErr w:type="spellStart"/>
            <w:proofErr w:type="gramEnd"/>
            <w:r w:rsidRPr="000E1181">
              <w:rPr>
                <w:i/>
                <w:sz w:val="18"/>
                <w:szCs w:val="18"/>
              </w:rPr>
              <w:t>ами</w:t>
            </w:r>
            <w:proofErr w:type="spellEnd"/>
            <w:r w:rsidRPr="000E1181">
              <w:rPr>
                <w:i/>
                <w:sz w:val="18"/>
                <w:szCs w:val="18"/>
              </w:rPr>
              <w:t>) значений, установленным(ми) заказчиком в столбце 6.</w:t>
            </w:r>
          </w:p>
        </w:tc>
        <w:tc>
          <w:tcPr>
            <w:tcW w:w="1418" w:type="dxa"/>
            <w:vMerge w:val="restart"/>
          </w:tcPr>
          <w:p w:rsidR="002A751D" w:rsidRPr="000E1181" w:rsidRDefault="002A751D" w:rsidP="00473215">
            <w:pPr>
              <w:rPr>
                <w:sz w:val="18"/>
                <w:szCs w:val="18"/>
              </w:rPr>
            </w:pPr>
            <w:r w:rsidRPr="000E1181">
              <w:rPr>
                <w:sz w:val="18"/>
                <w:szCs w:val="18"/>
              </w:rPr>
              <w:lastRenderedPageBreak/>
              <w:t xml:space="preserve">Позиция КТРУ: </w:t>
            </w:r>
            <w:r w:rsidRPr="000E1181">
              <w:rPr>
                <w:b/>
                <w:color w:val="000000"/>
                <w:sz w:val="18"/>
                <w:szCs w:val="18"/>
              </w:rPr>
              <w:t>21.20.10.121-000021-1-00030-0000000000000</w:t>
            </w: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b/>
                <w:bCs/>
                <w:color w:val="212529"/>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Borders>
              <w:top w:val="single" w:sz="4" w:space="0" w:color="auto"/>
              <w:left w:val="single" w:sz="4" w:space="0" w:color="auto"/>
              <w:bottom w:val="single" w:sz="4" w:space="0" w:color="auto"/>
              <w:right w:val="single" w:sz="4" w:space="0" w:color="auto"/>
            </w:tcBorders>
          </w:tcPr>
          <w:p w:rsidR="002A751D" w:rsidRPr="000E1181" w:rsidRDefault="002A751D" w:rsidP="000E1181">
            <w:pPr>
              <w:pStyle w:val="1"/>
              <w:spacing w:after="0"/>
              <w:ind w:left="0"/>
              <w:rPr>
                <w:rFonts w:ascii="Times New Roman" w:hAnsi="Times New Roman" w:cs="Times New Roman"/>
                <w:sz w:val="18"/>
                <w:szCs w:val="18"/>
              </w:rPr>
            </w:pPr>
            <w:r w:rsidRPr="000E1181">
              <w:rPr>
                <w:rFonts w:ascii="Times New Roman" w:hAnsi="Times New Roman" w:cs="Times New Roman"/>
                <w:sz w:val="18"/>
                <w:szCs w:val="18"/>
              </w:rPr>
              <w:t>Лекарственная форма</w:t>
            </w:r>
          </w:p>
        </w:tc>
        <w:tc>
          <w:tcPr>
            <w:tcW w:w="1700" w:type="dxa"/>
            <w:tcBorders>
              <w:top w:val="single" w:sz="4" w:space="0" w:color="auto"/>
              <w:left w:val="single" w:sz="4" w:space="0" w:color="auto"/>
              <w:bottom w:val="single" w:sz="4" w:space="0" w:color="auto"/>
              <w:right w:val="single" w:sz="4" w:space="0" w:color="auto"/>
            </w:tcBorders>
          </w:tcPr>
          <w:p w:rsidR="002A751D" w:rsidRPr="000E1181" w:rsidRDefault="002A751D" w:rsidP="000E1181">
            <w:pPr>
              <w:rPr>
                <w:bCs/>
                <w:color w:val="212529"/>
                <w:sz w:val="18"/>
                <w:szCs w:val="18"/>
              </w:rPr>
            </w:pPr>
            <w:r w:rsidRPr="000E1181">
              <w:rPr>
                <w:bCs/>
                <w:color w:val="212529"/>
                <w:sz w:val="18"/>
                <w:szCs w:val="18"/>
              </w:rPr>
              <w:t>Таблетки, покрытые оболочкой</w:t>
            </w:r>
          </w:p>
        </w:tc>
        <w:tc>
          <w:tcPr>
            <w:tcW w:w="1559" w:type="dxa"/>
            <w:vMerge/>
          </w:tcPr>
          <w:p w:rsidR="002A751D" w:rsidRPr="000E1181" w:rsidRDefault="002A751D" w:rsidP="00473215">
            <w:pPr>
              <w:jc w:val="both"/>
              <w:rPr>
                <w:b/>
                <w:sz w:val="18"/>
                <w:szCs w:val="18"/>
              </w:rPr>
            </w:pPr>
          </w:p>
        </w:tc>
        <w:tc>
          <w:tcPr>
            <w:tcW w:w="1418" w:type="dxa"/>
            <w:vMerge/>
          </w:tcPr>
          <w:p w:rsidR="002A751D" w:rsidRPr="000E1181" w:rsidRDefault="002A751D" w:rsidP="00473215">
            <w:pPr>
              <w:jc w:val="both"/>
              <w:rPr>
                <w:i/>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Borders>
              <w:top w:val="single" w:sz="4" w:space="0" w:color="auto"/>
              <w:left w:val="single" w:sz="4" w:space="0" w:color="auto"/>
              <w:bottom w:val="single" w:sz="4" w:space="0" w:color="auto"/>
              <w:right w:val="single" w:sz="4" w:space="0" w:color="auto"/>
            </w:tcBorders>
          </w:tcPr>
          <w:p w:rsidR="002A751D" w:rsidRPr="000E1181" w:rsidRDefault="002A751D" w:rsidP="00473215">
            <w:pPr>
              <w:pStyle w:val="1"/>
              <w:spacing w:after="0"/>
              <w:ind w:left="0"/>
              <w:rPr>
                <w:rFonts w:ascii="Times New Roman" w:hAnsi="Times New Roman" w:cs="Times New Roman"/>
                <w:sz w:val="18"/>
                <w:szCs w:val="18"/>
              </w:rPr>
            </w:pPr>
            <w:r w:rsidRPr="000E1181">
              <w:rPr>
                <w:rFonts w:ascii="Times New Roman" w:hAnsi="Times New Roman" w:cs="Times New Roman"/>
                <w:sz w:val="18"/>
                <w:szCs w:val="18"/>
              </w:rPr>
              <w:t>Дозировка</w:t>
            </w:r>
          </w:p>
        </w:tc>
        <w:tc>
          <w:tcPr>
            <w:tcW w:w="1700" w:type="dxa"/>
            <w:tcBorders>
              <w:top w:val="single" w:sz="4" w:space="0" w:color="auto"/>
              <w:left w:val="single" w:sz="4" w:space="0" w:color="auto"/>
              <w:bottom w:val="single" w:sz="4" w:space="0" w:color="auto"/>
              <w:right w:val="single" w:sz="4" w:space="0" w:color="auto"/>
            </w:tcBorders>
          </w:tcPr>
          <w:p w:rsidR="002A751D" w:rsidRPr="000E1181" w:rsidRDefault="002A751D" w:rsidP="00473215">
            <w:pPr>
              <w:rPr>
                <w:b/>
                <w:bCs/>
                <w:color w:val="212529"/>
                <w:sz w:val="18"/>
                <w:szCs w:val="18"/>
              </w:rPr>
            </w:pPr>
            <w:r w:rsidRPr="000E1181">
              <w:rPr>
                <w:b/>
                <w:color w:val="212529"/>
                <w:sz w:val="18"/>
                <w:szCs w:val="18"/>
              </w:rPr>
              <w:t>158 мг+140 мг</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Borders>
              <w:top w:val="single" w:sz="4" w:space="0" w:color="auto"/>
              <w:left w:val="single" w:sz="4" w:space="0" w:color="auto"/>
              <w:bottom w:val="single" w:sz="4" w:space="0" w:color="auto"/>
              <w:right w:val="single" w:sz="4" w:space="0" w:color="auto"/>
            </w:tcBorders>
          </w:tcPr>
          <w:p w:rsidR="002A751D" w:rsidRPr="000E1181" w:rsidRDefault="002A751D" w:rsidP="00473215">
            <w:pPr>
              <w:pStyle w:val="1"/>
              <w:spacing w:after="0"/>
              <w:ind w:left="0"/>
              <w:rPr>
                <w:rFonts w:ascii="Times New Roman" w:hAnsi="Times New Roman" w:cs="Times New Roman"/>
                <w:sz w:val="18"/>
                <w:szCs w:val="18"/>
              </w:rPr>
            </w:pPr>
            <w:r w:rsidRPr="000E1181">
              <w:rPr>
                <w:rFonts w:ascii="Times New Roman" w:hAnsi="Times New Roman" w:cs="Times New Roman"/>
                <w:sz w:val="18"/>
                <w:szCs w:val="18"/>
              </w:rPr>
              <w:t>Лекарственный препарат включен в перечень ЖНВЛП</w:t>
            </w:r>
          </w:p>
        </w:tc>
        <w:tc>
          <w:tcPr>
            <w:tcW w:w="1700" w:type="dxa"/>
            <w:tcBorders>
              <w:top w:val="single" w:sz="4" w:space="0" w:color="auto"/>
              <w:left w:val="single" w:sz="4" w:space="0" w:color="auto"/>
              <w:bottom w:val="single" w:sz="4" w:space="0" w:color="auto"/>
              <w:right w:val="single" w:sz="4" w:space="0" w:color="auto"/>
            </w:tcBorders>
          </w:tcPr>
          <w:p w:rsidR="002A751D" w:rsidRPr="000E1181" w:rsidRDefault="002A751D" w:rsidP="00473215">
            <w:pPr>
              <w:rPr>
                <w:bCs/>
                <w:color w:val="212529"/>
                <w:sz w:val="18"/>
                <w:szCs w:val="18"/>
              </w:rPr>
            </w:pPr>
            <w:r w:rsidRPr="000E1181">
              <w:rPr>
                <w:bCs/>
                <w:color w:val="212529"/>
                <w:sz w:val="18"/>
                <w:szCs w:val="18"/>
              </w:rPr>
              <w:t>Да</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409"/>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Borders>
              <w:top w:val="single" w:sz="4" w:space="0" w:color="auto"/>
              <w:left w:val="single" w:sz="4" w:space="0" w:color="auto"/>
              <w:bottom w:val="single" w:sz="4" w:space="0" w:color="auto"/>
              <w:right w:val="single" w:sz="4" w:space="0" w:color="auto"/>
            </w:tcBorders>
          </w:tcPr>
          <w:p w:rsidR="002A751D" w:rsidRPr="000E1181" w:rsidRDefault="002A751D" w:rsidP="00473215">
            <w:pPr>
              <w:pStyle w:val="1"/>
              <w:spacing w:after="0"/>
              <w:ind w:left="0"/>
              <w:rPr>
                <w:rFonts w:ascii="Times New Roman" w:hAnsi="Times New Roman" w:cs="Times New Roman"/>
                <w:sz w:val="18"/>
                <w:szCs w:val="18"/>
              </w:rPr>
            </w:pPr>
            <w:r w:rsidRPr="000E1181">
              <w:rPr>
                <w:rFonts w:ascii="Times New Roman" w:hAnsi="Times New Roman" w:cs="Times New Roman"/>
                <w:sz w:val="18"/>
                <w:szCs w:val="18"/>
              </w:rPr>
              <w:t xml:space="preserve">Наличие в лекарственном препарате наркотических средств, психотропных веществ и их </w:t>
            </w:r>
            <w:proofErr w:type="spellStart"/>
            <w:r w:rsidRPr="000E1181">
              <w:rPr>
                <w:rFonts w:ascii="Times New Roman" w:hAnsi="Times New Roman" w:cs="Times New Roman"/>
                <w:sz w:val="18"/>
                <w:szCs w:val="18"/>
              </w:rPr>
              <w:t>прекурсоров</w:t>
            </w:r>
            <w:proofErr w:type="spellEnd"/>
          </w:p>
        </w:tc>
        <w:tc>
          <w:tcPr>
            <w:tcW w:w="1700" w:type="dxa"/>
            <w:tcBorders>
              <w:top w:val="single" w:sz="4" w:space="0" w:color="auto"/>
              <w:left w:val="single" w:sz="4" w:space="0" w:color="auto"/>
              <w:bottom w:val="single" w:sz="4" w:space="0" w:color="auto"/>
              <w:right w:val="single" w:sz="4" w:space="0" w:color="auto"/>
            </w:tcBorders>
          </w:tcPr>
          <w:p w:rsidR="002A751D" w:rsidRPr="000E1181" w:rsidRDefault="002A751D" w:rsidP="00473215">
            <w:pPr>
              <w:rPr>
                <w:bCs/>
                <w:color w:val="212529"/>
                <w:sz w:val="18"/>
                <w:szCs w:val="18"/>
              </w:rPr>
            </w:pPr>
            <w:r w:rsidRPr="000E1181">
              <w:rPr>
                <w:bCs/>
                <w:color w:val="212529"/>
                <w:sz w:val="18"/>
                <w:szCs w:val="18"/>
              </w:rPr>
              <w:t>Нет</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99"/>
        </w:trPr>
        <w:tc>
          <w:tcPr>
            <w:tcW w:w="567" w:type="dxa"/>
            <w:vMerge w:val="restart"/>
          </w:tcPr>
          <w:p w:rsidR="002A751D" w:rsidRPr="000E1181" w:rsidRDefault="002A751D" w:rsidP="00473215">
            <w:pPr>
              <w:pStyle w:val="1"/>
              <w:spacing w:after="0" w:line="240" w:lineRule="auto"/>
              <w:ind w:left="0"/>
              <w:rPr>
                <w:rFonts w:ascii="Times New Roman" w:hAnsi="Times New Roman" w:cs="Times New Roman"/>
                <w:b/>
                <w:sz w:val="18"/>
                <w:szCs w:val="18"/>
              </w:rPr>
            </w:pPr>
            <w:r w:rsidRPr="000E1181">
              <w:rPr>
                <w:rFonts w:ascii="Times New Roman" w:hAnsi="Times New Roman" w:cs="Times New Roman"/>
                <w:b/>
                <w:sz w:val="18"/>
                <w:szCs w:val="18"/>
              </w:rPr>
              <w:t>2</w:t>
            </w:r>
          </w:p>
        </w:tc>
        <w:tc>
          <w:tcPr>
            <w:tcW w:w="10349" w:type="dxa"/>
            <w:gridSpan w:val="7"/>
          </w:tcPr>
          <w:p w:rsidR="002A751D" w:rsidRPr="000E1181" w:rsidRDefault="002A751D" w:rsidP="00473215">
            <w:pPr>
              <w:autoSpaceDE w:val="0"/>
              <w:adjustRightInd w:val="0"/>
              <w:outlineLvl w:val="1"/>
              <w:rPr>
                <w:b/>
                <w:sz w:val="18"/>
                <w:szCs w:val="18"/>
              </w:rPr>
            </w:pPr>
            <w:r w:rsidRPr="000E1181">
              <w:rPr>
                <w:b/>
                <w:sz w:val="18"/>
                <w:szCs w:val="18"/>
              </w:rPr>
              <w:t>Основной вариант поставки</w:t>
            </w: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val="restart"/>
          </w:tcPr>
          <w:p w:rsidR="002A751D" w:rsidRPr="000E1181" w:rsidRDefault="002A751D" w:rsidP="00473215">
            <w:pPr>
              <w:rPr>
                <w:sz w:val="18"/>
                <w:szCs w:val="18"/>
              </w:rPr>
            </w:pPr>
            <w:r w:rsidRPr="000E1181">
              <w:rPr>
                <w:b/>
                <w:bCs/>
                <w:color w:val="212529"/>
                <w:sz w:val="18"/>
                <w:szCs w:val="18"/>
              </w:rPr>
              <w:t>ВОДОРОДА ПЕРОКСИД</w:t>
            </w:r>
          </w:p>
        </w:tc>
        <w:tc>
          <w:tcPr>
            <w:tcW w:w="1276" w:type="dxa"/>
            <w:vMerge w:val="restart"/>
          </w:tcPr>
          <w:p w:rsidR="002A751D" w:rsidRPr="000E1181" w:rsidRDefault="002A751D" w:rsidP="00473215">
            <w:pPr>
              <w:autoSpaceDE w:val="0"/>
              <w:adjustRightInd w:val="0"/>
              <w:outlineLvl w:val="1"/>
              <w:rPr>
                <w:sz w:val="18"/>
                <w:szCs w:val="18"/>
              </w:rPr>
            </w:pPr>
            <w:r w:rsidRPr="000E1181">
              <w:rPr>
                <w:sz w:val="18"/>
                <w:szCs w:val="18"/>
              </w:rPr>
              <w:t>50 мл.</w:t>
            </w:r>
          </w:p>
        </w:tc>
        <w:tc>
          <w:tcPr>
            <w:tcW w:w="1560" w:type="dxa"/>
          </w:tcPr>
          <w:p w:rsidR="002A751D" w:rsidRPr="000E1181" w:rsidRDefault="002A751D" w:rsidP="00473215">
            <w:pPr>
              <w:autoSpaceDE w:val="0"/>
              <w:adjustRightInd w:val="0"/>
              <w:outlineLvl w:val="1"/>
              <w:rPr>
                <w:sz w:val="18"/>
                <w:szCs w:val="18"/>
              </w:rPr>
            </w:pPr>
            <w:r w:rsidRPr="000E1181">
              <w:rPr>
                <w:sz w:val="18"/>
                <w:szCs w:val="18"/>
              </w:rPr>
              <w:t xml:space="preserve">МНН / </w:t>
            </w:r>
            <w:proofErr w:type="spellStart"/>
            <w:r w:rsidRPr="000E1181">
              <w:rPr>
                <w:sz w:val="18"/>
                <w:szCs w:val="18"/>
              </w:rPr>
              <w:t>Группировочное</w:t>
            </w:r>
            <w:proofErr w:type="spellEnd"/>
            <w:r w:rsidRPr="000E1181">
              <w:rPr>
                <w:sz w:val="18"/>
                <w:szCs w:val="18"/>
              </w:rPr>
              <w:t xml:space="preserve"> (химическое) наименование</w:t>
            </w:r>
          </w:p>
        </w:tc>
        <w:tc>
          <w:tcPr>
            <w:tcW w:w="1700" w:type="dxa"/>
          </w:tcPr>
          <w:p w:rsidR="002A751D" w:rsidRPr="000E1181" w:rsidRDefault="002A751D" w:rsidP="00473215">
            <w:pPr>
              <w:rPr>
                <w:sz w:val="18"/>
                <w:szCs w:val="18"/>
              </w:rPr>
            </w:pPr>
            <w:r w:rsidRPr="000E1181">
              <w:rPr>
                <w:sz w:val="18"/>
                <w:szCs w:val="18"/>
              </w:rPr>
              <w:t>ВОДОРОДА ПЕРОКСИД</w:t>
            </w:r>
          </w:p>
        </w:tc>
        <w:tc>
          <w:tcPr>
            <w:tcW w:w="1559" w:type="dxa"/>
            <w:vMerge w:val="restart"/>
          </w:tcPr>
          <w:p w:rsidR="002A751D" w:rsidRPr="000E1181" w:rsidRDefault="002A751D" w:rsidP="00473215">
            <w:pPr>
              <w:jc w:val="both"/>
              <w:rPr>
                <w:b/>
                <w:sz w:val="18"/>
                <w:szCs w:val="18"/>
              </w:rPr>
            </w:pPr>
            <w:r w:rsidRPr="000E1181">
              <w:rPr>
                <w:b/>
                <w:sz w:val="18"/>
                <w:szCs w:val="18"/>
              </w:rPr>
              <w:t>МНН</w:t>
            </w:r>
            <w:proofErr w:type="gramStart"/>
            <w:r w:rsidRPr="000E1181">
              <w:rPr>
                <w:b/>
                <w:sz w:val="18"/>
                <w:szCs w:val="18"/>
              </w:rPr>
              <w:t xml:space="preserve">: </w:t>
            </w:r>
            <w:r w:rsidRPr="000E1181">
              <w:rPr>
                <w:b/>
                <w:color w:val="666666"/>
                <w:sz w:val="18"/>
                <w:szCs w:val="18"/>
              </w:rPr>
              <w:t>~</w:t>
            </w:r>
            <w:proofErr w:type="gramEnd"/>
          </w:p>
          <w:p w:rsidR="002A751D" w:rsidRPr="000E1181" w:rsidRDefault="002A751D" w:rsidP="00473215">
            <w:pPr>
              <w:jc w:val="both"/>
              <w:rPr>
                <w:sz w:val="18"/>
                <w:szCs w:val="18"/>
              </w:rPr>
            </w:pPr>
          </w:p>
          <w:p w:rsidR="002A751D" w:rsidRPr="000E1181" w:rsidRDefault="002A751D" w:rsidP="00473215">
            <w:pPr>
              <w:jc w:val="both"/>
              <w:rPr>
                <w:b/>
                <w:sz w:val="18"/>
                <w:szCs w:val="18"/>
              </w:rPr>
            </w:pPr>
            <w:r w:rsidRPr="000E1181">
              <w:rPr>
                <w:b/>
                <w:sz w:val="18"/>
                <w:szCs w:val="18"/>
              </w:rPr>
              <w:t>Лекарственная форма:</w:t>
            </w:r>
          </w:p>
          <w:p w:rsidR="002A751D" w:rsidRPr="000E1181" w:rsidRDefault="002A751D" w:rsidP="00473215">
            <w:pPr>
              <w:jc w:val="both"/>
              <w:rPr>
                <w:sz w:val="18"/>
                <w:szCs w:val="18"/>
              </w:rPr>
            </w:pPr>
            <w:r w:rsidRPr="000E1181">
              <w:rPr>
                <w:sz w:val="18"/>
                <w:szCs w:val="18"/>
              </w:rPr>
              <w:t>Раствор для наружного применения</w:t>
            </w:r>
          </w:p>
          <w:p w:rsidR="002A751D" w:rsidRPr="000E1181" w:rsidRDefault="002A751D" w:rsidP="00473215">
            <w:pPr>
              <w:jc w:val="both"/>
              <w:rPr>
                <w:sz w:val="18"/>
                <w:szCs w:val="18"/>
              </w:rPr>
            </w:pPr>
          </w:p>
          <w:p w:rsidR="002A751D" w:rsidRPr="000E1181" w:rsidRDefault="002A751D" w:rsidP="00473215">
            <w:pPr>
              <w:jc w:val="both"/>
              <w:rPr>
                <w:b/>
                <w:sz w:val="18"/>
                <w:szCs w:val="18"/>
              </w:rPr>
            </w:pPr>
            <w:r w:rsidRPr="000E1181">
              <w:rPr>
                <w:b/>
                <w:sz w:val="18"/>
                <w:szCs w:val="18"/>
              </w:rPr>
              <w:t>Дозировка:</w:t>
            </w:r>
          </w:p>
          <w:p w:rsidR="002A751D" w:rsidRPr="000E1181" w:rsidRDefault="002A751D" w:rsidP="00473215">
            <w:pPr>
              <w:jc w:val="both"/>
              <w:rPr>
                <w:sz w:val="18"/>
                <w:szCs w:val="18"/>
              </w:rPr>
            </w:pPr>
            <w:r w:rsidRPr="000E1181">
              <w:rPr>
                <w:sz w:val="18"/>
                <w:szCs w:val="18"/>
              </w:rPr>
              <w:t>3 %</w:t>
            </w:r>
          </w:p>
        </w:tc>
        <w:tc>
          <w:tcPr>
            <w:tcW w:w="1418" w:type="dxa"/>
            <w:vMerge w:val="restart"/>
          </w:tcPr>
          <w:p w:rsidR="002A751D" w:rsidRPr="000E1181" w:rsidRDefault="002A751D" w:rsidP="00473215">
            <w:pPr>
              <w:jc w:val="both"/>
              <w:rPr>
                <w:i/>
                <w:sz w:val="18"/>
                <w:szCs w:val="18"/>
              </w:rPr>
            </w:pPr>
            <w:r w:rsidRPr="000E1181">
              <w:rPr>
                <w:i/>
                <w:sz w:val="18"/>
                <w:szCs w:val="18"/>
              </w:rPr>
              <w:t xml:space="preserve">Участник закупки указывает (не меняя формулировок) то значение неизменного показателя, которое установил заказчик в столбце 5 </w:t>
            </w:r>
            <w:r w:rsidRPr="000E1181">
              <w:rPr>
                <w:b/>
                <w:i/>
                <w:sz w:val="18"/>
                <w:szCs w:val="18"/>
              </w:rPr>
              <w:t>ИЛИ</w:t>
            </w:r>
            <w:r w:rsidRPr="000E1181">
              <w:rPr>
                <w:i/>
                <w:sz w:val="18"/>
                <w:szCs w:val="18"/>
              </w:rPr>
              <w:t xml:space="preserve"> указывает значение показателя в соответствии с</w:t>
            </w:r>
            <w:r w:rsidRPr="000E1181">
              <w:rPr>
                <w:i/>
                <w:sz w:val="18"/>
                <w:szCs w:val="18"/>
              </w:rPr>
              <w:br/>
              <w:t>варианто</w:t>
            </w:r>
            <w:proofErr w:type="gramStart"/>
            <w:r w:rsidRPr="000E1181">
              <w:rPr>
                <w:i/>
                <w:sz w:val="18"/>
                <w:szCs w:val="18"/>
              </w:rPr>
              <w:t>м(</w:t>
            </w:r>
            <w:proofErr w:type="spellStart"/>
            <w:proofErr w:type="gramEnd"/>
            <w:r w:rsidRPr="000E1181">
              <w:rPr>
                <w:i/>
                <w:sz w:val="18"/>
                <w:szCs w:val="18"/>
              </w:rPr>
              <w:t>ами</w:t>
            </w:r>
            <w:proofErr w:type="spellEnd"/>
            <w:r w:rsidRPr="000E1181">
              <w:rPr>
                <w:i/>
                <w:sz w:val="18"/>
                <w:szCs w:val="18"/>
              </w:rPr>
              <w:t>) значений, установленным(ми) заказчиком в столбце 6.</w:t>
            </w:r>
          </w:p>
        </w:tc>
        <w:tc>
          <w:tcPr>
            <w:tcW w:w="1418" w:type="dxa"/>
            <w:vMerge w:val="restart"/>
          </w:tcPr>
          <w:p w:rsidR="002A751D" w:rsidRPr="000E1181" w:rsidRDefault="002A751D" w:rsidP="00473215">
            <w:pPr>
              <w:rPr>
                <w:sz w:val="18"/>
                <w:szCs w:val="18"/>
              </w:rPr>
            </w:pPr>
            <w:r w:rsidRPr="000E1181">
              <w:rPr>
                <w:sz w:val="18"/>
                <w:szCs w:val="18"/>
              </w:rPr>
              <w:t xml:space="preserve">Позиция КТРУ: </w:t>
            </w:r>
            <w:r w:rsidRPr="000E1181">
              <w:rPr>
                <w:b/>
                <w:color w:val="000000"/>
                <w:sz w:val="18"/>
                <w:szCs w:val="18"/>
              </w:rPr>
              <w:t>21.20.10.158-000001-1-00056-0000000000000</w:t>
            </w: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b/>
                <w:bCs/>
                <w:color w:val="212529"/>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0E1181">
            <w:pPr>
              <w:autoSpaceDE w:val="0"/>
              <w:adjustRightInd w:val="0"/>
              <w:outlineLvl w:val="1"/>
              <w:rPr>
                <w:sz w:val="18"/>
                <w:szCs w:val="18"/>
              </w:rPr>
            </w:pPr>
            <w:r w:rsidRPr="000E1181">
              <w:rPr>
                <w:sz w:val="18"/>
                <w:szCs w:val="18"/>
              </w:rPr>
              <w:t>Лекарственная форма</w:t>
            </w:r>
          </w:p>
        </w:tc>
        <w:tc>
          <w:tcPr>
            <w:tcW w:w="1700" w:type="dxa"/>
          </w:tcPr>
          <w:p w:rsidR="002A751D" w:rsidRPr="000E1181" w:rsidRDefault="002A751D" w:rsidP="000E1181">
            <w:pPr>
              <w:rPr>
                <w:sz w:val="18"/>
                <w:szCs w:val="18"/>
              </w:rPr>
            </w:pPr>
            <w:r w:rsidRPr="000E1181">
              <w:rPr>
                <w:color w:val="212529"/>
                <w:sz w:val="18"/>
                <w:szCs w:val="18"/>
              </w:rPr>
              <w:t>Раствор для местного и наружного применения</w:t>
            </w:r>
          </w:p>
        </w:tc>
        <w:tc>
          <w:tcPr>
            <w:tcW w:w="1559" w:type="dxa"/>
            <w:vMerge/>
          </w:tcPr>
          <w:p w:rsidR="002A751D" w:rsidRPr="000E1181" w:rsidRDefault="002A751D" w:rsidP="00473215">
            <w:pPr>
              <w:jc w:val="both"/>
              <w:rPr>
                <w:b/>
                <w:sz w:val="18"/>
                <w:szCs w:val="18"/>
              </w:rPr>
            </w:pPr>
          </w:p>
        </w:tc>
        <w:tc>
          <w:tcPr>
            <w:tcW w:w="1418" w:type="dxa"/>
            <w:vMerge/>
          </w:tcPr>
          <w:p w:rsidR="002A751D" w:rsidRPr="000E1181" w:rsidRDefault="002A751D" w:rsidP="00473215">
            <w:pPr>
              <w:jc w:val="both"/>
              <w:rPr>
                <w:i/>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473215">
            <w:pPr>
              <w:autoSpaceDE w:val="0"/>
              <w:adjustRightInd w:val="0"/>
              <w:outlineLvl w:val="1"/>
              <w:rPr>
                <w:sz w:val="18"/>
                <w:szCs w:val="18"/>
              </w:rPr>
            </w:pPr>
            <w:r w:rsidRPr="000E1181">
              <w:rPr>
                <w:sz w:val="18"/>
                <w:szCs w:val="18"/>
              </w:rPr>
              <w:t>Дозировка</w:t>
            </w:r>
          </w:p>
        </w:tc>
        <w:tc>
          <w:tcPr>
            <w:tcW w:w="1700" w:type="dxa"/>
          </w:tcPr>
          <w:p w:rsidR="002A751D" w:rsidRPr="000E1181" w:rsidRDefault="002A751D" w:rsidP="00473215">
            <w:pPr>
              <w:rPr>
                <w:sz w:val="18"/>
                <w:szCs w:val="18"/>
              </w:rPr>
            </w:pPr>
            <w:r w:rsidRPr="000E1181">
              <w:rPr>
                <w:color w:val="212529"/>
                <w:sz w:val="18"/>
                <w:szCs w:val="18"/>
              </w:rPr>
              <w:t>30 мг/мл</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473215">
            <w:pPr>
              <w:rPr>
                <w:sz w:val="18"/>
                <w:szCs w:val="18"/>
              </w:rPr>
            </w:pPr>
            <w:r w:rsidRPr="000E1181">
              <w:rPr>
                <w:sz w:val="18"/>
                <w:szCs w:val="18"/>
              </w:rPr>
              <w:t>Лекарственный препарат включен в перечень ЖНВЛП</w:t>
            </w:r>
          </w:p>
        </w:tc>
        <w:tc>
          <w:tcPr>
            <w:tcW w:w="1700" w:type="dxa"/>
          </w:tcPr>
          <w:p w:rsidR="002A751D" w:rsidRPr="000E1181" w:rsidRDefault="002A751D" w:rsidP="00473215">
            <w:pPr>
              <w:rPr>
                <w:sz w:val="18"/>
                <w:szCs w:val="18"/>
              </w:rPr>
            </w:pPr>
            <w:r w:rsidRPr="000E1181">
              <w:rPr>
                <w:sz w:val="18"/>
                <w:szCs w:val="18"/>
              </w:rPr>
              <w:t>Да</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473215">
            <w:pPr>
              <w:rPr>
                <w:sz w:val="18"/>
                <w:szCs w:val="18"/>
              </w:rPr>
            </w:pPr>
            <w:r w:rsidRPr="000E1181">
              <w:rPr>
                <w:sz w:val="18"/>
                <w:szCs w:val="18"/>
              </w:rPr>
              <w:t xml:space="preserve">Наличие в лекарственном препарате наркотических средств, психотропных веществ и их </w:t>
            </w:r>
            <w:proofErr w:type="spellStart"/>
            <w:r w:rsidRPr="000E1181">
              <w:rPr>
                <w:sz w:val="18"/>
                <w:szCs w:val="18"/>
              </w:rPr>
              <w:t>прекурсоров</w:t>
            </w:r>
            <w:proofErr w:type="spellEnd"/>
          </w:p>
        </w:tc>
        <w:tc>
          <w:tcPr>
            <w:tcW w:w="1700" w:type="dxa"/>
          </w:tcPr>
          <w:p w:rsidR="002A751D" w:rsidRPr="000E1181" w:rsidRDefault="002A751D" w:rsidP="00473215">
            <w:pPr>
              <w:rPr>
                <w:sz w:val="18"/>
                <w:szCs w:val="18"/>
              </w:rPr>
            </w:pPr>
            <w:r w:rsidRPr="000E1181">
              <w:rPr>
                <w:sz w:val="18"/>
                <w:szCs w:val="18"/>
              </w:rPr>
              <w:t>Нет</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99"/>
        </w:trPr>
        <w:tc>
          <w:tcPr>
            <w:tcW w:w="567" w:type="dxa"/>
            <w:vMerge w:val="restart"/>
          </w:tcPr>
          <w:p w:rsidR="002A751D" w:rsidRPr="000E1181" w:rsidRDefault="002A751D" w:rsidP="00473215">
            <w:pPr>
              <w:pStyle w:val="1"/>
              <w:spacing w:after="0" w:line="240" w:lineRule="auto"/>
              <w:ind w:left="0"/>
              <w:rPr>
                <w:rFonts w:ascii="Times New Roman" w:hAnsi="Times New Roman" w:cs="Times New Roman"/>
                <w:b/>
                <w:sz w:val="18"/>
                <w:szCs w:val="18"/>
              </w:rPr>
            </w:pPr>
            <w:r w:rsidRPr="000E1181">
              <w:rPr>
                <w:rFonts w:ascii="Times New Roman" w:hAnsi="Times New Roman" w:cs="Times New Roman"/>
                <w:b/>
                <w:sz w:val="18"/>
                <w:szCs w:val="18"/>
              </w:rPr>
              <w:t>3</w:t>
            </w:r>
          </w:p>
        </w:tc>
        <w:tc>
          <w:tcPr>
            <w:tcW w:w="10349" w:type="dxa"/>
            <w:gridSpan w:val="7"/>
          </w:tcPr>
          <w:p w:rsidR="002A751D" w:rsidRPr="000E1181" w:rsidRDefault="002A751D" w:rsidP="00473215">
            <w:pPr>
              <w:autoSpaceDE w:val="0"/>
              <w:adjustRightInd w:val="0"/>
              <w:outlineLvl w:val="1"/>
              <w:rPr>
                <w:b/>
                <w:sz w:val="18"/>
                <w:szCs w:val="18"/>
              </w:rPr>
            </w:pPr>
            <w:r w:rsidRPr="000E1181">
              <w:rPr>
                <w:b/>
                <w:sz w:val="18"/>
                <w:szCs w:val="18"/>
              </w:rPr>
              <w:t>Основной вариант поставки</w:t>
            </w: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val="restart"/>
          </w:tcPr>
          <w:p w:rsidR="002A751D" w:rsidRPr="000E1181" w:rsidRDefault="002A751D" w:rsidP="00473215">
            <w:pPr>
              <w:rPr>
                <w:sz w:val="18"/>
                <w:szCs w:val="18"/>
              </w:rPr>
            </w:pPr>
            <w:r w:rsidRPr="000E1181">
              <w:rPr>
                <w:b/>
                <w:bCs/>
                <w:color w:val="212529"/>
                <w:sz w:val="18"/>
                <w:szCs w:val="18"/>
              </w:rPr>
              <w:t>АМИОДАРОН</w:t>
            </w:r>
          </w:p>
        </w:tc>
        <w:tc>
          <w:tcPr>
            <w:tcW w:w="1276" w:type="dxa"/>
            <w:vMerge w:val="restart"/>
          </w:tcPr>
          <w:p w:rsidR="002A751D" w:rsidRPr="000E1181" w:rsidRDefault="002A751D" w:rsidP="00473215">
            <w:pPr>
              <w:autoSpaceDE w:val="0"/>
              <w:adjustRightInd w:val="0"/>
              <w:outlineLvl w:val="1"/>
              <w:rPr>
                <w:sz w:val="18"/>
                <w:szCs w:val="18"/>
              </w:rPr>
            </w:pPr>
            <w:r w:rsidRPr="000E1181">
              <w:rPr>
                <w:sz w:val="18"/>
                <w:szCs w:val="18"/>
              </w:rPr>
              <w:t>50 мл.</w:t>
            </w:r>
          </w:p>
        </w:tc>
        <w:tc>
          <w:tcPr>
            <w:tcW w:w="1560" w:type="dxa"/>
          </w:tcPr>
          <w:p w:rsidR="002A751D" w:rsidRPr="000E1181" w:rsidRDefault="002A751D" w:rsidP="000E1181">
            <w:pPr>
              <w:autoSpaceDE w:val="0"/>
              <w:adjustRightInd w:val="0"/>
              <w:outlineLvl w:val="1"/>
              <w:rPr>
                <w:sz w:val="18"/>
                <w:szCs w:val="18"/>
              </w:rPr>
            </w:pPr>
            <w:r w:rsidRPr="000E1181">
              <w:rPr>
                <w:sz w:val="18"/>
                <w:szCs w:val="18"/>
              </w:rPr>
              <w:t xml:space="preserve">МНН / </w:t>
            </w:r>
            <w:proofErr w:type="spellStart"/>
            <w:r w:rsidRPr="000E1181">
              <w:rPr>
                <w:sz w:val="18"/>
                <w:szCs w:val="18"/>
              </w:rPr>
              <w:t>Группировочное</w:t>
            </w:r>
            <w:proofErr w:type="spellEnd"/>
            <w:r w:rsidRPr="000E1181">
              <w:rPr>
                <w:sz w:val="18"/>
                <w:szCs w:val="18"/>
              </w:rPr>
              <w:t xml:space="preserve"> (химическое) наименование</w:t>
            </w:r>
          </w:p>
        </w:tc>
        <w:tc>
          <w:tcPr>
            <w:tcW w:w="1700" w:type="dxa"/>
          </w:tcPr>
          <w:p w:rsidR="002A751D" w:rsidRPr="000E1181" w:rsidRDefault="002A751D" w:rsidP="002A751D">
            <w:pPr>
              <w:autoSpaceDE w:val="0"/>
              <w:adjustRightInd w:val="0"/>
              <w:outlineLvl w:val="1"/>
              <w:rPr>
                <w:sz w:val="18"/>
                <w:szCs w:val="18"/>
              </w:rPr>
            </w:pPr>
            <w:r w:rsidRPr="000E1181">
              <w:rPr>
                <w:sz w:val="18"/>
                <w:szCs w:val="18"/>
              </w:rPr>
              <w:t>АМИОДАРОН</w:t>
            </w:r>
          </w:p>
        </w:tc>
        <w:tc>
          <w:tcPr>
            <w:tcW w:w="1559" w:type="dxa"/>
            <w:vMerge w:val="restart"/>
          </w:tcPr>
          <w:p w:rsidR="002A751D" w:rsidRPr="000E1181" w:rsidRDefault="002A751D" w:rsidP="00473215">
            <w:pPr>
              <w:jc w:val="both"/>
              <w:rPr>
                <w:sz w:val="18"/>
                <w:szCs w:val="18"/>
              </w:rPr>
            </w:pPr>
          </w:p>
        </w:tc>
        <w:tc>
          <w:tcPr>
            <w:tcW w:w="1418" w:type="dxa"/>
            <w:vMerge w:val="restart"/>
          </w:tcPr>
          <w:p w:rsidR="002A751D" w:rsidRPr="000E1181" w:rsidRDefault="002A751D" w:rsidP="00473215">
            <w:pPr>
              <w:jc w:val="both"/>
              <w:rPr>
                <w:sz w:val="18"/>
                <w:szCs w:val="18"/>
              </w:rPr>
            </w:pPr>
            <w:r w:rsidRPr="000E1181">
              <w:rPr>
                <w:sz w:val="18"/>
                <w:szCs w:val="18"/>
              </w:rPr>
              <w:t>Участник закупки указывает (не меняя формулировок) то значение неизменного показателя, которое установил заказчик</w:t>
            </w:r>
          </w:p>
          <w:p w:rsidR="002A751D" w:rsidRPr="000E1181" w:rsidRDefault="002A751D" w:rsidP="00473215">
            <w:pPr>
              <w:rPr>
                <w:sz w:val="18"/>
                <w:szCs w:val="18"/>
              </w:rPr>
            </w:pPr>
          </w:p>
        </w:tc>
        <w:tc>
          <w:tcPr>
            <w:tcW w:w="1418" w:type="dxa"/>
            <w:vMerge w:val="restart"/>
          </w:tcPr>
          <w:p w:rsidR="002A751D" w:rsidRPr="000E1181" w:rsidRDefault="002A751D" w:rsidP="00473215">
            <w:pPr>
              <w:rPr>
                <w:sz w:val="18"/>
                <w:szCs w:val="18"/>
              </w:rPr>
            </w:pPr>
            <w:r w:rsidRPr="000E1181">
              <w:rPr>
                <w:sz w:val="18"/>
                <w:szCs w:val="18"/>
              </w:rPr>
              <w:t xml:space="preserve">Позиция КТРУ: </w:t>
            </w:r>
            <w:r w:rsidRPr="000E1181">
              <w:rPr>
                <w:b/>
                <w:color w:val="000000"/>
                <w:sz w:val="18"/>
                <w:szCs w:val="18"/>
              </w:rPr>
              <w:t>21.20.10.141-000003-1-00152-0000000000000</w:t>
            </w: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b/>
                <w:bCs/>
                <w:color w:val="212529"/>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0E1181">
            <w:pPr>
              <w:autoSpaceDE w:val="0"/>
              <w:adjustRightInd w:val="0"/>
              <w:outlineLvl w:val="1"/>
              <w:rPr>
                <w:sz w:val="18"/>
                <w:szCs w:val="18"/>
              </w:rPr>
            </w:pPr>
            <w:r w:rsidRPr="000E1181">
              <w:rPr>
                <w:sz w:val="18"/>
                <w:szCs w:val="18"/>
              </w:rPr>
              <w:t>Лекарственная форма</w:t>
            </w:r>
          </w:p>
        </w:tc>
        <w:tc>
          <w:tcPr>
            <w:tcW w:w="1700" w:type="dxa"/>
          </w:tcPr>
          <w:p w:rsidR="002A751D" w:rsidRPr="000E1181" w:rsidRDefault="002A751D" w:rsidP="000E1181">
            <w:pPr>
              <w:rPr>
                <w:sz w:val="18"/>
                <w:szCs w:val="18"/>
              </w:rPr>
            </w:pPr>
            <w:r w:rsidRPr="000E1181">
              <w:rPr>
                <w:color w:val="212529"/>
                <w:sz w:val="18"/>
                <w:szCs w:val="18"/>
              </w:rPr>
              <w:t>Концентрат для приготовления раствора для внутривенного введения</w:t>
            </w:r>
          </w:p>
        </w:tc>
        <w:tc>
          <w:tcPr>
            <w:tcW w:w="1559" w:type="dxa"/>
            <w:vMerge/>
          </w:tcPr>
          <w:p w:rsidR="002A751D" w:rsidRPr="000E1181" w:rsidRDefault="002A751D" w:rsidP="00473215">
            <w:pPr>
              <w:jc w:val="both"/>
              <w:rPr>
                <w:sz w:val="18"/>
                <w:szCs w:val="18"/>
              </w:rPr>
            </w:pPr>
          </w:p>
        </w:tc>
        <w:tc>
          <w:tcPr>
            <w:tcW w:w="1418" w:type="dxa"/>
            <w:vMerge/>
          </w:tcPr>
          <w:p w:rsidR="002A751D" w:rsidRPr="000E1181" w:rsidRDefault="002A751D" w:rsidP="00473215">
            <w:pPr>
              <w:jc w:val="both"/>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473215">
            <w:pPr>
              <w:autoSpaceDE w:val="0"/>
              <w:adjustRightInd w:val="0"/>
              <w:outlineLvl w:val="1"/>
              <w:rPr>
                <w:sz w:val="18"/>
                <w:szCs w:val="18"/>
              </w:rPr>
            </w:pPr>
            <w:r w:rsidRPr="000E1181">
              <w:rPr>
                <w:sz w:val="18"/>
                <w:szCs w:val="18"/>
              </w:rPr>
              <w:t>Дозировка</w:t>
            </w:r>
          </w:p>
        </w:tc>
        <w:tc>
          <w:tcPr>
            <w:tcW w:w="1700" w:type="dxa"/>
          </w:tcPr>
          <w:p w:rsidR="002A751D" w:rsidRPr="000E1181" w:rsidRDefault="002A751D" w:rsidP="00473215">
            <w:pPr>
              <w:rPr>
                <w:sz w:val="18"/>
                <w:szCs w:val="18"/>
              </w:rPr>
            </w:pPr>
            <w:r w:rsidRPr="000E1181">
              <w:rPr>
                <w:color w:val="212529"/>
                <w:sz w:val="18"/>
                <w:szCs w:val="18"/>
                <w:shd w:val="clear" w:color="auto" w:fill="FFFFFF"/>
              </w:rPr>
              <w:t>50 мг/мл</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473215">
            <w:pPr>
              <w:rPr>
                <w:sz w:val="18"/>
                <w:szCs w:val="18"/>
              </w:rPr>
            </w:pPr>
            <w:r w:rsidRPr="000E1181">
              <w:rPr>
                <w:sz w:val="18"/>
                <w:szCs w:val="18"/>
              </w:rPr>
              <w:t>Лекарственный препарат включен в перечень ЖНВЛП</w:t>
            </w:r>
          </w:p>
        </w:tc>
        <w:tc>
          <w:tcPr>
            <w:tcW w:w="1700" w:type="dxa"/>
          </w:tcPr>
          <w:p w:rsidR="002A751D" w:rsidRPr="000E1181" w:rsidRDefault="002A751D" w:rsidP="00473215">
            <w:pPr>
              <w:rPr>
                <w:sz w:val="18"/>
                <w:szCs w:val="18"/>
              </w:rPr>
            </w:pPr>
            <w:r w:rsidRPr="000E1181">
              <w:rPr>
                <w:sz w:val="18"/>
                <w:szCs w:val="18"/>
              </w:rPr>
              <w:t>Да</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r w:rsidR="002A751D" w:rsidRPr="000E1181" w:rsidTr="000E0CA1">
        <w:trPr>
          <w:trHeight w:val="304"/>
        </w:trPr>
        <w:tc>
          <w:tcPr>
            <w:tcW w:w="567" w:type="dxa"/>
            <w:vMerge/>
          </w:tcPr>
          <w:p w:rsidR="002A751D" w:rsidRPr="000E1181" w:rsidRDefault="002A751D" w:rsidP="00473215">
            <w:pPr>
              <w:pStyle w:val="1"/>
              <w:spacing w:after="0" w:line="240" w:lineRule="auto"/>
              <w:ind w:left="0"/>
              <w:rPr>
                <w:rFonts w:ascii="Times New Roman" w:hAnsi="Times New Roman" w:cs="Times New Roman"/>
                <w:sz w:val="18"/>
                <w:szCs w:val="18"/>
              </w:rPr>
            </w:pPr>
          </w:p>
        </w:tc>
        <w:tc>
          <w:tcPr>
            <w:tcW w:w="1418" w:type="dxa"/>
            <w:vMerge/>
          </w:tcPr>
          <w:p w:rsidR="002A751D" w:rsidRPr="000E1181" w:rsidRDefault="002A751D" w:rsidP="00473215">
            <w:pPr>
              <w:rPr>
                <w:sz w:val="18"/>
                <w:szCs w:val="18"/>
              </w:rPr>
            </w:pPr>
          </w:p>
        </w:tc>
        <w:tc>
          <w:tcPr>
            <w:tcW w:w="1276" w:type="dxa"/>
            <w:vMerge/>
          </w:tcPr>
          <w:p w:rsidR="002A751D" w:rsidRPr="000E1181" w:rsidRDefault="002A751D" w:rsidP="00473215">
            <w:pPr>
              <w:autoSpaceDE w:val="0"/>
              <w:adjustRightInd w:val="0"/>
              <w:outlineLvl w:val="1"/>
              <w:rPr>
                <w:sz w:val="18"/>
                <w:szCs w:val="18"/>
              </w:rPr>
            </w:pPr>
          </w:p>
        </w:tc>
        <w:tc>
          <w:tcPr>
            <w:tcW w:w="1560" w:type="dxa"/>
          </w:tcPr>
          <w:p w:rsidR="002A751D" w:rsidRPr="000E1181" w:rsidRDefault="002A751D" w:rsidP="00473215">
            <w:pPr>
              <w:rPr>
                <w:sz w:val="18"/>
                <w:szCs w:val="18"/>
              </w:rPr>
            </w:pPr>
            <w:r w:rsidRPr="000E1181">
              <w:rPr>
                <w:sz w:val="18"/>
                <w:szCs w:val="18"/>
              </w:rPr>
              <w:t xml:space="preserve">Наличие в лекарственном препарате наркотических средств, психотропных веществ и их </w:t>
            </w:r>
            <w:proofErr w:type="spellStart"/>
            <w:r w:rsidRPr="000E1181">
              <w:rPr>
                <w:sz w:val="18"/>
                <w:szCs w:val="18"/>
              </w:rPr>
              <w:t>прекурсоров</w:t>
            </w:r>
            <w:proofErr w:type="spellEnd"/>
          </w:p>
        </w:tc>
        <w:tc>
          <w:tcPr>
            <w:tcW w:w="1700" w:type="dxa"/>
          </w:tcPr>
          <w:p w:rsidR="002A751D" w:rsidRPr="000E1181" w:rsidRDefault="002A751D" w:rsidP="00473215">
            <w:pPr>
              <w:rPr>
                <w:sz w:val="18"/>
                <w:szCs w:val="18"/>
              </w:rPr>
            </w:pPr>
            <w:r w:rsidRPr="000E1181">
              <w:rPr>
                <w:sz w:val="18"/>
                <w:szCs w:val="18"/>
              </w:rPr>
              <w:t>Нет</w:t>
            </w:r>
          </w:p>
        </w:tc>
        <w:tc>
          <w:tcPr>
            <w:tcW w:w="1559"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c>
          <w:tcPr>
            <w:tcW w:w="1418" w:type="dxa"/>
            <w:vMerge/>
          </w:tcPr>
          <w:p w:rsidR="002A751D" w:rsidRPr="000E1181" w:rsidRDefault="002A751D" w:rsidP="00473215">
            <w:pPr>
              <w:rPr>
                <w:sz w:val="18"/>
                <w:szCs w:val="18"/>
              </w:rPr>
            </w:pPr>
          </w:p>
        </w:tc>
      </w:tr>
    </w:tbl>
    <w:p w:rsidR="000E0CA1" w:rsidRPr="000E1181" w:rsidRDefault="000E0CA1" w:rsidP="008C1664">
      <w:pPr>
        <w:autoSpaceDE w:val="0"/>
        <w:adjustRightInd w:val="0"/>
        <w:ind w:firstLine="708"/>
        <w:jc w:val="right"/>
        <w:rPr>
          <w:bCs/>
          <w:i/>
          <w:sz w:val="22"/>
          <w:szCs w:val="22"/>
        </w:rPr>
      </w:pPr>
    </w:p>
    <w:p w:rsidR="008C1664" w:rsidRPr="000E1181" w:rsidRDefault="008C1664" w:rsidP="008C1664">
      <w:pPr>
        <w:autoSpaceDE w:val="0"/>
        <w:autoSpaceDN w:val="0"/>
        <w:adjustRightInd w:val="0"/>
        <w:ind w:firstLine="540"/>
        <w:jc w:val="both"/>
        <w:rPr>
          <w:i/>
          <w:kern w:val="32"/>
        </w:rPr>
      </w:pPr>
      <w:r w:rsidRPr="000E1181">
        <w:rPr>
          <w:i/>
          <w:kern w:val="32"/>
        </w:rPr>
        <w:lastRenderedPageBreak/>
        <w:t>*Под единицей измерения «штука» принимается первичная упаковка лекарственного препарата</w:t>
      </w:r>
    </w:p>
    <w:p w:rsidR="008C1664" w:rsidRPr="000E1181" w:rsidRDefault="008C1664" w:rsidP="008C1664">
      <w:pPr>
        <w:autoSpaceDE w:val="0"/>
        <w:autoSpaceDN w:val="0"/>
        <w:adjustRightInd w:val="0"/>
        <w:ind w:firstLine="540"/>
        <w:jc w:val="both"/>
        <w:rPr>
          <w:i/>
          <w:kern w:val="32"/>
        </w:rPr>
      </w:pPr>
    </w:p>
    <w:p w:rsidR="008C1664" w:rsidRPr="000E1181" w:rsidRDefault="008C1664" w:rsidP="008C1664">
      <w:pPr>
        <w:autoSpaceDE w:val="0"/>
        <w:autoSpaceDN w:val="0"/>
        <w:adjustRightInd w:val="0"/>
        <w:ind w:firstLine="540"/>
        <w:jc w:val="both"/>
        <w:rPr>
          <w:b/>
          <w:i/>
          <w:kern w:val="32"/>
        </w:rPr>
      </w:pPr>
      <w:r w:rsidRPr="000E1181">
        <w:rPr>
          <w:b/>
          <w:i/>
          <w:kern w:val="32"/>
        </w:rPr>
        <w:t>Примерные варианты значения «штука»:</w:t>
      </w:r>
    </w:p>
    <w:tbl>
      <w:tblPr>
        <w:tblW w:w="0" w:type="auto"/>
        <w:tblCellMar>
          <w:left w:w="0" w:type="dxa"/>
          <w:right w:w="0" w:type="dxa"/>
        </w:tblCellMar>
        <w:tblLook w:val="04A0" w:firstRow="1" w:lastRow="0" w:firstColumn="1" w:lastColumn="0" w:noHBand="0" w:noVBand="1"/>
      </w:tblPr>
      <w:tblGrid>
        <w:gridCol w:w="5201"/>
        <w:gridCol w:w="5107"/>
      </w:tblGrid>
      <w:tr w:rsidR="008C1664" w:rsidRPr="000E1181" w:rsidTr="00C42E01">
        <w:tc>
          <w:tcPr>
            <w:tcW w:w="52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rFonts w:eastAsiaTheme="minorHAnsi"/>
                <w:i/>
                <w:iCs/>
                <w:color w:val="000000"/>
                <w:sz w:val="20"/>
                <w:szCs w:val="20"/>
              </w:rPr>
            </w:pPr>
            <w:r w:rsidRPr="000E1181">
              <w:rPr>
                <w:b/>
                <w:bCs/>
                <w:i/>
                <w:color w:val="000000"/>
                <w:sz w:val="20"/>
                <w:szCs w:val="20"/>
              </w:rPr>
              <w:t>Наименование лекарственных форм</w:t>
            </w:r>
          </w:p>
        </w:tc>
        <w:tc>
          <w:tcPr>
            <w:tcW w:w="51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rFonts w:eastAsiaTheme="minorHAnsi"/>
                <w:i/>
                <w:iCs/>
                <w:color w:val="000000"/>
                <w:sz w:val="20"/>
                <w:szCs w:val="20"/>
              </w:rPr>
            </w:pPr>
            <w:r w:rsidRPr="000E1181">
              <w:rPr>
                <w:b/>
                <w:bCs/>
                <w:i/>
                <w:color w:val="000000"/>
                <w:sz w:val="20"/>
                <w:szCs w:val="20"/>
              </w:rPr>
              <w:t>Принимаемое значение – «ШТУКА»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Раствор для инъекций</w:t>
            </w:r>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первичная упаковка лекарственного средства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 xml:space="preserve">Концентрат для приготовления раствора для </w:t>
            </w:r>
            <w:proofErr w:type="spellStart"/>
            <w:r w:rsidRPr="000E1181">
              <w:rPr>
                <w:i/>
                <w:kern w:val="32"/>
                <w:sz w:val="20"/>
                <w:szCs w:val="20"/>
              </w:rPr>
              <w:t>инфузий</w:t>
            </w:r>
            <w:proofErr w:type="spellEnd"/>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первичная упаковка лекарственного средства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Раствор для местного и наружного применения</w:t>
            </w:r>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первичная упаковка лекарственного средства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Раствор для внутримышечного введения</w:t>
            </w:r>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первичная упаковка лекарственного средства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Раствор для внутривенного и внутримышечного введения</w:t>
            </w:r>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первичная упаковка лекарственного средства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таблетки</w:t>
            </w:r>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таблетка</w:t>
            </w:r>
          </w:p>
        </w:tc>
      </w:tr>
      <w:tr w:rsidR="008C1664" w:rsidRPr="000E1181" w:rsidTr="00C42E01">
        <w:tc>
          <w:tcPr>
            <w:tcW w:w="52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капсулы</w:t>
            </w:r>
          </w:p>
        </w:tc>
        <w:tc>
          <w:tcPr>
            <w:tcW w:w="5107" w:type="dxa"/>
            <w:tcBorders>
              <w:top w:val="nil"/>
              <w:left w:val="nil"/>
              <w:bottom w:val="single" w:sz="8" w:space="0" w:color="auto"/>
              <w:right w:val="single" w:sz="8" w:space="0" w:color="auto"/>
            </w:tcBorders>
            <w:tcMar>
              <w:top w:w="0" w:type="dxa"/>
              <w:left w:w="108" w:type="dxa"/>
              <w:bottom w:w="0" w:type="dxa"/>
              <w:right w:w="108" w:type="dxa"/>
            </w:tcMar>
            <w:hideMark/>
          </w:tcPr>
          <w:p w:rsidR="008C1664" w:rsidRPr="000E1181" w:rsidRDefault="008C1664" w:rsidP="00C42E01">
            <w:pPr>
              <w:rPr>
                <w:i/>
                <w:kern w:val="32"/>
                <w:sz w:val="20"/>
                <w:szCs w:val="20"/>
              </w:rPr>
            </w:pPr>
            <w:r w:rsidRPr="000E1181">
              <w:rPr>
                <w:i/>
                <w:kern w:val="32"/>
                <w:sz w:val="20"/>
                <w:szCs w:val="20"/>
              </w:rPr>
              <w:t>капсула</w:t>
            </w:r>
          </w:p>
        </w:tc>
      </w:tr>
    </w:tbl>
    <w:p w:rsidR="008C1664" w:rsidRPr="000E1181" w:rsidRDefault="008C1664" w:rsidP="008C1664">
      <w:pPr>
        <w:autoSpaceDE w:val="0"/>
        <w:autoSpaceDN w:val="0"/>
        <w:adjustRightInd w:val="0"/>
        <w:ind w:firstLine="540"/>
        <w:jc w:val="both"/>
        <w:rPr>
          <w:b/>
          <w:i/>
          <w:kern w:val="32"/>
        </w:rPr>
      </w:pPr>
      <w:r w:rsidRPr="000E1181">
        <w:rPr>
          <w:b/>
          <w:i/>
          <w:kern w:val="32"/>
        </w:rPr>
        <w:t>__________________________</w:t>
      </w:r>
    </w:p>
    <w:p w:rsidR="008C1664" w:rsidRPr="000E1181" w:rsidRDefault="008C1664" w:rsidP="008C1664">
      <w:pPr>
        <w:autoSpaceDE w:val="0"/>
        <w:autoSpaceDN w:val="0"/>
        <w:adjustRightInd w:val="0"/>
        <w:ind w:firstLine="540"/>
        <w:jc w:val="both"/>
        <w:rPr>
          <w:i/>
          <w:kern w:val="32"/>
        </w:rPr>
      </w:pPr>
    </w:p>
    <w:p w:rsidR="008C1664" w:rsidRPr="000E1181" w:rsidRDefault="008C1664" w:rsidP="008C1664">
      <w:pPr>
        <w:autoSpaceDE w:val="0"/>
        <w:autoSpaceDN w:val="0"/>
        <w:adjustRightInd w:val="0"/>
        <w:ind w:firstLine="540"/>
        <w:jc w:val="both"/>
        <w:rPr>
          <w:i/>
          <w:color w:val="365F91" w:themeColor="accent1" w:themeShade="BF"/>
          <w:kern w:val="32"/>
        </w:rPr>
      </w:pPr>
      <w:r w:rsidRPr="000E1181">
        <w:rPr>
          <w:b/>
          <w:i/>
          <w:color w:val="365F91" w:themeColor="accent1" w:themeShade="BF"/>
          <w:kern w:val="32"/>
        </w:rPr>
        <w:t>Вариант № 2.</w:t>
      </w:r>
      <w:r w:rsidRPr="000E1181">
        <w:rPr>
          <w:i/>
          <w:color w:val="365F91" w:themeColor="accent1" w:themeShade="BF"/>
          <w:kern w:val="32"/>
        </w:rPr>
        <w:t xml:space="preserve"> Используется Заказчиком в случае осуществления </w:t>
      </w:r>
      <w:r w:rsidRPr="000E1181">
        <w:rPr>
          <w:i/>
          <w:color w:val="365F91" w:themeColor="accent1" w:themeShade="BF"/>
          <w:kern w:val="32"/>
          <w:u w:val="single"/>
        </w:rPr>
        <w:t>закупки</w:t>
      </w:r>
      <w:r w:rsidRPr="000E1181">
        <w:rPr>
          <w:color w:val="365F91" w:themeColor="accent1" w:themeShade="BF"/>
          <w:u w:val="single"/>
        </w:rPr>
        <w:t xml:space="preserve"> </w:t>
      </w:r>
      <w:r w:rsidRPr="000E1181">
        <w:rPr>
          <w:i/>
          <w:color w:val="365F91" w:themeColor="accent1" w:themeShade="BF"/>
          <w:u w:val="single"/>
        </w:rPr>
        <w:t>по комплектованию библиотечного фонда с поставкой издательской продукции</w:t>
      </w:r>
      <w:r w:rsidRPr="000E1181">
        <w:rPr>
          <w:i/>
          <w:color w:val="365F91" w:themeColor="accent1" w:themeShade="BF"/>
          <w:kern w:val="32"/>
        </w:rPr>
        <w:t xml:space="preserve">. </w:t>
      </w:r>
    </w:p>
    <w:p w:rsidR="008C1664" w:rsidRPr="000E1181" w:rsidRDefault="008C1664" w:rsidP="008C1664">
      <w:pPr>
        <w:autoSpaceDE w:val="0"/>
        <w:autoSpaceDN w:val="0"/>
        <w:adjustRightInd w:val="0"/>
        <w:ind w:firstLine="540"/>
        <w:jc w:val="both"/>
        <w:rPr>
          <w:i/>
          <w:color w:val="365F91" w:themeColor="accent1" w:themeShade="BF"/>
          <w:kern w:val="32"/>
        </w:rPr>
      </w:pPr>
      <w:r w:rsidRPr="000E1181">
        <w:rPr>
          <w:i/>
          <w:color w:val="365F91" w:themeColor="accent1" w:themeShade="BF"/>
        </w:rPr>
        <w:t>Пример заполнения:</w:t>
      </w:r>
    </w:p>
    <w:p w:rsidR="008C1664" w:rsidRPr="000E1181" w:rsidRDefault="008C1664" w:rsidP="008C1664">
      <w:pPr>
        <w:autoSpaceDE w:val="0"/>
        <w:adjustRightInd w:val="0"/>
        <w:ind w:firstLine="708"/>
        <w:jc w:val="right"/>
        <w:rPr>
          <w:bCs/>
          <w:i/>
          <w:sz w:val="22"/>
          <w:szCs w:val="22"/>
        </w:rPr>
      </w:pPr>
      <w:r w:rsidRPr="000E1181">
        <w:rPr>
          <w:i/>
          <w:sz w:val="22"/>
          <w:szCs w:val="22"/>
        </w:rPr>
        <w:t>Таблица № 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1704"/>
        <w:gridCol w:w="851"/>
        <w:gridCol w:w="1276"/>
        <w:gridCol w:w="2551"/>
        <w:gridCol w:w="3260"/>
      </w:tblGrid>
      <w:tr w:rsidR="008C1664" w:rsidRPr="000E1181" w:rsidTr="00C42E01">
        <w:trPr>
          <w:trHeight w:val="1979"/>
          <w:tblHeader/>
        </w:trPr>
        <w:tc>
          <w:tcPr>
            <w:tcW w:w="564" w:type="dxa"/>
            <w:tcBorders>
              <w:top w:val="single" w:sz="4" w:space="0" w:color="auto"/>
              <w:left w:val="single" w:sz="4" w:space="0" w:color="auto"/>
              <w:right w:val="single" w:sz="4" w:space="0" w:color="auto"/>
            </w:tcBorders>
            <w:vAlign w:val="center"/>
            <w:hideMark/>
          </w:tcPr>
          <w:p w:rsidR="008C1664" w:rsidRPr="000E1181" w:rsidRDefault="008C1664" w:rsidP="00C42E01">
            <w:pPr>
              <w:jc w:val="center"/>
              <w:rPr>
                <w:b/>
                <w:sz w:val="20"/>
                <w:szCs w:val="20"/>
              </w:rPr>
            </w:pPr>
            <w:r w:rsidRPr="000E1181">
              <w:rPr>
                <w:b/>
                <w:sz w:val="20"/>
                <w:szCs w:val="20"/>
              </w:rPr>
              <w:t>№</w:t>
            </w:r>
          </w:p>
          <w:p w:rsidR="008C1664" w:rsidRPr="000E1181" w:rsidRDefault="008C1664" w:rsidP="00C42E01">
            <w:pPr>
              <w:jc w:val="center"/>
              <w:rPr>
                <w:b/>
                <w:sz w:val="20"/>
                <w:szCs w:val="20"/>
              </w:rPr>
            </w:pPr>
            <w:proofErr w:type="gramStart"/>
            <w:r w:rsidRPr="000E1181">
              <w:rPr>
                <w:b/>
                <w:sz w:val="20"/>
                <w:szCs w:val="20"/>
              </w:rPr>
              <w:t>п</w:t>
            </w:r>
            <w:proofErr w:type="gramEnd"/>
            <w:r w:rsidRPr="000E1181">
              <w:rPr>
                <w:b/>
                <w:sz w:val="20"/>
                <w:szCs w:val="20"/>
              </w:rPr>
              <w:t>/п</w:t>
            </w:r>
          </w:p>
        </w:tc>
        <w:tc>
          <w:tcPr>
            <w:tcW w:w="1704" w:type="dxa"/>
            <w:tcBorders>
              <w:top w:val="single" w:sz="4" w:space="0" w:color="auto"/>
              <w:left w:val="single" w:sz="4" w:space="0" w:color="auto"/>
              <w:right w:val="single" w:sz="4" w:space="0" w:color="auto"/>
            </w:tcBorders>
            <w:vAlign w:val="center"/>
            <w:hideMark/>
          </w:tcPr>
          <w:p w:rsidR="008C1664" w:rsidRPr="000E1181" w:rsidRDefault="008C1664" w:rsidP="00C42E01">
            <w:pPr>
              <w:pStyle w:val="ConsPlusCell"/>
              <w:jc w:val="center"/>
              <w:rPr>
                <w:rFonts w:ascii="Times New Roman" w:hAnsi="Times New Roman" w:cs="Times New Roman"/>
                <w:b/>
              </w:rPr>
            </w:pPr>
            <w:r w:rsidRPr="000E1181">
              <w:rPr>
                <w:rFonts w:ascii="Times New Roman" w:hAnsi="Times New Roman" w:cs="Times New Roman"/>
                <w:b/>
              </w:rPr>
              <w:t>Наименование товара</w:t>
            </w:r>
          </w:p>
          <w:p w:rsidR="008C1664" w:rsidRPr="000E1181" w:rsidRDefault="008C1664" w:rsidP="00C42E01">
            <w:pPr>
              <w:autoSpaceDE w:val="0"/>
              <w:autoSpaceDN w:val="0"/>
              <w:adjustRightInd w:val="0"/>
              <w:jc w:val="center"/>
              <w:rPr>
                <w:b/>
                <w:sz w:val="20"/>
                <w:szCs w:val="20"/>
              </w:rPr>
            </w:pPr>
            <w:r w:rsidRPr="000E1181">
              <w:rPr>
                <w:b/>
                <w:bCs/>
                <w:sz w:val="20"/>
                <w:szCs w:val="20"/>
              </w:rPr>
              <w:t>(товарный знак, его словесное обозначение)</w:t>
            </w:r>
          </w:p>
        </w:tc>
        <w:tc>
          <w:tcPr>
            <w:tcW w:w="851" w:type="dxa"/>
            <w:tcBorders>
              <w:top w:val="single" w:sz="4" w:space="0" w:color="auto"/>
              <w:left w:val="single" w:sz="4" w:space="0" w:color="auto"/>
              <w:right w:val="single" w:sz="4" w:space="0" w:color="auto"/>
            </w:tcBorders>
            <w:vAlign w:val="center"/>
            <w:hideMark/>
          </w:tcPr>
          <w:p w:rsidR="008C1664" w:rsidRPr="000E1181" w:rsidRDefault="008C1664" w:rsidP="00C42E01">
            <w:pPr>
              <w:autoSpaceDE w:val="0"/>
              <w:autoSpaceDN w:val="0"/>
              <w:adjustRightInd w:val="0"/>
              <w:jc w:val="center"/>
              <w:rPr>
                <w:b/>
                <w:sz w:val="20"/>
                <w:szCs w:val="20"/>
              </w:rPr>
            </w:pPr>
            <w:r w:rsidRPr="000E1181">
              <w:rPr>
                <w:b/>
                <w:sz w:val="20"/>
                <w:szCs w:val="20"/>
              </w:rPr>
              <w:t>Количество экземпляров</w:t>
            </w:r>
          </w:p>
        </w:tc>
        <w:tc>
          <w:tcPr>
            <w:tcW w:w="1276" w:type="dxa"/>
            <w:tcBorders>
              <w:top w:val="single" w:sz="4" w:space="0" w:color="auto"/>
              <w:left w:val="single" w:sz="4" w:space="0" w:color="auto"/>
              <w:right w:val="single" w:sz="4" w:space="0" w:color="auto"/>
            </w:tcBorders>
            <w:vAlign w:val="center"/>
            <w:hideMark/>
          </w:tcPr>
          <w:p w:rsidR="008C1664" w:rsidRPr="000E1181" w:rsidRDefault="008C1664" w:rsidP="00C42E01">
            <w:pPr>
              <w:autoSpaceDE w:val="0"/>
              <w:autoSpaceDN w:val="0"/>
              <w:adjustRightInd w:val="0"/>
              <w:jc w:val="center"/>
              <w:rPr>
                <w:b/>
                <w:bCs/>
                <w:sz w:val="20"/>
                <w:szCs w:val="20"/>
              </w:rPr>
            </w:pPr>
            <w:r w:rsidRPr="000E1181">
              <w:rPr>
                <w:b/>
                <w:bCs/>
                <w:sz w:val="20"/>
                <w:szCs w:val="20"/>
              </w:rPr>
              <w:t>Показатель (характеристика)</w:t>
            </w:r>
          </w:p>
          <w:p w:rsidR="008C1664" w:rsidRPr="000E1181" w:rsidRDefault="008C1664" w:rsidP="00C42E01">
            <w:pPr>
              <w:autoSpaceDE w:val="0"/>
              <w:autoSpaceDN w:val="0"/>
              <w:adjustRightInd w:val="0"/>
              <w:jc w:val="center"/>
              <w:outlineLvl w:val="1"/>
              <w:rPr>
                <w:b/>
                <w:sz w:val="20"/>
                <w:szCs w:val="20"/>
              </w:rPr>
            </w:pPr>
            <w:r w:rsidRPr="000E1181">
              <w:rPr>
                <w:b/>
                <w:bCs/>
                <w:sz w:val="20"/>
                <w:szCs w:val="20"/>
              </w:rPr>
              <w:t>товара</w:t>
            </w:r>
          </w:p>
        </w:tc>
        <w:tc>
          <w:tcPr>
            <w:tcW w:w="2551" w:type="dxa"/>
            <w:tcBorders>
              <w:top w:val="single" w:sz="4" w:space="0" w:color="auto"/>
              <w:left w:val="single" w:sz="4" w:space="0" w:color="auto"/>
              <w:right w:val="single" w:sz="4" w:space="0" w:color="auto"/>
            </w:tcBorders>
            <w:vAlign w:val="center"/>
            <w:hideMark/>
          </w:tcPr>
          <w:p w:rsidR="008C1664" w:rsidRPr="000E1181" w:rsidRDefault="008C1664" w:rsidP="00C42E01">
            <w:pPr>
              <w:jc w:val="center"/>
              <w:rPr>
                <w:b/>
                <w:sz w:val="20"/>
                <w:szCs w:val="20"/>
              </w:rPr>
            </w:pPr>
            <w:r w:rsidRPr="000E1181">
              <w:rPr>
                <w:b/>
                <w:sz w:val="20"/>
                <w:szCs w:val="20"/>
              </w:rPr>
              <w:t>Значение показателя (характеристики) товара, или эквивалентности предлагаемого к поставке товара,  позволяющего определить соответствие потребностям заказчика</w:t>
            </w:r>
          </w:p>
        </w:tc>
        <w:tc>
          <w:tcPr>
            <w:tcW w:w="3260" w:type="dxa"/>
            <w:tcBorders>
              <w:top w:val="single" w:sz="4" w:space="0" w:color="auto"/>
              <w:left w:val="single" w:sz="4" w:space="0" w:color="auto"/>
              <w:right w:val="single" w:sz="4" w:space="0" w:color="auto"/>
            </w:tcBorders>
            <w:vAlign w:val="center"/>
          </w:tcPr>
          <w:p w:rsidR="008C1664" w:rsidRPr="000E1181" w:rsidRDefault="008C1664" w:rsidP="00C42E01">
            <w:pPr>
              <w:jc w:val="center"/>
              <w:rPr>
                <w:b/>
                <w:sz w:val="20"/>
                <w:szCs w:val="20"/>
              </w:rPr>
            </w:pPr>
            <w:r w:rsidRPr="000E1181">
              <w:rPr>
                <w:b/>
                <w:sz w:val="20"/>
                <w:szCs w:val="20"/>
              </w:rPr>
              <w:t>Инструкция для участника закупки</w:t>
            </w:r>
          </w:p>
        </w:tc>
      </w:tr>
      <w:tr w:rsidR="008C1664" w:rsidRPr="000E1181" w:rsidTr="00C42E01">
        <w:trPr>
          <w:trHeight w:val="275"/>
          <w:tblHeader/>
        </w:trPr>
        <w:tc>
          <w:tcPr>
            <w:tcW w:w="564"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1</w:t>
            </w:r>
          </w:p>
        </w:tc>
        <w:tc>
          <w:tcPr>
            <w:tcW w:w="1704"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hideMark/>
          </w:tcPr>
          <w:p w:rsidR="008C1664" w:rsidRPr="000E1181" w:rsidRDefault="008C1664" w:rsidP="00C42E01">
            <w:pPr>
              <w:jc w:val="center"/>
              <w:rPr>
                <w:sz w:val="20"/>
                <w:szCs w:val="20"/>
              </w:rPr>
            </w:pPr>
            <w:r w:rsidRPr="000E1181">
              <w:rPr>
                <w:sz w:val="20"/>
                <w:szCs w:val="20"/>
              </w:rPr>
              <w:t>6</w:t>
            </w:r>
          </w:p>
        </w:tc>
      </w:tr>
      <w:tr w:rsidR="008C1664" w:rsidRPr="000E1181" w:rsidTr="00C42E01">
        <w:trPr>
          <w:trHeight w:val="1411"/>
        </w:trPr>
        <w:tc>
          <w:tcPr>
            <w:tcW w:w="564" w:type="dxa"/>
            <w:tcBorders>
              <w:left w:val="single" w:sz="4" w:space="0" w:color="auto"/>
              <w:right w:val="single" w:sz="4" w:space="0" w:color="auto"/>
            </w:tcBorders>
            <w:vAlign w:val="center"/>
          </w:tcPr>
          <w:p w:rsidR="008C1664" w:rsidRPr="000E1181" w:rsidRDefault="008C1664" w:rsidP="00C42E01">
            <w:pPr>
              <w:rPr>
                <w:sz w:val="20"/>
                <w:szCs w:val="20"/>
              </w:rPr>
            </w:pPr>
            <w:r w:rsidRPr="000E1181">
              <w:rPr>
                <w:sz w:val="20"/>
                <w:szCs w:val="20"/>
              </w:rPr>
              <w:t>1</w:t>
            </w:r>
          </w:p>
        </w:tc>
        <w:tc>
          <w:tcPr>
            <w:tcW w:w="1704" w:type="dxa"/>
            <w:tcBorders>
              <w:left w:val="single" w:sz="4" w:space="0" w:color="auto"/>
              <w:right w:val="single" w:sz="4" w:space="0" w:color="auto"/>
            </w:tcBorders>
          </w:tcPr>
          <w:p w:rsidR="008C1664" w:rsidRPr="000E1181" w:rsidRDefault="008C1664" w:rsidP="00C42E01">
            <w:pPr>
              <w:rPr>
                <w:sz w:val="20"/>
                <w:szCs w:val="20"/>
              </w:rPr>
            </w:pPr>
            <w:r w:rsidRPr="000E1181">
              <w:rPr>
                <w:sz w:val="22"/>
                <w:szCs w:val="22"/>
              </w:rPr>
              <w:t xml:space="preserve">«Синдром публичной немоты» </w:t>
            </w:r>
            <w:proofErr w:type="spellStart"/>
            <w:r w:rsidRPr="000E1181">
              <w:rPr>
                <w:sz w:val="22"/>
                <w:szCs w:val="22"/>
              </w:rPr>
              <w:t>Вахтин</w:t>
            </w:r>
            <w:proofErr w:type="spellEnd"/>
            <w:r w:rsidRPr="000E1181">
              <w:rPr>
                <w:sz w:val="22"/>
                <w:szCs w:val="22"/>
              </w:rPr>
              <w:t xml:space="preserve"> Н., Фирсов Б. </w:t>
            </w:r>
          </w:p>
        </w:tc>
        <w:tc>
          <w:tcPr>
            <w:tcW w:w="851" w:type="dxa"/>
            <w:tcBorders>
              <w:left w:val="single" w:sz="4" w:space="0" w:color="auto"/>
              <w:right w:val="single" w:sz="4" w:space="0" w:color="auto"/>
            </w:tcBorders>
          </w:tcPr>
          <w:p w:rsidR="008C1664" w:rsidRPr="000E1181" w:rsidRDefault="008C1664" w:rsidP="00C42E01">
            <w:pPr>
              <w:rPr>
                <w:sz w:val="20"/>
                <w:szCs w:val="20"/>
              </w:rPr>
            </w:pPr>
            <w:r w:rsidRPr="000E1181">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8C1664" w:rsidRPr="000E1181" w:rsidRDefault="008C1664" w:rsidP="00C42E01">
            <w:r w:rsidRPr="000E1181">
              <w:rPr>
                <w:sz w:val="22"/>
                <w:szCs w:val="22"/>
              </w:rPr>
              <w:t>Год издания</w:t>
            </w:r>
          </w:p>
        </w:tc>
        <w:tc>
          <w:tcPr>
            <w:tcW w:w="2551" w:type="dxa"/>
            <w:tcBorders>
              <w:top w:val="single" w:sz="4" w:space="0" w:color="auto"/>
              <w:left w:val="single" w:sz="4" w:space="0" w:color="auto"/>
              <w:bottom w:val="single" w:sz="4" w:space="0" w:color="auto"/>
              <w:right w:val="single" w:sz="4" w:space="0" w:color="auto"/>
            </w:tcBorders>
          </w:tcPr>
          <w:p w:rsidR="008C1664" w:rsidRPr="000E1181" w:rsidRDefault="008C1664" w:rsidP="00C42E01">
            <w:pPr>
              <w:rPr>
                <w:sz w:val="20"/>
                <w:szCs w:val="20"/>
              </w:rPr>
            </w:pPr>
            <w:r w:rsidRPr="000E1181">
              <w:rPr>
                <w:sz w:val="20"/>
                <w:szCs w:val="20"/>
              </w:rPr>
              <w:t>Не ранее</w:t>
            </w:r>
          </w:p>
          <w:p w:rsidR="008C1664" w:rsidRPr="000E1181" w:rsidRDefault="008C1664" w:rsidP="00C42E01">
            <w:r w:rsidRPr="000E1181">
              <w:rPr>
                <w:sz w:val="22"/>
                <w:szCs w:val="22"/>
              </w:rPr>
              <w:t>2017</w:t>
            </w:r>
          </w:p>
        </w:tc>
        <w:tc>
          <w:tcPr>
            <w:tcW w:w="3260" w:type="dxa"/>
            <w:tcBorders>
              <w:left w:val="single" w:sz="4" w:space="0" w:color="auto"/>
              <w:right w:val="single" w:sz="4" w:space="0" w:color="auto"/>
            </w:tcBorders>
          </w:tcPr>
          <w:p w:rsidR="008C1664" w:rsidRPr="000E1181" w:rsidRDefault="008C1664" w:rsidP="00C42E01">
            <w:r w:rsidRPr="000E1181">
              <w:rPr>
                <w:sz w:val="20"/>
                <w:szCs w:val="20"/>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 не ранее» не должны использоваться участником.</w:t>
            </w:r>
          </w:p>
        </w:tc>
      </w:tr>
      <w:tr w:rsidR="008C1664" w:rsidRPr="000E1181" w:rsidTr="00C42E01">
        <w:trPr>
          <w:trHeight w:val="177"/>
        </w:trPr>
        <w:tc>
          <w:tcPr>
            <w:tcW w:w="564" w:type="dxa"/>
            <w:tcBorders>
              <w:left w:val="single" w:sz="4" w:space="0" w:color="auto"/>
              <w:right w:val="single" w:sz="4" w:space="0" w:color="auto"/>
            </w:tcBorders>
            <w:vAlign w:val="center"/>
          </w:tcPr>
          <w:p w:rsidR="008C1664" w:rsidRPr="000E1181" w:rsidRDefault="008C1664" w:rsidP="00C42E01">
            <w:pPr>
              <w:rPr>
                <w:sz w:val="20"/>
                <w:szCs w:val="20"/>
              </w:rPr>
            </w:pPr>
            <w:r w:rsidRPr="000E1181">
              <w:rPr>
                <w:sz w:val="20"/>
                <w:szCs w:val="20"/>
              </w:rPr>
              <w:t>…</w:t>
            </w:r>
          </w:p>
        </w:tc>
        <w:tc>
          <w:tcPr>
            <w:tcW w:w="1704" w:type="dxa"/>
            <w:tcBorders>
              <w:left w:val="single" w:sz="4" w:space="0" w:color="auto"/>
              <w:right w:val="single" w:sz="4" w:space="0" w:color="auto"/>
            </w:tcBorders>
            <w:vAlign w:val="center"/>
          </w:tcPr>
          <w:p w:rsidR="008C1664" w:rsidRPr="000E1181" w:rsidRDefault="008C1664" w:rsidP="00C42E01">
            <w:r w:rsidRPr="000E1181">
              <w:rPr>
                <w:sz w:val="22"/>
                <w:szCs w:val="22"/>
              </w:rPr>
              <w:t>…</w:t>
            </w:r>
          </w:p>
        </w:tc>
        <w:tc>
          <w:tcPr>
            <w:tcW w:w="851" w:type="dxa"/>
            <w:tcBorders>
              <w:left w:val="single" w:sz="4" w:space="0" w:color="auto"/>
              <w:right w:val="single" w:sz="4" w:space="0" w:color="auto"/>
            </w:tcBorders>
            <w:vAlign w:val="center"/>
          </w:tcPr>
          <w:p w:rsidR="008C1664" w:rsidRPr="000E1181" w:rsidRDefault="008C1664" w:rsidP="00C42E01">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C1664" w:rsidRPr="000E1181" w:rsidRDefault="008C1664" w:rsidP="00C42E01"/>
        </w:tc>
        <w:tc>
          <w:tcPr>
            <w:tcW w:w="2551" w:type="dxa"/>
            <w:tcBorders>
              <w:top w:val="single" w:sz="4" w:space="0" w:color="auto"/>
              <w:left w:val="single" w:sz="4" w:space="0" w:color="auto"/>
              <w:bottom w:val="single" w:sz="4" w:space="0" w:color="auto"/>
              <w:right w:val="single" w:sz="4" w:space="0" w:color="auto"/>
            </w:tcBorders>
          </w:tcPr>
          <w:p w:rsidR="008C1664" w:rsidRPr="000E1181" w:rsidRDefault="008C1664" w:rsidP="00C42E01">
            <w:pPr>
              <w:jc w:val="center"/>
              <w:rPr>
                <w:sz w:val="20"/>
                <w:szCs w:val="20"/>
              </w:rPr>
            </w:pPr>
          </w:p>
        </w:tc>
        <w:tc>
          <w:tcPr>
            <w:tcW w:w="3260" w:type="dxa"/>
            <w:tcBorders>
              <w:left w:val="single" w:sz="4" w:space="0" w:color="auto"/>
              <w:right w:val="single" w:sz="4" w:space="0" w:color="auto"/>
            </w:tcBorders>
          </w:tcPr>
          <w:p w:rsidR="008C1664" w:rsidRPr="000E1181" w:rsidRDefault="008C1664" w:rsidP="00C42E01">
            <w:pPr>
              <w:rPr>
                <w:sz w:val="20"/>
                <w:szCs w:val="20"/>
              </w:rPr>
            </w:pPr>
          </w:p>
        </w:tc>
      </w:tr>
      <w:tr w:rsidR="008C1664" w:rsidRPr="000E1181" w:rsidTr="00C42E01">
        <w:trPr>
          <w:trHeight w:val="268"/>
        </w:trPr>
        <w:tc>
          <w:tcPr>
            <w:tcW w:w="564" w:type="dxa"/>
            <w:tcBorders>
              <w:left w:val="single" w:sz="4" w:space="0" w:color="auto"/>
              <w:right w:val="single" w:sz="4" w:space="0" w:color="auto"/>
            </w:tcBorders>
            <w:vAlign w:val="center"/>
          </w:tcPr>
          <w:p w:rsidR="008C1664" w:rsidRPr="000E1181" w:rsidRDefault="008C1664" w:rsidP="00C42E01">
            <w:pPr>
              <w:rPr>
                <w:sz w:val="20"/>
                <w:szCs w:val="20"/>
              </w:rPr>
            </w:pPr>
            <w:r w:rsidRPr="000E1181">
              <w:rPr>
                <w:sz w:val="20"/>
                <w:szCs w:val="20"/>
              </w:rPr>
              <w:t>100</w:t>
            </w:r>
          </w:p>
        </w:tc>
        <w:tc>
          <w:tcPr>
            <w:tcW w:w="1704" w:type="dxa"/>
            <w:tcBorders>
              <w:left w:val="single" w:sz="4" w:space="0" w:color="auto"/>
              <w:right w:val="single" w:sz="4" w:space="0" w:color="auto"/>
            </w:tcBorders>
            <w:vAlign w:val="center"/>
          </w:tcPr>
          <w:p w:rsidR="008C1664" w:rsidRPr="000E1181" w:rsidRDefault="008C1664" w:rsidP="00C42E01">
            <w:r w:rsidRPr="000E1181">
              <w:rPr>
                <w:sz w:val="22"/>
                <w:szCs w:val="22"/>
              </w:rPr>
              <w:t>…</w:t>
            </w:r>
          </w:p>
        </w:tc>
        <w:tc>
          <w:tcPr>
            <w:tcW w:w="851" w:type="dxa"/>
            <w:tcBorders>
              <w:left w:val="single" w:sz="4" w:space="0" w:color="auto"/>
              <w:right w:val="single" w:sz="4" w:space="0" w:color="auto"/>
            </w:tcBorders>
            <w:vAlign w:val="center"/>
          </w:tcPr>
          <w:p w:rsidR="008C1664" w:rsidRPr="000E1181" w:rsidRDefault="008C1664" w:rsidP="00C42E01">
            <w:pPr>
              <w:rPr>
                <w:sz w:val="20"/>
                <w:szCs w:val="20"/>
              </w:rPr>
            </w:pPr>
          </w:p>
        </w:tc>
        <w:tc>
          <w:tcPr>
            <w:tcW w:w="1276" w:type="dxa"/>
            <w:tcBorders>
              <w:top w:val="single" w:sz="4" w:space="0" w:color="auto"/>
              <w:left w:val="single" w:sz="4" w:space="0" w:color="auto"/>
              <w:right w:val="single" w:sz="4" w:space="0" w:color="auto"/>
            </w:tcBorders>
          </w:tcPr>
          <w:p w:rsidR="008C1664" w:rsidRPr="000E1181" w:rsidRDefault="008C1664" w:rsidP="00C42E01"/>
        </w:tc>
        <w:tc>
          <w:tcPr>
            <w:tcW w:w="2551" w:type="dxa"/>
            <w:tcBorders>
              <w:top w:val="single" w:sz="4" w:space="0" w:color="auto"/>
              <w:left w:val="single" w:sz="4" w:space="0" w:color="auto"/>
              <w:right w:val="single" w:sz="4" w:space="0" w:color="auto"/>
            </w:tcBorders>
          </w:tcPr>
          <w:p w:rsidR="008C1664" w:rsidRPr="000E1181" w:rsidRDefault="008C1664" w:rsidP="00C42E01">
            <w:pPr>
              <w:jc w:val="center"/>
              <w:rPr>
                <w:sz w:val="20"/>
                <w:szCs w:val="20"/>
              </w:rPr>
            </w:pPr>
          </w:p>
        </w:tc>
        <w:tc>
          <w:tcPr>
            <w:tcW w:w="3260" w:type="dxa"/>
            <w:tcBorders>
              <w:left w:val="single" w:sz="4" w:space="0" w:color="auto"/>
              <w:right w:val="single" w:sz="4" w:space="0" w:color="auto"/>
            </w:tcBorders>
          </w:tcPr>
          <w:p w:rsidR="008C1664" w:rsidRPr="000E1181" w:rsidRDefault="008C1664" w:rsidP="00C42E01">
            <w:pPr>
              <w:rPr>
                <w:sz w:val="20"/>
                <w:szCs w:val="20"/>
              </w:rPr>
            </w:pPr>
          </w:p>
        </w:tc>
      </w:tr>
    </w:tbl>
    <w:p w:rsidR="008C1664" w:rsidRPr="000E1181" w:rsidRDefault="008C1664" w:rsidP="008C1664">
      <w:pPr>
        <w:autoSpaceDE w:val="0"/>
        <w:autoSpaceDN w:val="0"/>
        <w:adjustRightInd w:val="0"/>
        <w:ind w:firstLine="540"/>
        <w:jc w:val="both"/>
        <w:rPr>
          <w:sz w:val="22"/>
          <w:szCs w:val="22"/>
        </w:rPr>
      </w:pPr>
      <w:r w:rsidRPr="000E1181">
        <w:rPr>
          <w:sz w:val="22"/>
          <w:szCs w:val="22"/>
        </w:rPr>
        <w:t>Обоснование необходимости использования характеристик, показателей, требований, условных обозначений и терминологии при описании объекта закупки в соответствии с п. 2 ч. 1 ст. 33 Закона:</w:t>
      </w:r>
    </w:p>
    <w:p w:rsidR="008C1664" w:rsidRPr="000E1181" w:rsidRDefault="008C1664" w:rsidP="008C1664">
      <w:pPr>
        <w:autoSpaceDE w:val="0"/>
        <w:autoSpaceDN w:val="0"/>
        <w:adjustRightInd w:val="0"/>
        <w:ind w:firstLine="540"/>
        <w:jc w:val="both"/>
        <w:rPr>
          <w:sz w:val="22"/>
          <w:szCs w:val="22"/>
        </w:rPr>
      </w:pPr>
      <w:proofErr w:type="gramStart"/>
      <w:r w:rsidRPr="000E1181">
        <w:rPr>
          <w:sz w:val="22"/>
          <w:szCs w:val="22"/>
        </w:rPr>
        <w:t>- при описании объекта закупки в Таблице № 1 Заказчиком установлен показатель (характеристика) товара - «Год издания», который не предусмотрен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потребностям заказчика.</w:t>
      </w:r>
      <w:proofErr w:type="gramEnd"/>
      <w:r w:rsidRPr="000E1181">
        <w:rPr>
          <w:sz w:val="22"/>
          <w:szCs w:val="22"/>
        </w:rPr>
        <w:t xml:space="preserve"> Данный показатель использован заказчиком для обеспечения хронологического критерия комплектования библиотечного фонда с целью его </w:t>
      </w:r>
      <w:proofErr w:type="spellStart"/>
      <w:r w:rsidRPr="000E1181">
        <w:rPr>
          <w:sz w:val="22"/>
          <w:szCs w:val="22"/>
        </w:rPr>
        <w:t>обновляемости</w:t>
      </w:r>
      <w:proofErr w:type="spellEnd"/>
      <w:r w:rsidRPr="000E1181">
        <w:rPr>
          <w:sz w:val="22"/>
          <w:szCs w:val="22"/>
        </w:rPr>
        <w:t xml:space="preserve"> и оперативного удовлетворения запросов пользователей библиотеки.</w:t>
      </w:r>
    </w:p>
    <w:p w:rsidR="008C1664" w:rsidRPr="000E1181" w:rsidRDefault="008C1664" w:rsidP="008C1664">
      <w:pPr>
        <w:autoSpaceDE w:val="0"/>
        <w:autoSpaceDN w:val="0"/>
        <w:adjustRightInd w:val="0"/>
        <w:ind w:firstLine="540"/>
        <w:jc w:val="both"/>
        <w:rPr>
          <w:i/>
          <w:kern w:val="32"/>
        </w:rPr>
      </w:pPr>
      <w:r w:rsidRPr="000E1181">
        <w:rPr>
          <w:i/>
          <w:kern w:val="32"/>
        </w:rPr>
        <w:t>__________________________</w:t>
      </w:r>
    </w:p>
    <w:p w:rsidR="008C1664" w:rsidRPr="000E1181" w:rsidRDefault="008C1664" w:rsidP="008C1664">
      <w:pPr>
        <w:autoSpaceDE w:val="0"/>
        <w:autoSpaceDN w:val="0"/>
        <w:adjustRightInd w:val="0"/>
        <w:ind w:firstLine="540"/>
        <w:jc w:val="both"/>
        <w:rPr>
          <w:sz w:val="22"/>
          <w:szCs w:val="22"/>
        </w:rPr>
      </w:pPr>
    </w:p>
    <w:p w:rsidR="008C1664" w:rsidRPr="000E1181" w:rsidRDefault="008C1664" w:rsidP="008C1664">
      <w:pPr>
        <w:autoSpaceDE w:val="0"/>
        <w:autoSpaceDN w:val="0"/>
        <w:adjustRightInd w:val="0"/>
        <w:ind w:firstLine="540"/>
        <w:jc w:val="both"/>
        <w:rPr>
          <w:b/>
          <w:i/>
          <w:color w:val="365F91" w:themeColor="accent1" w:themeShade="BF"/>
          <w:kern w:val="32"/>
        </w:rPr>
      </w:pPr>
      <w:r w:rsidRPr="000E1181">
        <w:rPr>
          <w:b/>
          <w:i/>
          <w:color w:val="365F91" w:themeColor="accent1" w:themeShade="BF"/>
          <w:kern w:val="32"/>
        </w:rPr>
        <w:t xml:space="preserve">Вариант № 3. </w:t>
      </w:r>
      <w:r w:rsidRPr="000E1181">
        <w:rPr>
          <w:i/>
          <w:color w:val="365F91" w:themeColor="accent1" w:themeShade="BF"/>
          <w:kern w:val="32"/>
        </w:rPr>
        <w:t xml:space="preserve">Используется Заказчиком в случае, если при выполнении работ или оказании услуг </w:t>
      </w:r>
      <w:r w:rsidRPr="000E1181">
        <w:rPr>
          <w:i/>
          <w:color w:val="365F91" w:themeColor="accent1" w:themeShade="BF"/>
          <w:kern w:val="32"/>
          <w:u w:val="single"/>
        </w:rPr>
        <w:t>используются запасные части для транспорта по каталожным номерам без возможности замены эквивалентным товаром</w:t>
      </w:r>
      <w:r w:rsidRPr="000E1181">
        <w:rPr>
          <w:i/>
          <w:color w:val="365F91" w:themeColor="accent1" w:themeShade="BF"/>
          <w:kern w:val="32"/>
        </w:rPr>
        <w:t xml:space="preserve">. </w:t>
      </w:r>
      <w:r w:rsidRPr="000E1181">
        <w:rPr>
          <w:i/>
          <w:color w:val="365F91" w:themeColor="accent1" w:themeShade="BF"/>
        </w:rPr>
        <w:t>Пример заполнения:</w:t>
      </w:r>
    </w:p>
    <w:p w:rsidR="008C1664" w:rsidRPr="000E1181" w:rsidRDefault="008C1664" w:rsidP="008C1664">
      <w:pPr>
        <w:autoSpaceDE w:val="0"/>
        <w:adjustRightInd w:val="0"/>
        <w:ind w:firstLine="708"/>
        <w:jc w:val="right"/>
        <w:rPr>
          <w:bCs/>
          <w:i/>
          <w:sz w:val="22"/>
          <w:szCs w:val="22"/>
        </w:rPr>
      </w:pPr>
      <w:r w:rsidRPr="000E1181">
        <w:rPr>
          <w:i/>
          <w:sz w:val="22"/>
          <w:szCs w:val="22"/>
        </w:rPr>
        <w:t>Таблица №1</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
        <w:gridCol w:w="2402"/>
        <w:gridCol w:w="2413"/>
        <w:gridCol w:w="4530"/>
      </w:tblGrid>
      <w:tr w:rsidR="008C1664" w:rsidRPr="000E1181" w:rsidTr="00C42E01">
        <w:trPr>
          <w:trHeight w:val="326"/>
        </w:trPr>
        <w:tc>
          <w:tcPr>
            <w:tcW w:w="855" w:type="dxa"/>
            <w:shd w:val="clear" w:color="auto" w:fill="auto"/>
          </w:tcPr>
          <w:p w:rsidR="008C1664" w:rsidRPr="000E1181" w:rsidRDefault="008C1664" w:rsidP="00C42E01">
            <w:pPr>
              <w:autoSpaceDE w:val="0"/>
              <w:autoSpaceDN w:val="0"/>
              <w:adjustRightInd w:val="0"/>
              <w:jc w:val="center"/>
              <w:rPr>
                <w:b/>
                <w:kern w:val="32"/>
              </w:rPr>
            </w:pPr>
            <w:r w:rsidRPr="000E1181">
              <w:rPr>
                <w:b/>
                <w:kern w:val="32"/>
              </w:rPr>
              <w:t xml:space="preserve">№ </w:t>
            </w:r>
            <w:proofErr w:type="gramStart"/>
            <w:r w:rsidRPr="000E1181">
              <w:rPr>
                <w:b/>
                <w:kern w:val="32"/>
              </w:rPr>
              <w:t>п</w:t>
            </w:r>
            <w:proofErr w:type="gramEnd"/>
            <w:r w:rsidRPr="000E1181">
              <w:rPr>
                <w:b/>
                <w:kern w:val="32"/>
              </w:rPr>
              <w:t>/п</w:t>
            </w:r>
          </w:p>
        </w:tc>
        <w:tc>
          <w:tcPr>
            <w:tcW w:w="2402" w:type="dxa"/>
            <w:shd w:val="clear" w:color="auto" w:fill="auto"/>
          </w:tcPr>
          <w:p w:rsidR="008C1664" w:rsidRPr="000E1181" w:rsidRDefault="008C1664" w:rsidP="00C42E01">
            <w:pPr>
              <w:autoSpaceDE w:val="0"/>
              <w:autoSpaceDN w:val="0"/>
              <w:adjustRightInd w:val="0"/>
              <w:ind w:hanging="35"/>
              <w:jc w:val="center"/>
              <w:rPr>
                <w:b/>
                <w:kern w:val="32"/>
              </w:rPr>
            </w:pPr>
            <w:r w:rsidRPr="000E1181">
              <w:rPr>
                <w:b/>
                <w:kern w:val="32"/>
              </w:rPr>
              <w:t>Наименование товара</w:t>
            </w:r>
          </w:p>
        </w:tc>
        <w:tc>
          <w:tcPr>
            <w:tcW w:w="2413" w:type="dxa"/>
            <w:shd w:val="clear" w:color="auto" w:fill="auto"/>
          </w:tcPr>
          <w:p w:rsidR="008C1664" w:rsidRPr="000E1181" w:rsidRDefault="008C1664" w:rsidP="00C42E01">
            <w:pPr>
              <w:autoSpaceDE w:val="0"/>
              <w:autoSpaceDN w:val="0"/>
              <w:adjustRightInd w:val="0"/>
              <w:ind w:hanging="31"/>
              <w:jc w:val="center"/>
              <w:rPr>
                <w:b/>
                <w:kern w:val="32"/>
              </w:rPr>
            </w:pPr>
            <w:r w:rsidRPr="000E1181">
              <w:rPr>
                <w:b/>
                <w:kern w:val="32"/>
              </w:rPr>
              <w:t>Каталожный номер</w:t>
            </w:r>
          </w:p>
        </w:tc>
        <w:tc>
          <w:tcPr>
            <w:tcW w:w="4530" w:type="dxa"/>
            <w:shd w:val="clear" w:color="auto" w:fill="auto"/>
          </w:tcPr>
          <w:p w:rsidR="008C1664" w:rsidRPr="000E1181" w:rsidRDefault="008C1664" w:rsidP="00C42E01">
            <w:pPr>
              <w:autoSpaceDE w:val="0"/>
              <w:autoSpaceDN w:val="0"/>
              <w:adjustRightInd w:val="0"/>
              <w:ind w:hanging="31"/>
              <w:jc w:val="center"/>
              <w:rPr>
                <w:b/>
                <w:kern w:val="32"/>
              </w:rPr>
            </w:pPr>
            <w:r w:rsidRPr="000E1181">
              <w:rPr>
                <w:b/>
                <w:bCs/>
                <w:sz w:val="22"/>
                <w:szCs w:val="22"/>
              </w:rPr>
              <w:t xml:space="preserve">Обоснование необходимости использования показателей, требований, условных обозначений и терминологии </w:t>
            </w:r>
            <w:r w:rsidRPr="000E1181">
              <w:rPr>
                <w:b/>
                <w:bCs/>
                <w:sz w:val="22"/>
                <w:szCs w:val="22"/>
              </w:rPr>
              <w:lastRenderedPageBreak/>
              <w:t>при описании объекта закупки в соответствии с п. 2 ч. 1 ст. 33 Закона</w:t>
            </w:r>
          </w:p>
        </w:tc>
      </w:tr>
      <w:tr w:rsidR="008C1664" w:rsidRPr="000E1181" w:rsidTr="00C42E01">
        <w:trPr>
          <w:trHeight w:val="326"/>
        </w:trPr>
        <w:tc>
          <w:tcPr>
            <w:tcW w:w="855" w:type="dxa"/>
          </w:tcPr>
          <w:p w:rsidR="008C1664" w:rsidRPr="000E1181" w:rsidRDefault="008C1664" w:rsidP="00C42E01">
            <w:pPr>
              <w:autoSpaceDE w:val="0"/>
              <w:autoSpaceDN w:val="0"/>
              <w:adjustRightInd w:val="0"/>
              <w:jc w:val="center"/>
              <w:rPr>
                <w:i/>
                <w:kern w:val="32"/>
              </w:rPr>
            </w:pPr>
            <w:r w:rsidRPr="000E1181">
              <w:rPr>
                <w:i/>
                <w:kern w:val="32"/>
              </w:rPr>
              <w:lastRenderedPageBreak/>
              <w:t>1.</w:t>
            </w:r>
          </w:p>
        </w:tc>
        <w:tc>
          <w:tcPr>
            <w:tcW w:w="2402" w:type="dxa"/>
          </w:tcPr>
          <w:p w:rsidR="008C1664" w:rsidRPr="000E1181" w:rsidRDefault="008C1664" w:rsidP="00C42E01">
            <w:pPr>
              <w:autoSpaceDE w:val="0"/>
              <w:autoSpaceDN w:val="0"/>
              <w:adjustRightInd w:val="0"/>
              <w:ind w:hanging="35"/>
              <w:jc w:val="center"/>
              <w:rPr>
                <w:i/>
                <w:kern w:val="32"/>
              </w:rPr>
            </w:pPr>
            <w:r w:rsidRPr="000E1181">
              <w:rPr>
                <w:rFonts w:eastAsia="Calibri"/>
                <w:i/>
              </w:rPr>
              <w:t>Колодки тормозные</w:t>
            </w:r>
          </w:p>
        </w:tc>
        <w:tc>
          <w:tcPr>
            <w:tcW w:w="2413" w:type="dxa"/>
          </w:tcPr>
          <w:p w:rsidR="008C1664" w:rsidRPr="000E1181" w:rsidRDefault="008C1664" w:rsidP="00C42E01">
            <w:pPr>
              <w:autoSpaceDE w:val="0"/>
              <w:autoSpaceDN w:val="0"/>
              <w:adjustRightInd w:val="0"/>
              <w:ind w:hanging="31"/>
              <w:jc w:val="center"/>
              <w:rPr>
                <w:i/>
                <w:kern w:val="32"/>
              </w:rPr>
            </w:pPr>
            <w:r w:rsidRPr="000E1181">
              <w:rPr>
                <w:rFonts w:eastAsia="Calibri"/>
                <w:i/>
              </w:rPr>
              <w:t>4F0698451D</w:t>
            </w:r>
          </w:p>
        </w:tc>
        <w:tc>
          <w:tcPr>
            <w:tcW w:w="4530" w:type="dxa"/>
          </w:tcPr>
          <w:p w:rsidR="008C1664" w:rsidRPr="000E1181" w:rsidRDefault="008C1664" w:rsidP="00C42E01">
            <w:pPr>
              <w:autoSpaceDE w:val="0"/>
              <w:autoSpaceDN w:val="0"/>
              <w:adjustRightInd w:val="0"/>
              <w:ind w:hanging="31"/>
              <w:jc w:val="center"/>
              <w:rPr>
                <w:i/>
              </w:rPr>
            </w:pPr>
            <w:r w:rsidRPr="000E1181">
              <w:rPr>
                <w:i/>
              </w:rPr>
              <w:t xml:space="preserve">Каталожный номер установлен Заказчиком согласно каталогу запасных частей для автомобиля </w:t>
            </w:r>
            <w:proofErr w:type="spellStart"/>
            <w:r w:rsidRPr="000E1181">
              <w:rPr>
                <w:i/>
              </w:rPr>
              <w:t>Ford</w:t>
            </w:r>
            <w:proofErr w:type="spellEnd"/>
            <w:r w:rsidRPr="000E1181">
              <w:rPr>
                <w:i/>
              </w:rPr>
              <w:t xml:space="preserve"> </w:t>
            </w:r>
            <w:proofErr w:type="spellStart"/>
            <w:r w:rsidRPr="000E1181">
              <w:rPr>
                <w:i/>
              </w:rPr>
              <w:t>Mondeo</w:t>
            </w:r>
            <w:proofErr w:type="spellEnd"/>
            <w:r w:rsidRPr="000E1181">
              <w:rPr>
                <w:i/>
              </w:rPr>
              <w:t xml:space="preserve"> в соответствии с требованиями технической документации, специальными стандартами завода изготовителя.</w:t>
            </w:r>
          </w:p>
          <w:p w:rsidR="008C1664" w:rsidRPr="000E1181" w:rsidRDefault="008C1664" w:rsidP="00C42E01">
            <w:pPr>
              <w:autoSpaceDE w:val="0"/>
              <w:autoSpaceDN w:val="0"/>
              <w:adjustRightInd w:val="0"/>
              <w:ind w:hanging="31"/>
              <w:jc w:val="center"/>
              <w:rPr>
                <w:i/>
              </w:rPr>
            </w:pPr>
            <w:r w:rsidRPr="000E1181">
              <w:rPr>
                <w:i/>
              </w:rPr>
              <w:t xml:space="preserve">В </w:t>
            </w:r>
            <w:proofErr w:type="gramStart"/>
            <w:r w:rsidRPr="000E1181">
              <w:rPr>
                <w:i/>
              </w:rPr>
              <w:t>связи</w:t>
            </w:r>
            <w:proofErr w:type="gramEnd"/>
            <w:r w:rsidRPr="000E1181">
              <w:rPr>
                <w:i/>
              </w:rPr>
              <w:t xml:space="preserve"> с чем поставка эквивалентного товара недопустима.</w:t>
            </w:r>
          </w:p>
        </w:tc>
      </w:tr>
      <w:tr w:rsidR="008C1664" w:rsidRPr="000E1181" w:rsidTr="00C42E01">
        <w:trPr>
          <w:trHeight w:val="326"/>
        </w:trPr>
        <w:tc>
          <w:tcPr>
            <w:tcW w:w="855" w:type="dxa"/>
          </w:tcPr>
          <w:p w:rsidR="008C1664" w:rsidRPr="000E1181" w:rsidRDefault="008C1664" w:rsidP="00C42E01">
            <w:pPr>
              <w:autoSpaceDE w:val="0"/>
              <w:autoSpaceDN w:val="0"/>
              <w:adjustRightInd w:val="0"/>
              <w:jc w:val="center"/>
              <w:rPr>
                <w:i/>
                <w:kern w:val="32"/>
              </w:rPr>
            </w:pPr>
            <w:r w:rsidRPr="000E1181">
              <w:rPr>
                <w:i/>
                <w:kern w:val="32"/>
              </w:rPr>
              <w:t>2.</w:t>
            </w:r>
          </w:p>
        </w:tc>
        <w:tc>
          <w:tcPr>
            <w:tcW w:w="2402" w:type="dxa"/>
          </w:tcPr>
          <w:p w:rsidR="008C1664" w:rsidRPr="000E1181" w:rsidRDefault="008C1664" w:rsidP="00C42E01">
            <w:pPr>
              <w:autoSpaceDE w:val="0"/>
              <w:autoSpaceDN w:val="0"/>
              <w:adjustRightInd w:val="0"/>
              <w:ind w:hanging="35"/>
              <w:rPr>
                <w:rFonts w:eastAsia="Calibri"/>
                <w:i/>
              </w:rPr>
            </w:pPr>
            <w:r w:rsidRPr="000E1181">
              <w:rPr>
                <w:rFonts w:eastAsia="Calibri"/>
                <w:i/>
              </w:rPr>
              <w:t>…..</w:t>
            </w:r>
          </w:p>
        </w:tc>
        <w:tc>
          <w:tcPr>
            <w:tcW w:w="2413" w:type="dxa"/>
          </w:tcPr>
          <w:p w:rsidR="008C1664" w:rsidRPr="000E1181" w:rsidRDefault="008C1664" w:rsidP="00C42E01">
            <w:pPr>
              <w:autoSpaceDE w:val="0"/>
              <w:autoSpaceDN w:val="0"/>
              <w:adjustRightInd w:val="0"/>
              <w:ind w:hanging="31"/>
              <w:jc w:val="center"/>
              <w:rPr>
                <w:rFonts w:eastAsia="Calibri"/>
                <w:i/>
              </w:rPr>
            </w:pPr>
          </w:p>
        </w:tc>
        <w:tc>
          <w:tcPr>
            <w:tcW w:w="4530" w:type="dxa"/>
          </w:tcPr>
          <w:p w:rsidR="008C1664" w:rsidRPr="000E1181" w:rsidRDefault="008C1664" w:rsidP="00C42E01">
            <w:pPr>
              <w:autoSpaceDE w:val="0"/>
              <w:autoSpaceDN w:val="0"/>
              <w:adjustRightInd w:val="0"/>
              <w:ind w:hanging="31"/>
              <w:jc w:val="center"/>
              <w:rPr>
                <w:rFonts w:eastAsia="Calibri"/>
                <w:i/>
              </w:rPr>
            </w:pPr>
          </w:p>
        </w:tc>
      </w:tr>
    </w:tbl>
    <w:p w:rsidR="008C1664" w:rsidRPr="000E1181" w:rsidRDefault="008C1664" w:rsidP="008C1664">
      <w:pPr>
        <w:autoSpaceDE w:val="0"/>
        <w:autoSpaceDN w:val="0"/>
        <w:adjustRightInd w:val="0"/>
        <w:ind w:firstLine="540"/>
        <w:jc w:val="both"/>
        <w:rPr>
          <w:i/>
          <w:kern w:val="32"/>
        </w:rPr>
      </w:pPr>
      <w:r w:rsidRPr="000E1181">
        <w:rPr>
          <w:i/>
          <w:kern w:val="32"/>
        </w:rPr>
        <w:t>__________________________</w:t>
      </w:r>
    </w:p>
    <w:p w:rsidR="008C1664" w:rsidRPr="000E1181" w:rsidRDefault="008C1664" w:rsidP="008C1664">
      <w:pPr>
        <w:ind w:firstLine="708"/>
        <w:rPr>
          <w:b/>
          <w:sz w:val="22"/>
          <w:szCs w:val="22"/>
        </w:rPr>
      </w:pPr>
    </w:p>
    <w:p w:rsidR="008C1664" w:rsidRPr="000E1181" w:rsidRDefault="008C1664" w:rsidP="008C1664">
      <w:pPr>
        <w:pStyle w:val="a6"/>
        <w:outlineLvl w:val="0"/>
        <w:rPr>
          <w:bCs w:val="0"/>
          <w:sz w:val="22"/>
          <w:szCs w:val="22"/>
        </w:rPr>
      </w:pPr>
      <w:r w:rsidRPr="000E1181">
        <w:rPr>
          <w:bCs w:val="0"/>
          <w:sz w:val="22"/>
          <w:szCs w:val="22"/>
        </w:rPr>
        <w:t>3.2. Требования к качеству и безопасности товара, оказания услуг, выполнения работ</w:t>
      </w:r>
    </w:p>
    <w:p w:rsidR="008C1664" w:rsidRPr="000E1181" w:rsidRDefault="008C1664" w:rsidP="008C1664">
      <w:pPr>
        <w:autoSpaceDE w:val="0"/>
        <w:autoSpaceDN w:val="0"/>
        <w:adjustRightInd w:val="0"/>
        <w:ind w:firstLine="708"/>
        <w:jc w:val="both"/>
        <w:rPr>
          <w:b/>
          <w:i/>
          <w:sz w:val="22"/>
          <w:szCs w:val="22"/>
        </w:rPr>
      </w:pPr>
    </w:p>
    <w:p w:rsidR="008C1664" w:rsidRPr="000E1181" w:rsidRDefault="008C1664" w:rsidP="008C1664">
      <w:pPr>
        <w:autoSpaceDE w:val="0"/>
        <w:autoSpaceDN w:val="0"/>
        <w:adjustRightInd w:val="0"/>
        <w:ind w:firstLine="708"/>
        <w:jc w:val="both"/>
        <w:rPr>
          <w:b/>
          <w:i/>
          <w:sz w:val="22"/>
          <w:szCs w:val="22"/>
        </w:rPr>
      </w:pPr>
      <w:r w:rsidRPr="000E1181">
        <w:rPr>
          <w:b/>
          <w:i/>
          <w:sz w:val="22"/>
          <w:szCs w:val="22"/>
        </w:rPr>
        <w:t>Заказчик в соответствии с частью 1 статьи 33 Закона устанавливает требования к техническим характеристикам работ.</w:t>
      </w:r>
    </w:p>
    <w:p w:rsidR="008C1664" w:rsidRPr="000E1181" w:rsidRDefault="008C1664" w:rsidP="008C1664">
      <w:pPr>
        <w:autoSpaceDE w:val="0"/>
        <w:autoSpaceDN w:val="0"/>
        <w:adjustRightInd w:val="0"/>
        <w:ind w:firstLine="708"/>
        <w:jc w:val="both"/>
        <w:rPr>
          <w:i/>
          <w:sz w:val="22"/>
          <w:szCs w:val="22"/>
        </w:rPr>
      </w:pPr>
      <w:proofErr w:type="gramStart"/>
      <w:r w:rsidRPr="000E1181">
        <w:rPr>
          <w:i/>
          <w:sz w:val="22"/>
          <w:szCs w:val="22"/>
        </w:rPr>
        <w:t xml:space="preserve">Требования к качеству работ устанавливаются в соответствии со статьей 721 Гражданского кодекса Российской Федерации, в </w:t>
      </w:r>
      <w:proofErr w:type="spellStart"/>
      <w:r w:rsidRPr="000E1181">
        <w:rPr>
          <w:i/>
          <w:sz w:val="22"/>
          <w:szCs w:val="22"/>
        </w:rPr>
        <w:t>т.ч</w:t>
      </w:r>
      <w:proofErr w:type="spellEnd"/>
      <w:r w:rsidRPr="000E1181">
        <w:rPr>
          <w:i/>
          <w:sz w:val="22"/>
          <w:szCs w:val="22"/>
        </w:rPr>
        <w:t>. заказчик описывает собственные требования к качеству работ или требования, обычно предъявляемые к работам соответствующего рода, обязательные требования к качеству работ,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работ по сравнению с обязательными требованиями.</w:t>
      </w:r>
      <w:proofErr w:type="gramEnd"/>
    </w:p>
    <w:p w:rsidR="008C1664" w:rsidRPr="000E1181" w:rsidRDefault="008C1664" w:rsidP="008C1664">
      <w:pPr>
        <w:autoSpaceDE w:val="0"/>
        <w:autoSpaceDN w:val="0"/>
        <w:adjustRightInd w:val="0"/>
        <w:ind w:firstLine="708"/>
        <w:jc w:val="both"/>
        <w:rPr>
          <w:i/>
          <w:sz w:val="22"/>
          <w:szCs w:val="22"/>
        </w:rPr>
      </w:pPr>
      <w:r w:rsidRPr="000E1181">
        <w:rPr>
          <w:i/>
          <w:sz w:val="22"/>
          <w:szCs w:val="22"/>
        </w:rPr>
        <w:t>В случае</w:t>
      </w:r>
      <w:proofErr w:type="gramStart"/>
      <w:r w:rsidRPr="000E1181">
        <w:rPr>
          <w:i/>
          <w:sz w:val="22"/>
          <w:szCs w:val="22"/>
        </w:rPr>
        <w:t>,</w:t>
      </w:r>
      <w:proofErr w:type="gramEnd"/>
      <w:r w:rsidRPr="000E1181">
        <w:rPr>
          <w:i/>
          <w:sz w:val="22"/>
          <w:szCs w:val="22"/>
        </w:rPr>
        <w:t xml:space="preserve"> если законодательством Российской Федерации к работам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работ указанным требованиям подлежит обязательному подтверждению в порядке, предусмотренном законом и иными правовыми актами.</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Заказчик  включает требования к работам, установленные законодательством Российской Федерации. </w:t>
      </w:r>
    </w:p>
    <w:p w:rsidR="008C1664" w:rsidRPr="000E1181" w:rsidRDefault="008C1664" w:rsidP="008C1664">
      <w:pPr>
        <w:autoSpaceDE w:val="0"/>
        <w:autoSpaceDN w:val="0"/>
        <w:adjustRightInd w:val="0"/>
        <w:ind w:firstLine="708"/>
        <w:jc w:val="both"/>
        <w:rPr>
          <w:i/>
          <w:sz w:val="22"/>
          <w:szCs w:val="22"/>
        </w:rPr>
      </w:pPr>
      <w:proofErr w:type="gramStart"/>
      <w:r w:rsidRPr="000E1181">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roofErr w:type="gramEnd"/>
    </w:p>
    <w:p w:rsidR="008C1664" w:rsidRPr="000E1181" w:rsidRDefault="008C1664" w:rsidP="008C1664">
      <w:pPr>
        <w:autoSpaceDE w:val="0"/>
        <w:autoSpaceDN w:val="0"/>
        <w:adjustRightInd w:val="0"/>
        <w:ind w:firstLine="708"/>
        <w:jc w:val="both"/>
        <w:rPr>
          <w:i/>
          <w:sz w:val="22"/>
          <w:szCs w:val="22"/>
        </w:rPr>
      </w:pPr>
      <w:r w:rsidRPr="000E1181">
        <w:rPr>
          <w:i/>
          <w:sz w:val="22"/>
          <w:szCs w:val="22"/>
        </w:rPr>
        <w:t>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Заказчик включает нормы о соблюдении подрядчиком при выполнении работ требований конкретных нормативных правовых актов в отношении работ, (материалов, комплектующих и оборудования), используемых при выполнении работ (СНиП, ГОСТ, СанПиН и т.д.). </w:t>
      </w:r>
    </w:p>
    <w:p w:rsidR="008C1664" w:rsidRPr="000E1181" w:rsidRDefault="008C1664" w:rsidP="008C1664">
      <w:pPr>
        <w:autoSpaceDE w:val="0"/>
        <w:autoSpaceDN w:val="0"/>
        <w:adjustRightInd w:val="0"/>
        <w:ind w:firstLine="708"/>
        <w:jc w:val="both"/>
        <w:rPr>
          <w:i/>
          <w:sz w:val="22"/>
          <w:szCs w:val="22"/>
        </w:rPr>
      </w:pPr>
      <w:r w:rsidRPr="000E1181">
        <w:rPr>
          <w:i/>
          <w:sz w:val="22"/>
          <w:szCs w:val="22"/>
        </w:rPr>
        <w:t>Данные документы должны быть перечислены со всеми необходимыми реквизитами.</w:t>
      </w:r>
    </w:p>
    <w:p w:rsidR="008C1664" w:rsidRPr="000E1181" w:rsidRDefault="008C1664" w:rsidP="008C1664">
      <w:pPr>
        <w:autoSpaceDE w:val="0"/>
        <w:autoSpaceDN w:val="0"/>
        <w:adjustRightInd w:val="0"/>
        <w:ind w:firstLine="708"/>
        <w:jc w:val="both"/>
        <w:rPr>
          <w:i/>
          <w:sz w:val="22"/>
          <w:szCs w:val="22"/>
        </w:rPr>
      </w:pPr>
      <w:r w:rsidRPr="000E1181">
        <w:rPr>
          <w:i/>
          <w:sz w:val="22"/>
          <w:szCs w:val="22"/>
        </w:rPr>
        <w:t xml:space="preserve">В случае установления </w:t>
      </w:r>
      <w:proofErr w:type="gramStart"/>
      <w:r w:rsidRPr="000E1181">
        <w:rPr>
          <w:i/>
          <w:sz w:val="22"/>
          <w:szCs w:val="22"/>
        </w:rPr>
        <w:t>требований</w:t>
      </w:r>
      <w:proofErr w:type="gramEnd"/>
      <w:r w:rsidRPr="000E1181">
        <w:rPr>
          <w:i/>
          <w:sz w:val="22"/>
          <w:szCs w:val="22"/>
        </w:rPr>
        <w:t xml:space="preserve"> о соответствии используемого для выполнения работ товара требованиям ГОСТ, не допускается устанавливать противоречивые требования к такому товару, расширяющие требования к значениям показателей устанавливаемыми ГОСТом. В данном случае заказчик устанавливает требование о соблюдении исполнителем ГОСТа, а также делает ссылку на конкретную позицию товара соответствующего указанному ГОСТу.</w:t>
      </w:r>
    </w:p>
    <w:p w:rsidR="008C1664" w:rsidRPr="000E1181" w:rsidRDefault="008C1664" w:rsidP="008C1664">
      <w:pPr>
        <w:autoSpaceDE w:val="0"/>
        <w:autoSpaceDN w:val="0"/>
        <w:adjustRightInd w:val="0"/>
        <w:ind w:firstLine="708"/>
        <w:jc w:val="both"/>
        <w:rPr>
          <w:b/>
          <w:i/>
          <w:sz w:val="22"/>
          <w:szCs w:val="22"/>
        </w:rPr>
      </w:pPr>
      <w:r w:rsidRPr="000E1181">
        <w:rPr>
          <w:b/>
          <w:i/>
          <w:sz w:val="22"/>
          <w:szCs w:val="22"/>
        </w:rPr>
        <w:t>Заказчик должен в соответствии с частью 1 статьи 33 Закона установить требования к качеству товара.</w:t>
      </w:r>
    </w:p>
    <w:p w:rsidR="008C1664" w:rsidRPr="000E1181" w:rsidRDefault="008C1664" w:rsidP="008C1664">
      <w:pPr>
        <w:autoSpaceDE w:val="0"/>
        <w:autoSpaceDN w:val="0"/>
        <w:adjustRightInd w:val="0"/>
        <w:ind w:firstLine="708"/>
        <w:jc w:val="both"/>
        <w:rPr>
          <w:i/>
          <w:sz w:val="22"/>
          <w:szCs w:val="22"/>
        </w:rPr>
      </w:pPr>
      <w:proofErr w:type="gramStart"/>
      <w:r w:rsidRPr="000E1181">
        <w:rPr>
          <w:i/>
          <w:sz w:val="22"/>
          <w:szCs w:val="22"/>
        </w:rPr>
        <w:t xml:space="preserve">Требования к качеству товара устанавливаются в соответствии со статьей 469 Гражданского кодекса Российской Федерации, в </w:t>
      </w:r>
      <w:proofErr w:type="spellStart"/>
      <w:r w:rsidRPr="000E1181">
        <w:rPr>
          <w:i/>
          <w:sz w:val="22"/>
          <w:szCs w:val="22"/>
        </w:rPr>
        <w:t>т.ч</w:t>
      </w:r>
      <w:proofErr w:type="spellEnd"/>
      <w:r w:rsidRPr="000E1181">
        <w:rPr>
          <w:i/>
          <w:sz w:val="22"/>
          <w:szCs w:val="22"/>
        </w:rPr>
        <w:t>. заказчик должен описать конкретные цели приобретения товара, обязательные требования к качеству поставляемого товара,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товара по сравнению с обязательными требованиями, иные требования.</w:t>
      </w:r>
      <w:proofErr w:type="gramEnd"/>
      <w:r w:rsidRPr="000E1181">
        <w:rPr>
          <w:i/>
          <w:sz w:val="22"/>
          <w:szCs w:val="22"/>
        </w:rPr>
        <w:t xml:space="preserve"> </w:t>
      </w:r>
      <w:proofErr w:type="gramStart"/>
      <w:r w:rsidRPr="000E1181">
        <w:rPr>
          <w:i/>
          <w:sz w:val="22"/>
          <w:szCs w:val="22"/>
        </w:rPr>
        <w:t xml:space="preserve">Требованиями к качеству товара может являться: указание на соответствие товара техническим регламентам, документам в области стандартизации/сертификации, образцам (или) описаниям которые должны соответствовать качеству товара, либо показатели его качества </w:t>
      </w:r>
      <w:r w:rsidRPr="000E1181">
        <w:rPr>
          <w:i/>
          <w:sz w:val="22"/>
          <w:szCs w:val="22"/>
        </w:rPr>
        <w:lastRenderedPageBreak/>
        <w:t>(качественные характеристики товара, надежности, безопасности, энергопотребления, эргономические, эстетические, экологические</w:t>
      </w:r>
      <w:r w:rsidR="008C5066" w:rsidRPr="000E1181">
        <w:rPr>
          <w:i/>
          <w:sz w:val="22"/>
          <w:szCs w:val="22"/>
        </w:rPr>
        <w:t>, маркировка</w:t>
      </w:r>
      <w:r w:rsidRPr="000E1181">
        <w:rPr>
          <w:i/>
          <w:sz w:val="22"/>
          <w:szCs w:val="22"/>
        </w:rPr>
        <w:t xml:space="preserve"> и другие показатели).</w:t>
      </w:r>
      <w:proofErr w:type="gramEnd"/>
    </w:p>
    <w:p w:rsidR="008C1664" w:rsidRPr="000E1181" w:rsidRDefault="008C1664" w:rsidP="008C1664">
      <w:pPr>
        <w:autoSpaceDE w:val="0"/>
        <w:autoSpaceDN w:val="0"/>
        <w:adjustRightInd w:val="0"/>
        <w:ind w:firstLine="708"/>
        <w:jc w:val="both"/>
        <w:rPr>
          <w:i/>
          <w:sz w:val="22"/>
          <w:szCs w:val="22"/>
        </w:rPr>
      </w:pPr>
      <w:proofErr w:type="gramStart"/>
      <w:r w:rsidRPr="000E1181">
        <w:rPr>
          <w:i/>
          <w:sz w:val="22"/>
          <w:szCs w:val="22"/>
        </w:rPr>
        <w:t>В случае если законодательством  Российской Федерации установлены обязательные требования к товарам,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указанным требованиям подлежит обязательному подтверждению в порядке, предусмотренном законом и иными правовыми актами (перечень таких товаров установлен постановлением Правительства Российской Федерации от 01.12.2009 № 982 «Об утверждении единого перечня продукции, подлежащей обязательной сертификации</w:t>
      </w:r>
      <w:proofErr w:type="gramEnd"/>
      <w:r w:rsidRPr="000E1181">
        <w:rPr>
          <w:i/>
          <w:sz w:val="22"/>
          <w:szCs w:val="22"/>
        </w:rPr>
        <w:t>, и единого перечня продукции, подтверждение соответствия которой осуществляется в форме принятия декларации о соответствии». («Собрание законодательства РФ», 14.12.2009, №50, ст. 6096).</w:t>
      </w:r>
    </w:p>
    <w:p w:rsidR="008C5066" w:rsidRPr="000E1181" w:rsidRDefault="008C5066" w:rsidP="008C1664">
      <w:pPr>
        <w:autoSpaceDE w:val="0"/>
        <w:autoSpaceDN w:val="0"/>
        <w:adjustRightInd w:val="0"/>
        <w:ind w:firstLine="708"/>
        <w:jc w:val="both"/>
        <w:rPr>
          <w:i/>
          <w:sz w:val="22"/>
          <w:szCs w:val="22"/>
        </w:rPr>
      </w:pPr>
    </w:p>
    <w:p w:rsidR="008C1664" w:rsidRPr="000E1181" w:rsidRDefault="008C1664" w:rsidP="008C1664">
      <w:pPr>
        <w:autoSpaceDE w:val="0"/>
        <w:autoSpaceDN w:val="0"/>
        <w:adjustRightInd w:val="0"/>
        <w:ind w:firstLine="708"/>
        <w:jc w:val="both"/>
        <w:rPr>
          <w:i/>
          <w:sz w:val="22"/>
          <w:szCs w:val="22"/>
        </w:rPr>
      </w:pPr>
      <w:r w:rsidRPr="000E1181">
        <w:rPr>
          <w:i/>
          <w:sz w:val="22"/>
          <w:szCs w:val="22"/>
        </w:rPr>
        <w:t>Если иное не предусмотрено документацией об аукционе заказчик указывает, что поставляемый товар должен быть новым (который не был в употреблении, не прошел ремонт, в том числе восстановление, замену составных частей, восстановление потребительских свойств).</w:t>
      </w:r>
    </w:p>
    <w:p w:rsidR="008C1664" w:rsidRPr="000E1181" w:rsidRDefault="008C1664" w:rsidP="008C1664">
      <w:pPr>
        <w:ind w:firstLine="708"/>
        <w:jc w:val="both"/>
        <w:rPr>
          <w:i/>
          <w:sz w:val="22"/>
          <w:szCs w:val="22"/>
        </w:rPr>
      </w:pPr>
      <w:r w:rsidRPr="000E1181">
        <w:rPr>
          <w:i/>
          <w:sz w:val="22"/>
          <w:szCs w:val="22"/>
        </w:rPr>
        <w:t xml:space="preserve">В случае закупки </w:t>
      </w:r>
      <w:r w:rsidRPr="000E1181">
        <w:rPr>
          <w:i/>
          <w:sz w:val="22"/>
          <w:szCs w:val="22"/>
          <w:u w:val="single"/>
        </w:rPr>
        <w:t>лекарственного препарата</w:t>
      </w:r>
      <w:r w:rsidRPr="000E1181">
        <w:rPr>
          <w:i/>
          <w:sz w:val="22"/>
          <w:szCs w:val="22"/>
        </w:rPr>
        <w:t xml:space="preserve"> заказчик устанавливает остаточный срок годности товара на дату поставки Заказчику (см. п.8.1 типового контракта на поставку лекарственног</w:t>
      </w:r>
      <w:proofErr w:type="gramStart"/>
      <w:r w:rsidRPr="000E1181">
        <w:rPr>
          <w:i/>
          <w:sz w:val="22"/>
          <w:szCs w:val="22"/>
        </w:rPr>
        <w:t>о(</w:t>
      </w:r>
      <w:proofErr w:type="gramEnd"/>
      <w:r w:rsidRPr="000E1181">
        <w:rPr>
          <w:i/>
          <w:sz w:val="22"/>
          <w:szCs w:val="22"/>
        </w:rPr>
        <w:t>-ых) препарата(-</w:t>
      </w:r>
      <w:proofErr w:type="spellStart"/>
      <w:r w:rsidRPr="000E1181">
        <w:rPr>
          <w:i/>
          <w:sz w:val="22"/>
          <w:szCs w:val="22"/>
        </w:rPr>
        <w:t>ов</w:t>
      </w:r>
      <w:proofErr w:type="spellEnd"/>
      <w:r w:rsidRPr="000E1181">
        <w:rPr>
          <w:i/>
          <w:sz w:val="22"/>
          <w:szCs w:val="22"/>
        </w:rPr>
        <w:t>) для медицинского применения).</w:t>
      </w:r>
    </w:p>
    <w:p w:rsidR="008C1664" w:rsidRPr="000E1181" w:rsidRDefault="008C1664" w:rsidP="008C1664">
      <w:pPr>
        <w:autoSpaceDE w:val="0"/>
        <w:autoSpaceDN w:val="0"/>
        <w:ind w:firstLine="540"/>
        <w:jc w:val="both"/>
        <w:rPr>
          <w:i/>
          <w:sz w:val="22"/>
          <w:szCs w:val="22"/>
        </w:rPr>
      </w:pPr>
      <w:r w:rsidRPr="000E1181">
        <w:rPr>
          <w:i/>
          <w:sz w:val="22"/>
          <w:szCs w:val="22"/>
        </w:rPr>
        <w:t xml:space="preserve">В случае закупки </w:t>
      </w:r>
      <w:r w:rsidRPr="000E1181">
        <w:rPr>
          <w:i/>
          <w:sz w:val="22"/>
          <w:szCs w:val="22"/>
          <w:u w:val="single"/>
        </w:rPr>
        <w:t>пищевой продукции</w:t>
      </w:r>
      <w:r w:rsidRPr="000E1181">
        <w:rPr>
          <w:i/>
          <w:sz w:val="22"/>
          <w:szCs w:val="22"/>
        </w:rPr>
        <w:t xml:space="preserve"> заказчик </w:t>
      </w:r>
      <w:r w:rsidRPr="000E1181">
        <w:rPr>
          <w:bCs/>
          <w:i/>
          <w:sz w:val="22"/>
          <w:szCs w:val="22"/>
          <w:u w:val="single"/>
        </w:rPr>
        <w:t>обязан</w:t>
      </w:r>
      <w:r w:rsidRPr="000E1181">
        <w:rPr>
          <w:i/>
          <w:sz w:val="22"/>
          <w:szCs w:val="22"/>
        </w:rPr>
        <w:t xml:space="preserve"> установить требование о соответствии поставляемых товаров требованиям к качеству и безопасности, установленных следующими документами:</w:t>
      </w:r>
    </w:p>
    <w:p w:rsidR="008C1664" w:rsidRPr="000E1181" w:rsidRDefault="008C1664" w:rsidP="008C1664">
      <w:pPr>
        <w:autoSpaceDE w:val="0"/>
        <w:autoSpaceDN w:val="0"/>
        <w:ind w:firstLine="540"/>
        <w:jc w:val="both"/>
        <w:rPr>
          <w:i/>
          <w:sz w:val="22"/>
          <w:szCs w:val="22"/>
        </w:rPr>
      </w:pPr>
      <w:r w:rsidRPr="000E1181">
        <w:rPr>
          <w:i/>
          <w:sz w:val="22"/>
          <w:szCs w:val="22"/>
        </w:rPr>
        <w:t>- Технический регламент Таможенного союза «О безопасности пищевой продукции», принятый решением Комиссии Таможенного союза от 09.12.2011 № 880;</w:t>
      </w:r>
    </w:p>
    <w:p w:rsidR="008C1664" w:rsidRPr="000E1181" w:rsidRDefault="008C1664" w:rsidP="008C1664">
      <w:pPr>
        <w:autoSpaceDE w:val="0"/>
        <w:autoSpaceDN w:val="0"/>
        <w:ind w:firstLine="540"/>
        <w:jc w:val="both"/>
        <w:rPr>
          <w:i/>
          <w:sz w:val="22"/>
          <w:szCs w:val="22"/>
        </w:rPr>
      </w:pPr>
      <w:r w:rsidRPr="000E1181">
        <w:rPr>
          <w:i/>
          <w:sz w:val="22"/>
          <w:szCs w:val="22"/>
        </w:rPr>
        <w:t>- Технический регламент Таможенного союза «Пищевая продукция в части ее маркировки», принятый решением Комиссии Таможенного союза от 09.12.2011 № 881;</w:t>
      </w:r>
    </w:p>
    <w:p w:rsidR="008C1664" w:rsidRPr="000E1181" w:rsidRDefault="008C1664" w:rsidP="008C1664">
      <w:pPr>
        <w:autoSpaceDE w:val="0"/>
        <w:autoSpaceDN w:val="0"/>
        <w:ind w:firstLine="540"/>
        <w:jc w:val="both"/>
        <w:rPr>
          <w:i/>
          <w:sz w:val="22"/>
          <w:szCs w:val="22"/>
        </w:rPr>
      </w:pPr>
      <w:r w:rsidRPr="000E1181">
        <w:rPr>
          <w:i/>
          <w:sz w:val="22"/>
          <w:szCs w:val="22"/>
        </w:rPr>
        <w:t xml:space="preserve">- Технический регламент Таможенного союза по соответствующему виду закупаемой продукции (указываются реквизиты соответствующего технического регламента). </w:t>
      </w:r>
    </w:p>
    <w:p w:rsidR="008C1664" w:rsidRPr="000E1181" w:rsidRDefault="008C1664" w:rsidP="008C1664">
      <w:pPr>
        <w:autoSpaceDE w:val="0"/>
        <w:autoSpaceDN w:val="0"/>
        <w:ind w:firstLine="540"/>
        <w:jc w:val="both"/>
        <w:rPr>
          <w:i/>
          <w:iCs/>
          <w:sz w:val="22"/>
          <w:szCs w:val="22"/>
        </w:rPr>
      </w:pPr>
      <w:r w:rsidRPr="000E1181">
        <w:rPr>
          <w:i/>
          <w:iCs/>
          <w:sz w:val="22"/>
          <w:szCs w:val="22"/>
          <w:u w:val="single"/>
        </w:rPr>
        <w:t>Например:</w:t>
      </w:r>
      <w:r w:rsidRPr="000E1181">
        <w:rPr>
          <w:i/>
          <w:iCs/>
          <w:sz w:val="22"/>
          <w:szCs w:val="22"/>
        </w:rPr>
        <w:t xml:space="preserve"> если заказчик закупает сок, то обязан указать: </w:t>
      </w:r>
    </w:p>
    <w:p w:rsidR="008C1664" w:rsidRPr="000E1181" w:rsidRDefault="008C1664" w:rsidP="008C1664">
      <w:pPr>
        <w:autoSpaceDE w:val="0"/>
        <w:autoSpaceDN w:val="0"/>
        <w:ind w:firstLine="540"/>
        <w:jc w:val="both"/>
        <w:rPr>
          <w:i/>
          <w:iCs/>
          <w:sz w:val="22"/>
          <w:szCs w:val="22"/>
        </w:rPr>
      </w:pPr>
      <w:r w:rsidRPr="000E1181">
        <w:rPr>
          <w:i/>
          <w:iCs/>
          <w:sz w:val="22"/>
          <w:szCs w:val="22"/>
        </w:rPr>
        <w:t xml:space="preserve">«Поставляемый товар должен соответствовать требованиям к качеству и безопасности, установленным: </w:t>
      </w:r>
    </w:p>
    <w:p w:rsidR="008C1664" w:rsidRPr="000E1181" w:rsidRDefault="008C1664" w:rsidP="008C1664">
      <w:pPr>
        <w:autoSpaceDE w:val="0"/>
        <w:autoSpaceDN w:val="0"/>
        <w:ind w:firstLine="540"/>
        <w:jc w:val="both"/>
        <w:rPr>
          <w:i/>
          <w:iCs/>
          <w:sz w:val="22"/>
          <w:szCs w:val="22"/>
        </w:rPr>
      </w:pPr>
      <w:r w:rsidRPr="000E1181">
        <w:rPr>
          <w:i/>
          <w:iCs/>
          <w:sz w:val="22"/>
          <w:szCs w:val="22"/>
        </w:rPr>
        <w:t>- Техническим регламентом Таможенного союза «О безопасности пищевой продукции», принятым решением Комиссии Таможенного союза от 09.12.2011 № 880;</w:t>
      </w:r>
    </w:p>
    <w:p w:rsidR="008C1664" w:rsidRPr="000E1181" w:rsidRDefault="008C1664" w:rsidP="008C1664">
      <w:pPr>
        <w:autoSpaceDE w:val="0"/>
        <w:autoSpaceDN w:val="0"/>
        <w:ind w:firstLine="540"/>
        <w:jc w:val="both"/>
        <w:rPr>
          <w:i/>
          <w:iCs/>
          <w:sz w:val="22"/>
          <w:szCs w:val="22"/>
        </w:rPr>
      </w:pPr>
      <w:r w:rsidRPr="000E1181">
        <w:rPr>
          <w:i/>
          <w:iCs/>
          <w:sz w:val="22"/>
          <w:szCs w:val="22"/>
        </w:rPr>
        <w:t>- Техническим регламентом Таможенного союза «Пищевая продукция в части ее маркировки», принятым решением Комиссии Таможенного союза от 09.12.2011 № 881;</w:t>
      </w:r>
    </w:p>
    <w:p w:rsidR="008C1664" w:rsidRPr="000E1181" w:rsidRDefault="008C1664" w:rsidP="008C1664">
      <w:pPr>
        <w:autoSpaceDE w:val="0"/>
        <w:autoSpaceDN w:val="0"/>
        <w:ind w:firstLine="540"/>
        <w:jc w:val="both"/>
        <w:rPr>
          <w:i/>
          <w:iCs/>
          <w:sz w:val="22"/>
          <w:szCs w:val="22"/>
        </w:rPr>
      </w:pPr>
      <w:r w:rsidRPr="000E1181">
        <w:rPr>
          <w:i/>
          <w:iCs/>
          <w:sz w:val="22"/>
          <w:szCs w:val="22"/>
        </w:rPr>
        <w:t>- Техническим регламентом Таможенного союза «Технический регламент на соковую продукцию из фруктов и овощей», принятым решением Комиссии Таможенного союза от 09.12.2011 № 882.».</w:t>
      </w:r>
    </w:p>
    <w:p w:rsidR="008C1664" w:rsidRPr="000E1181" w:rsidRDefault="008C1664" w:rsidP="009F6AF2">
      <w:pPr>
        <w:autoSpaceDE w:val="0"/>
        <w:autoSpaceDN w:val="0"/>
        <w:adjustRightInd w:val="0"/>
        <w:ind w:firstLine="540"/>
        <w:jc w:val="both"/>
        <w:rPr>
          <w:rFonts w:eastAsiaTheme="minorHAnsi"/>
          <w:i/>
          <w:iCs/>
          <w:sz w:val="22"/>
          <w:szCs w:val="22"/>
          <w:lang w:eastAsia="en-US"/>
        </w:rPr>
      </w:pPr>
      <w:r w:rsidRPr="000E1181">
        <w:rPr>
          <w:i/>
          <w:iCs/>
          <w:sz w:val="22"/>
          <w:szCs w:val="22"/>
        </w:rPr>
        <w:t xml:space="preserve">Заказчик в соответствии с частью 4 статьи 33 Закона </w:t>
      </w:r>
      <w:r w:rsidRPr="000E1181">
        <w:rPr>
          <w:i/>
          <w:iCs/>
          <w:sz w:val="22"/>
          <w:szCs w:val="22"/>
          <w:u w:val="single"/>
        </w:rPr>
        <w:t xml:space="preserve">вправе установить </w:t>
      </w:r>
      <w:r w:rsidR="009F6AF2" w:rsidRPr="000E1181">
        <w:rPr>
          <w:i/>
          <w:iCs/>
          <w:sz w:val="22"/>
          <w:szCs w:val="22"/>
          <w:u w:val="single"/>
        </w:rPr>
        <w:t xml:space="preserve">гарантийные обязательства </w:t>
      </w:r>
      <w:r w:rsidR="009F6AF2" w:rsidRPr="000E1181">
        <w:rPr>
          <w:i/>
          <w:iCs/>
          <w:sz w:val="22"/>
          <w:szCs w:val="22"/>
        </w:rPr>
        <w:t xml:space="preserve">- </w:t>
      </w:r>
      <w:r w:rsidRPr="000E1181">
        <w:rPr>
          <w:i/>
          <w:iCs/>
          <w:sz w:val="22"/>
          <w:szCs w:val="22"/>
        </w:rPr>
        <w:t xml:space="preserve">требования к </w:t>
      </w:r>
      <w:r w:rsidR="009F6AF2" w:rsidRPr="000E1181">
        <w:rPr>
          <w:rFonts w:eastAsiaTheme="minorHAnsi"/>
          <w:i/>
          <w:iCs/>
          <w:sz w:val="22"/>
          <w:szCs w:val="22"/>
          <w:lang w:eastAsia="en-US"/>
        </w:rPr>
        <w:t xml:space="preserve">гарантии качества товара, работы, услуги, а также требования к </w:t>
      </w:r>
      <w:r w:rsidRPr="000E1181">
        <w:rPr>
          <w:i/>
          <w:iCs/>
          <w:sz w:val="22"/>
          <w:szCs w:val="22"/>
        </w:rPr>
        <w:t>гарантийному сроку товара, работы, услуги (данные требования должны также устанавливаться в тексте проекта контракта</w:t>
      </w:r>
      <w:r w:rsidR="009F6AF2" w:rsidRPr="000E1181">
        <w:rPr>
          <w:i/>
          <w:iCs/>
          <w:sz w:val="22"/>
          <w:szCs w:val="22"/>
        </w:rPr>
        <w:t>)</w:t>
      </w:r>
      <w:r w:rsidRPr="000E1181">
        <w:rPr>
          <w:i/>
          <w:iCs/>
          <w:sz w:val="22"/>
          <w:szCs w:val="22"/>
        </w:rPr>
        <w:t>.</w:t>
      </w:r>
    </w:p>
    <w:p w:rsidR="008C1664" w:rsidRPr="000E1181" w:rsidRDefault="008C1664" w:rsidP="008C1664">
      <w:pPr>
        <w:autoSpaceDE w:val="0"/>
        <w:adjustRightInd w:val="0"/>
        <w:ind w:firstLine="540"/>
        <w:jc w:val="both"/>
        <w:rPr>
          <w:rFonts w:eastAsiaTheme="minorHAnsi"/>
          <w:i/>
          <w:iCs/>
          <w:sz w:val="22"/>
          <w:szCs w:val="22"/>
          <w:lang w:eastAsia="en-US"/>
        </w:rPr>
      </w:pPr>
      <w:proofErr w:type="gramStart"/>
      <w:r w:rsidRPr="000E1181">
        <w:rPr>
          <w:rFonts w:eastAsiaTheme="minorHAnsi"/>
          <w:i/>
          <w:iCs/>
          <w:sz w:val="22"/>
          <w:szCs w:val="22"/>
          <w:u w:val="single"/>
          <w:lang w:eastAsia="en-US"/>
        </w:rPr>
        <w:t>В случае определения поставщика машин и оборудования заказчик устанавливает в документации о закупке требования к гарантийному сроку</w:t>
      </w:r>
      <w:r w:rsidRPr="000E1181">
        <w:rPr>
          <w:rFonts w:eastAsiaTheme="minorHAnsi"/>
          <w:i/>
          <w:iCs/>
          <w:sz w:val="22"/>
          <w:szCs w:val="22"/>
          <w:lang w:eastAsia="en-US"/>
        </w:rPr>
        <w:t xml:space="preserve">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w:t>
      </w:r>
      <w:r w:rsidRPr="000E1181">
        <w:rPr>
          <w:rFonts w:eastAsiaTheme="minorHAnsi"/>
          <w:i/>
          <w:iCs/>
          <w:sz w:val="22"/>
          <w:szCs w:val="22"/>
          <w:u w:val="single"/>
          <w:lang w:eastAsia="en-US"/>
        </w:rPr>
        <w:t>если это предусмотрено технической документацией на товар</w:t>
      </w:r>
      <w:r w:rsidRPr="000E1181">
        <w:rPr>
          <w:rFonts w:eastAsiaTheme="minorHAnsi"/>
          <w:i/>
          <w:iCs/>
          <w:sz w:val="22"/>
          <w:szCs w:val="22"/>
          <w:lang w:eastAsia="en-US"/>
        </w:rPr>
        <w:t>.</w:t>
      </w:r>
      <w:proofErr w:type="gramEnd"/>
      <w:r w:rsidRPr="000E1181">
        <w:rPr>
          <w:rFonts w:eastAsiaTheme="minorHAnsi"/>
          <w:i/>
          <w:iCs/>
          <w:sz w:val="22"/>
          <w:szCs w:val="22"/>
          <w:lang w:eastAsia="en-US"/>
        </w:rPr>
        <w:t xml:space="preserve"> </w:t>
      </w:r>
      <w:r w:rsidRPr="000E1181">
        <w:rPr>
          <w:rFonts w:eastAsiaTheme="minorHAnsi"/>
          <w:i/>
          <w:iCs/>
          <w:sz w:val="22"/>
          <w:szCs w:val="22"/>
          <w:u w:val="single"/>
          <w:lang w:eastAsia="en-US"/>
        </w:rPr>
        <w:t>В случае определения поставщика новых машин и оборудования заказчик устанавливает в документации о закупке требования к предоставлению гарантии</w:t>
      </w:r>
      <w:r w:rsidRPr="000E1181">
        <w:rPr>
          <w:rFonts w:eastAsiaTheme="minorHAnsi"/>
          <w:i/>
          <w:iCs/>
          <w:sz w:val="22"/>
          <w:szCs w:val="22"/>
          <w:lang w:eastAsia="en-US"/>
        </w:rPr>
        <w:t xml:space="preserve"> </w:t>
      </w:r>
      <w:r w:rsidRPr="000E1181">
        <w:rPr>
          <w:rFonts w:eastAsiaTheme="minorHAnsi"/>
          <w:i/>
          <w:iCs/>
          <w:sz w:val="22"/>
          <w:szCs w:val="22"/>
          <w:u w:val="single"/>
          <w:lang w:eastAsia="en-US"/>
        </w:rPr>
        <w:t>производителя и (или) поставщика данного товара и к сроку действия такой гарантии</w:t>
      </w:r>
      <w:r w:rsidRPr="000E1181">
        <w:rPr>
          <w:rFonts w:eastAsiaTheme="minorHAnsi"/>
          <w:i/>
          <w:iCs/>
          <w:sz w:val="22"/>
          <w:szCs w:val="22"/>
          <w:lang w:eastAsia="en-US"/>
        </w:rPr>
        <w:t>. Предоставление такой гарантии осуществляется вместе с данным товаром.</w:t>
      </w:r>
    </w:p>
    <w:p w:rsidR="00677027" w:rsidRPr="000E1181" w:rsidRDefault="00D61528" w:rsidP="008C1664">
      <w:pPr>
        <w:autoSpaceDE w:val="0"/>
        <w:adjustRightInd w:val="0"/>
        <w:ind w:firstLine="540"/>
        <w:jc w:val="both"/>
        <w:rPr>
          <w:rFonts w:eastAsia="Calibri"/>
          <w:i/>
          <w:iCs/>
          <w:sz w:val="22"/>
          <w:szCs w:val="22"/>
          <w:lang w:eastAsia="en-US"/>
        </w:rPr>
      </w:pPr>
      <w:r w:rsidRPr="000E1181">
        <w:rPr>
          <w:rFonts w:eastAsia="Calibri"/>
          <w:i/>
          <w:iCs/>
          <w:sz w:val="22"/>
          <w:szCs w:val="22"/>
          <w:lang w:eastAsia="en-US"/>
        </w:rPr>
        <w:t>В соответствии с частью 2.2. статьи 96 Закона установление требования обеспечения гарантийных обязательств (в</w:t>
      </w:r>
      <w:r w:rsidR="00677027" w:rsidRPr="000E1181">
        <w:rPr>
          <w:rFonts w:eastAsia="Calibri"/>
          <w:i/>
          <w:iCs/>
          <w:sz w:val="22"/>
          <w:szCs w:val="22"/>
          <w:lang w:eastAsia="en-US"/>
        </w:rPr>
        <w:t xml:space="preserve"> случае установления гарантийных обязательств</w:t>
      </w:r>
      <w:r w:rsidRPr="000E1181">
        <w:rPr>
          <w:rFonts w:eastAsia="Calibri"/>
          <w:i/>
          <w:iCs/>
          <w:sz w:val="22"/>
          <w:szCs w:val="22"/>
          <w:lang w:eastAsia="en-US"/>
        </w:rPr>
        <w:t>)</w:t>
      </w:r>
      <w:r w:rsidR="00677027" w:rsidRPr="000E1181">
        <w:rPr>
          <w:rFonts w:eastAsia="Calibri"/>
          <w:i/>
          <w:iCs/>
          <w:sz w:val="22"/>
          <w:szCs w:val="22"/>
          <w:lang w:eastAsia="en-US"/>
        </w:rPr>
        <w:t xml:space="preserve">, </w:t>
      </w:r>
      <w:r w:rsidRPr="000E1181">
        <w:rPr>
          <w:rFonts w:eastAsia="Calibri"/>
          <w:i/>
          <w:iCs/>
          <w:sz w:val="22"/>
          <w:szCs w:val="22"/>
          <w:lang w:eastAsia="en-US"/>
        </w:rPr>
        <w:t xml:space="preserve">является правом заказчика. В случае установления такого обеспечения </w:t>
      </w:r>
      <w:r w:rsidR="00677027" w:rsidRPr="000E1181">
        <w:rPr>
          <w:rFonts w:eastAsia="Calibri"/>
          <w:i/>
          <w:iCs/>
          <w:sz w:val="22"/>
          <w:szCs w:val="22"/>
          <w:lang w:eastAsia="en-US"/>
        </w:rPr>
        <w:t xml:space="preserve">в </w:t>
      </w:r>
      <w:r w:rsidR="0012693F" w:rsidRPr="000E1181">
        <w:rPr>
          <w:rFonts w:eastAsia="Calibri"/>
          <w:i/>
          <w:iCs/>
          <w:sz w:val="22"/>
          <w:szCs w:val="22"/>
          <w:lang w:eastAsia="en-US"/>
        </w:rPr>
        <w:t xml:space="preserve">информационной карте и </w:t>
      </w:r>
      <w:r w:rsidR="00677027" w:rsidRPr="000E1181">
        <w:rPr>
          <w:rFonts w:eastAsia="Calibri"/>
          <w:i/>
          <w:iCs/>
          <w:sz w:val="22"/>
          <w:szCs w:val="22"/>
          <w:lang w:eastAsia="en-US"/>
        </w:rPr>
        <w:t xml:space="preserve">проекте контракта </w:t>
      </w:r>
      <w:r w:rsidR="0012693F" w:rsidRPr="000E1181">
        <w:rPr>
          <w:rFonts w:eastAsia="Calibri"/>
          <w:i/>
          <w:iCs/>
          <w:sz w:val="22"/>
          <w:szCs w:val="22"/>
          <w:lang w:eastAsia="en-US"/>
        </w:rPr>
        <w:t>должен быть</w:t>
      </w:r>
      <w:r w:rsidR="00677027" w:rsidRPr="000E1181">
        <w:rPr>
          <w:rFonts w:eastAsia="Calibri"/>
          <w:i/>
          <w:iCs/>
          <w:sz w:val="22"/>
          <w:szCs w:val="22"/>
          <w:lang w:eastAsia="en-US"/>
        </w:rPr>
        <w:t xml:space="preserve"> указа</w:t>
      </w:r>
      <w:r w:rsidR="0012693F" w:rsidRPr="000E1181">
        <w:rPr>
          <w:rFonts w:eastAsia="Calibri"/>
          <w:i/>
          <w:iCs/>
          <w:sz w:val="22"/>
          <w:szCs w:val="22"/>
          <w:lang w:eastAsia="en-US"/>
        </w:rPr>
        <w:t>н</w:t>
      </w:r>
      <w:r w:rsidR="00677027" w:rsidRPr="000E1181">
        <w:rPr>
          <w:rFonts w:eastAsia="Calibri"/>
          <w:i/>
          <w:iCs/>
          <w:sz w:val="22"/>
          <w:szCs w:val="22"/>
          <w:lang w:eastAsia="en-US"/>
        </w:rPr>
        <w:t xml:space="preserve"> размер, порядок и срок </w:t>
      </w:r>
      <w:r w:rsidRPr="000E1181">
        <w:rPr>
          <w:rFonts w:eastAsia="Calibri"/>
          <w:i/>
          <w:iCs/>
          <w:sz w:val="22"/>
          <w:szCs w:val="22"/>
          <w:lang w:eastAsia="en-US"/>
        </w:rPr>
        <w:t xml:space="preserve">его </w:t>
      </w:r>
      <w:r w:rsidR="00677027" w:rsidRPr="000E1181">
        <w:rPr>
          <w:rFonts w:eastAsia="Calibri"/>
          <w:i/>
          <w:iCs/>
          <w:sz w:val="22"/>
          <w:szCs w:val="22"/>
          <w:lang w:eastAsia="en-US"/>
        </w:rPr>
        <w:t>предоставления</w:t>
      </w:r>
      <w:r w:rsidR="002D038B" w:rsidRPr="000E1181">
        <w:rPr>
          <w:rFonts w:eastAsia="Calibri"/>
          <w:i/>
          <w:iCs/>
          <w:sz w:val="22"/>
          <w:szCs w:val="22"/>
          <w:lang w:eastAsia="en-US"/>
        </w:rPr>
        <w:t>.</w:t>
      </w:r>
      <w:r w:rsidR="00677027" w:rsidRPr="000E1181">
        <w:rPr>
          <w:rFonts w:eastAsia="Calibri"/>
          <w:i/>
          <w:iCs/>
          <w:sz w:val="22"/>
          <w:szCs w:val="22"/>
          <w:lang w:eastAsia="en-US"/>
        </w:rPr>
        <w:t xml:space="preserve"> </w:t>
      </w:r>
    </w:p>
    <w:p w:rsidR="00001564" w:rsidRPr="000E1181" w:rsidRDefault="00001564" w:rsidP="008C1664">
      <w:pPr>
        <w:autoSpaceDE w:val="0"/>
        <w:adjustRightInd w:val="0"/>
        <w:ind w:firstLine="540"/>
        <w:jc w:val="both"/>
        <w:rPr>
          <w:rFonts w:eastAsia="Calibri"/>
          <w:i/>
          <w:iCs/>
          <w:color w:val="0070C0"/>
          <w:sz w:val="22"/>
          <w:szCs w:val="22"/>
          <w:lang w:eastAsia="en-US"/>
        </w:rPr>
      </w:pPr>
    </w:p>
    <w:p w:rsidR="00443644" w:rsidRPr="000E1181" w:rsidRDefault="009A6274" w:rsidP="008C1664">
      <w:pPr>
        <w:autoSpaceDE w:val="0"/>
        <w:adjustRightInd w:val="0"/>
        <w:ind w:firstLine="540"/>
        <w:jc w:val="both"/>
        <w:rPr>
          <w:rFonts w:eastAsia="Calibri"/>
          <w:i/>
          <w:iCs/>
          <w:sz w:val="22"/>
          <w:szCs w:val="22"/>
          <w:lang w:eastAsia="en-US"/>
        </w:rPr>
      </w:pPr>
      <w:r w:rsidRPr="000E1181">
        <w:rPr>
          <w:rFonts w:eastAsia="Calibri"/>
          <w:i/>
          <w:iCs/>
          <w:sz w:val="22"/>
          <w:szCs w:val="22"/>
          <w:lang w:eastAsia="en-US"/>
        </w:rPr>
        <w:lastRenderedPageBreak/>
        <w:t>При необходимости в данном разделе</w:t>
      </w:r>
      <w:r w:rsidRPr="000E1181">
        <w:rPr>
          <w:rFonts w:eastAsiaTheme="minorHAnsi"/>
          <w:i/>
          <w:iCs/>
          <w:sz w:val="22"/>
          <w:szCs w:val="22"/>
          <w:lang w:eastAsia="en-US"/>
        </w:rPr>
        <w:t xml:space="preserve"> </w:t>
      </w:r>
      <w:r w:rsidRPr="000E1181">
        <w:rPr>
          <w:rFonts w:eastAsia="Calibri"/>
          <w:i/>
          <w:iCs/>
          <w:sz w:val="22"/>
          <w:szCs w:val="22"/>
          <w:lang w:eastAsia="en-US"/>
        </w:rPr>
        <w:t xml:space="preserve">заказчик </w:t>
      </w:r>
      <w:r w:rsidRPr="000E1181">
        <w:rPr>
          <w:rFonts w:eastAsia="Calibri"/>
          <w:i/>
          <w:iCs/>
          <w:sz w:val="22"/>
          <w:szCs w:val="22"/>
          <w:u w:val="single"/>
          <w:lang w:eastAsia="en-US"/>
        </w:rPr>
        <w:t>вправе установить</w:t>
      </w:r>
      <w:r w:rsidRPr="000E1181">
        <w:rPr>
          <w:rFonts w:eastAsia="Calibri"/>
          <w:i/>
          <w:iCs/>
          <w:sz w:val="22"/>
          <w:szCs w:val="22"/>
          <w:lang w:eastAsia="en-US"/>
        </w:rPr>
        <w:t xml:space="preserve"> требования к качественным характеристикам товара</w:t>
      </w:r>
      <w:r w:rsidR="00001564" w:rsidRPr="000E1181">
        <w:rPr>
          <w:rStyle w:val="ad"/>
          <w:rFonts w:eastAsia="Calibri"/>
          <w:i/>
          <w:iCs/>
          <w:sz w:val="22"/>
          <w:szCs w:val="22"/>
          <w:lang w:eastAsia="en-US"/>
        </w:rPr>
        <w:footnoteReference w:id="1"/>
      </w:r>
      <w:r w:rsidRPr="000E1181">
        <w:rPr>
          <w:rFonts w:eastAsia="Calibri"/>
          <w:i/>
          <w:iCs/>
          <w:sz w:val="22"/>
          <w:szCs w:val="22"/>
          <w:lang w:eastAsia="en-US"/>
        </w:rPr>
        <w:t xml:space="preserve"> в соответствии с частью 2 статьи 33 Закона, без указания в отношении товарных знаков, знаков обслуживания, фирменных наименований </w:t>
      </w:r>
      <w:proofErr w:type="gramStart"/>
      <w:r w:rsidRPr="000E1181">
        <w:rPr>
          <w:rFonts w:eastAsia="Calibri"/>
          <w:i/>
          <w:iCs/>
          <w:sz w:val="22"/>
          <w:szCs w:val="22"/>
          <w:lang w:eastAsia="en-US"/>
        </w:rPr>
        <w:t>и т.п</w:t>
      </w:r>
      <w:proofErr w:type="gramEnd"/>
      <w:r w:rsidRPr="000E1181">
        <w:rPr>
          <w:rFonts w:eastAsia="Calibri"/>
          <w:i/>
          <w:iCs/>
          <w:sz w:val="22"/>
          <w:szCs w:val="22"/>
          <w:lang w:eastAsia="en-US"/>
        </w:rPr>
        <w:t>., с учетом обоснования НМЦК.</w:t>
      </w:r>
    </w:p>
    <w:p w:rsidR="00C14012" w:rsidRPr="000E1181" w:rsidRDefault="009A6274" w:rsidP="009A6274">
      <w:pPr>
        <w:autoSpaceDE w:val="0"/>
        <w:adjustRightInd w:val="0"/>
        <w:ind w:firstLine="540"/>
        <w:jc w:val="both"/>
        <w:rPr>
          <w:rFonts w:eastAsia="Calibri"/>
          <w:i/>
          <w:iCs/>
          <w:color w:val="0070C0"/>
          <w:sz w:val="22"/>
          <w:szCs w:val="22"/>
          <w:lang w:eastAsia="en-US"/>
        </w:rPr>
      </w:pPr>
      <w:r w:rsidRPr="000E1181">
        <w:rPr>
          <w:rFonts w:eastAsia="Calibri"/>
          <w:i/>
          <w:iCs/>
          <w:sz w:val="22"/>
          <w:szCs w:val="22"/>
          <w:lang w:eastAsia="en-US"/>
        </w:rPr>
        <w:t>В</w:t>
      </w:r>
      <w:r w:rsidR="00702C72" w:rsidRPr="000E1181">
        <w:rPr>
          <w:rFonts w:eastAsia="Calibri"/>
          <w:i/>
          <w:iCs/>
          <w:sz w:val="22"/>
          <w:szCs w:val="22"/>
          <w:lang w:eastAsia="en-US"/>
        </w:rPr>
        <w:t xml:space="preserve"> случае</w:t>
      </w:r>
      <w:r w:rsidRPr="000E1181">
        <w:rPr>
          <w:rFonts w:eastAsia="Calibri"/>
          <w:i/>
          <w:iCs/>
          <w:sz w:val="22"/>
          <w:szCs w:val="22"/>
          <w:lang w:eastAsia="en-US"/>
        </w:rPr>
        <w:t xml:space="preserve"> установления таких характеристик в данном разделе, первая часть заявки на участие в электронном аукционе должна содержать </w:t>
      </w:r>
      <w:r w:rsidR="00C14012" w:rsidRPr="000E1181">
        <w:rPr>
          <w:rFonts w:eastAsia="Calibri"/>
          <w:i/>
          <w:iCs/>
          <w:sz w:val="22"/>
          <w:szCs w:val="22"/>
          <w:lang w:eastAsia="en-US"/>
        </w:rPr>
        <w:t>исключительно согласие участника закупки</w:t>
      </w:r>
      <w:r w:rsidR="00CD00DA" w:rsidRPr="000E1181">
        <w:rPr>
          <w:rFonts w:eastAsia="Calibri"/>
          <w:i/>
          <w:iCs/>
          <w:sz w:val="22"/>
          <w:szCs w:val="22"/>
          <w:lang w:eastAsia="en-US"/>
        </w:rPr>
        <w:t xml:space="preserve"> (п. 1 ч. 3 ст. </w:t>
      </w:r>
      <w:r w:rsidR="00580D0F" w:rsidRPr="000E1181">
        <w:rPr>
          <w:rFonts w:eastAsia="Calibri"/>
          <w:i/>
          <w:iCs/>
          <w:sz w:val="22"/>
          <w:szCs w:val="22"/>
          <w:lang w:eastAsia="en-US"/>
        </w:rPr>
        <w:t>66</w:t>
      </w:r>
      <w:r w:rsidR="00CD00DA" w:rsidRPr="000E1181">
        <w:rPr>
          <w:rFonts w:eastAsia="Calibri"/>
          <w:i/>
          <w:iCs/>
          <w:sz w:val="22"/>
          <w:szCs w:val="22"/>
          <w:lang w:eastAsia="en-US"/>
        </w:rPr>
        <w:t xml:space="preserve"> Закона).</w:t>
      </w:r>
    </w:p>
    <w:p w:rsidR="00443644" w:rsidRPr="000E1181" w:rsidRDefault="00364C18" w:rsidP="00364C18">
      <w:pPr>
        <w:autoSpaceDE w:val="0"/>
        <w:autoSpaceDN w:val="0"/>
        <w:adjustRightInd w:val="0"/>
        <w:jc w:val="both"/>
        <w:rPr>
          <w:rFonts w:eastAsia="Calibri"/>
          <w:i/>
          <w:iCs/>
          <w:color w:val="0070C0"/>
          <w:sz w:val="22"/>
          <w:szCs w:val="22"/>
          <w:lang w:eastAsia="en-US"/>
        </w:rPr>
      </w:pPr>
      <w:r w:rsidRPr="000E1181">
        <w:rPr>
          <w:rFonts w:eastAsiaTheme="minorHAnsi"/>
          <w:i/>
          <w:iCs/>
          <w:sz w:val="22"/>
          <w:szCs w:val="22"/>
          <w:lang w:eastAsia="en-US"/>
        </w:rPr>
        <w:tab/>
      </w:r>
    </w:p>
    <w:p w:rsidR="008C1664" w:rsidRPr="000E1181" w:rsidRDefault="008C1664" w:rsidP="008C1664">
      <w:pPr>
        <w:pStyle w:val="a6"/>
        <w:outlineLvl w:val="0"/>
        <w:rPr>
          <w:bCs w:val="0"/>
          <w:sz w:val="22"/>
          <w:szCs w:val="22"/>
        </w:rPr>
      </w:pPr>
      <w:r w:rsidRPr="000E1181">
        <w:rPr>
          <w:bCs w:val="0"/>
          <w:sz w:val="22"/>
          <w:szCs w:val="22"/>
        </w:rPr>
        <w:t>РАЗДЕЛ 4. СОДЕРЖАНИЕ ПЕРВОЙ ЧАСТИ ЗАЯВКИ. РЕКОМЕНДУЕМАЯ ФОРМА</w:t>
      </w:r>
    </w:p>
    <w:p w:rsidR="008C1664" w:rsidRPr="000E1181" w:rsidRDefault="008C1664" w:rsidP="008C1664">
      <w:pPr>
        <w:autoSpaceDE w:val="0"/>
        <w:autoSpaceDN w:val="0"/>
        <w:adjustRightInd w:val="0"/>
        <w:ind w:firstLine="567"/>
        <w:jc w:val="both"/>
        <w:rPr>
          <w:i/>
          <w:sz w:val="22"/>
          <w:szCs w:val="22"/>
        </w:rPr>
      </w:pPr>
    </w:p>
    <w:p w:rsidR="00012D6B" w:rsidRPr="000E1181" w:rsidRDefault="00012D6B" w:rsidP="00012D6B">
      <w:pPr>
        <w:autoSpaceDE w:val="0"/>
        <w:autoSpaceDN w:val="0"/>
        <w:adjustRightInd w:val="0"/>
        <w:ind w:firstLine="567"/>
        <w:jc w:val="both"/>
      </w:pPr>
      <w:r w:rsidRPr="000E1181">
        <w:rPr>
          <w:sz w:val="22"/>
          <w:szCs w:val="22"/>
        </w:rPr>
        <w:t>4.1. Первая часть заявки на участие в электронном аукционе должна содержать информацию:</w:t>
      </w:r>
    </w:p>
    <w:p w:rsidR="00012D6B" w:rsidRPr="000E1181" w:rsidRDefault="00012D6B" w:rsidP="008C1664">
      <w:pPr>
        <w:autoSpaceDE w:val="0"/>
        <w:autoSpaceDN w:val="0"/>
        <w:adjustRightInd w:val="0"/>
        <w:ind w:firstLine="567"/>
        <w:jc w:val="both"/>
        <w:rPr>
          <w:i/>
          <w:sz w:val="22"/>
          <w:szCs w:val="22"/>
        </w:rPr>
      </w:pPr>
    </w:p>
    <w:p w:rsidR="008C1664" w:rsidRPr="000E1181" w:rsidRDefault="008C1664" w:rsidP="00012D6B">
      <w:pPr>
        <w:autoSpaceDE w:val="0"/>
        <w:autoSpaceDN w:val="0"/>
        <w:adjustRightInd w:val="0"/>
        <w:jc w:val="both"/>
        <w:rPr>
          <w:i/>
          <w:color w:val="365F91" w:themeColor="accent1" w:themeShade="BF"/>
          <w:sz w:val="22"/>
          <w:szCs w:val="22"/>
        </w:rPr>
      </w:pPr>
      <w:r w:rsidRPr="000E1181">
        <w:rPr>
          <w:i/>
          <w:color w:val="365F91" w:themeColor="accent1" w:themeShade="BF"/>
          <w:sz w:val="22"/>
          <w:szCs w:val="22"/>
        </w:rPr>
        <w:t>Заказчик заполняет данный раздел, выбрав один из предложенных вариантов: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DA7682" w:rsidRPr="000E1181" w:rsidTr="0033470D">
        <w:tc>
          <w:tcPr>
            <w:tcW w:w="10173" w:type="dxa"/>
            <w:tcBorders>
              <w:bottom w:val="single" w:sz="4" w:space="0" w:color="auto"/>
            </w:tcBorders>
            <w:shd w:val="clear" w:color="auto" w:fill="B2A1C7" w:themeFill="accent4" w:themeFillTint="99"/>
          </w:tcPr>
          <w:p w:rsidR="00DA7682" w:rsidRPr="000E1181" w:rsidRDefault="00DA7682" w:rsidP="0033470D">
            <w:pPr>
              <w:autoSpaceDE w:val="0"/>
              <w:autoSpaceDN w:val="0"/>
              <w:adjustRightInd w:val="0"/>
              <w:jc w:val="both"/>
              <w:rPr>
                <w:i/>
              </w:rPr>
            </w:pPr>
            <w:r w:rsidRPr="000E1181">
              <w:rPr>
                <w:i/>
                <w:sz w:val="22"/>
                <w:szCs w:val="22"/>
              </w:rPr>
              <w:t>Вариант 1  используется при проведении электронного аукциона</w:t>
            </w:r>
          </w:p>
          <w:p w:rsidR="00DA7682" w:rsidRPr="000E1181" w:rsidRDefault="00367C85" w:rsidP="0033470D">
            <w:pPr>
              <w:autoSpaceDE w:val="0"/>
              <w:autoSpaceDN w:val="0"/>
              <w:adjustRightInd w:val="0"/>
              <w:jc w:val="both"/>
              <w:rPr>
                <w:rFonts w:eastAsiaTheme="minorHAnsi"/>
                <w:i/>
                <w:iCs/>
                <w:lang w:eastAsia="en-US"/>
              </w:rPr>
            </w:pPr>
            <w:r w:rsidRPr="000E1181">
              <w:rPr>
                <w:i/>
                <w:sz w:val="22"/>
                <w:szCs w:val="22"/>
              </w:rPr>
              <w:t>а)</w:t>
            </w:r>
            <w:r w:rsidR="00DA7682" w:rsidRPr="000E1181">
              <w:rPr>
                <w:i/>
                <w:sz w:val="22"/>
                <w:szCs w:val="22"/>
              </w:rPr>
              <w:t xml:space="preserve"> </w:t>
            </w:r>
            <w:r w:rsidRPr="000E1181">
              <w:rPr>
                <w:i/>
                <w:sz w:val="22"/>
                <w:szCs w:val="22"/>
              </w:rPr>
              <w:t xml:space="preserve">на выполнение работы или оказание услуги, если выполнение работы или оказание услуги не предусматривает </w:t>
            </w:r>
            <w:r w:rsidR="007A7DE1" w:rsidRPr="000E1181">
              <w:rPr>
                <w:i/>
                <w:sz w:val="22"/>
                <w:szCs w:val="22"/>
              </w:rPr>
              <w:t xml:space="preserve">поставку </w:t>
            </w:r>
            <w:r w:rsidRPr="000E1181">
              <w:rPr>
                <w:i/>
                <w:sz w:val="22"/>
                <w:szCs w:val="22"/>
              </w:rPr>
              <w:t xml:space="preserve">товаров; </w:t>
            </w:r>
          </w:p>
          <w:p w:rsidR="00367C85" w:rsidRPr="000E1181" w:rsidRDefault="00367C85" w:rsidP="0033470D">
            <w:pPr>
              <w:autoSpaceDE w:val="0"/>
              <w:autoSpaceDN w:val="0"/>
              <w:adjustRightInd w:val="0"/>
              <w:jc w:val="both"/>
              <w:rPr>
                <w:rFonts w:eastAsiaTheme="minorHAnsi"/>
                <w:i/>
                <w:iCs/>
                <w:lang w:eastAsia="en-US"/>
              </w:rPr>
            </w:pPr>
            <w:r w:rsidRPr="000E1181">
              <w:rPr>
                <w:rFonts w:eastAsiaTheme="minorHAnsi"/>
                <w:i/>
                <w:iCs/>
                <w:sz w:val="22"/>
                <w:szCs w:val="22"/>
                <w:lang w:eastAsia="en-US"/>
              </w:rPr>
              <w:t xml:space="preserve">б) </w:t>
            </w:r>
            <w:r w:rsidRPr="000E1181">
              <w:rPr>
                <w:i/>
                <w:sz w:val="22"/>
                <w:szCs w:val="22"/>
              </w:rPr>
              <w:t xml:space="preserve">на выполнение работы, если </w:t>
            </w:r>
            <w:r w:rsidRPr="000E1181">
              <w:rPr>
                <w:rFonts w:eastAsiaTheme="minorHAnsi"/>
                <w:i/>
                <w:iCs/>
                <w:sz w:val="22"/>
                <w:szCs w:val="22"/>
                <w:lang w:eastAsia="en-US"/>
              </w:rPr>
              <w:t>в документацию о закупке в соответствии с пунктом 8 части 1 статьи 33 Закона включена проектная документация;</w:t>
            </w:r>
          </w:p>
          <w:p w:rsidR="009A6274" w:rsidRPr="000E1181" w:rsidRDefault="00367C85" w:rsidP="00001564">
            <w:pPr>
              <w:autoSpaceDE w:val="0"/>
              <w:autoSpaceDN w:val="0"/>
              <w:adjustRightInd w:val="0"/>
              <w:jc w:val="both"/>
              <w:rPr>
                <w:rFonts w:eastAsia="Calibri"/>
                <w:i/>
                <w:iCs/>
                <w:lang w:eastAsia="en-US"/>
              </w:rPr>
            </w:pPr>
            <w:r w:rsidRPr="000E1181">
              <w:rPr>
                <w:rFonts w:eastAsiaTheme="minorHAnsi"/>
                <w:i/>
                <w:iCs/>
                <w:lang w:eastAsia="en-US"/>
              </w:rPr>
              <w:t xml:space="preserve">в) </w:t>
            </w:r>
            <w:r w:rsidR="00DA7682" w:rsidRPr="000E1181">
              <w:rPr>
                <w:i/>
                <w:sz w:val="22"/>
                <w:szCs w:val="22"/>
              </w:rPr>
              <w:t>на выполнение работы или оказание услуги, если выполнение работы или оказание услуги  предус</w:t>
            </w:r>
            <w:r w:rsidR="00A311D8" w:rsidRPr="000E1181">
              <w:rPr>
                <w:i/>
                <w:sz w:val="22"/>
                <w:szCs w:val="22"/>
              </w:rPr>
              <w:t xml:space="preserve">матривает </w:t>
            </w:r>
            <w:r w:rsidR="00D81CCF" w:rsidRPr="000E1181">
              <w:rPr>
                <w:i/>
                <w:sz w:val="22"/>
                <w:szCs w:val="22"/>
              </w:rPr>
              <w:t>использование</w:t>
            </w:r>
            <w:r w:rsidR="00A311D8" w:rsidRPr="000E1181">
              <w:rPr>
                <w:i/>
                <w:sz w:val="22"/>
                <w:szCs w:val="22"/>
              </w:rPr>
              <w:t xml:space="preserve"> товаров</w:t>
            </w:r>
            <w:r w:rsidR="009A6274" w:rsidRPr="000E1181">
              <w:rPr>
                <w:i/>
                <w:sz w:val="22"/>
                <w:szCs w:val="22"/>
              </w:rPr>
              <w:t>.</w:t>
            </w:r>
            <w:r w:rsidR="00001564" w:rsidRPr="000E1181">
              <w:rPr>
                <w:i/>
                <w:sz w:val="22"/>
                <w:szCs w:val="22"/>
              </w:rPr>
              <w:t xml:space="preserve"> </w:t>
            </w:r>
            <w:r w:rsidR="009A6274" w:rsidRPr="000E1181">
              <w:rPr>
                <w:rFonts w:eastAsia="Calibri"/>
                <w:i/>
                <w:iCs/>
                <w:sz w:val="22"/>
                <w:szCs w:val="22"/>
                <w:lang w:eastAsia="en-US"/>
              </w:rPr>
              <w:t>При этом в соответствии с письмом ФАС России от</w:t>
            </w:r>
            <w:r w:rsidR="00E764F7" w:rsidRPr="000E1181">
              <w:rPr>
                <w:rFonts w:eastAsia="Calibri"/>
                <w:i/>
                <w:iCs/>
                <w:sz w:val="22"/>
                <w:szCs w:val="22"/>
                <w:lang w:eastAsia="en-US"/>
              </w:rPr>
              <w:t xml:space="preserve"> </w:t>
            </w:r>
            <w:r w:rsidR="00A14E71" w:rsidRPr="000E1181">
              <w:rPr>
                <w:rFonts w:eastAsia="Calibri"/>
                <w:i/>
                <w:iCs/>
                <w:sz w:val="22"/>
                <w:szCs w:val="22"/>
                <w:lang w:eastAsia="en-US"/>
              </w:rPr>
              <w:t>25.06.2020 № ИА/5</w:t>
            </w:r>
            <w:r w:rsidR="009A6274" w:rsidRPr="000E1181">
              <w:rPr>
                <w:rFonts w:eastAsia="Calibri"/>
                <w:i/>
                <w:iCs/>
                <w:sz w:val="22"/>
                <w:szCs w:val="22"/>
                <w:lang w:eastAsia="en-US"/>
              </w:rPr>
              <w:t>3616/20, используемым при проведении закупки работ (услуг) считается товар, если:</w:t>
            </w:r>
          </w:p>
          <w:p w:rsidR="009A6274" w:rsidRPr="000E1181" w:rsidRDefault="009A6274" w:rsidP="009A6274">
            <w:pPr>
              <w:autoSpaceDE w:val="0"/>
              <w:adjustRightInd w:val="0"/>
              <w:ind w:firstLine="540"/>
              <w:jc w:val="both"/>
              <w:rPr>
                <w:rFonts w:eastAsia="Calibri"/>
                <w:i/>
                <w:iCs/>
                <w:lang w:eastAsia="en-US"/>
              </w:rPr>
            </w:pPr>
            <w:r w:rsidRPr="000E1181">
              <w:rPr>
                <w:rFonts w:eastAsia="Calibri"/>
                <w:i/>
                <w:iCs/>
                <w:sz w:val="22"/>
                <w:szCs w:val="22"/>
                <w:lang w:eastAsia="en-US"/>
              </w:rPr>
              <w:t>-</w:t>
            </w:r>
            <w:r w:rsidR="00660A3D" w:rsidRPr="000E1181">
              <w:rPr>
                <w:rFonts w:eastAsia="Calibri"/>
                <w:i/>
                <w:iCs/>
                <w:sz w:val="22"/>
                <w:szCs w:val="22"/>
                <w:lang w:eastAsia="en-US"/>
              </w:rPr>
              <w:t> </w:t>
            </w:r>
            <w:r w:rsidRPr="000E1181">
              <w:rPr>
                <w:rFonts w:eastAsia="Calibri"/>
                <w:i/>
                <w:iCs/>
                <w:sz w:val="22"/>
                <w:szCs w:val="22"/>
                <w:lang w:eastAsia="en-US"/>
              </w:rPr>
              <w:t>товар не передается заказчику по товарной накладной или акту передачи;</w:t>
            </w:r>
          </w:p>
          <w:p w:rsidR="009A6274" w:rsidRPr="000E1181" w:rsidRDefault="009A6274" w:rsidP="009A6274">
            <w:pPr>
              <w:autoSpaceDE w:val="0"/>
              <w:adjustRightInd w:val="0"/>
              <w:ind w:firstLine="540"/>
              <w:jc w:val="both"/>
              <w:rPr>
                <w:rFonts w:eastAsia="Calibri"/>
                <w:i/>
                <w:iCs/>
                <w:lang w:eastAsia="en-US"/>
              </w:rPr>
            </w:pPr>
            <w:r w:rsidRPr="000E1181">
              <w:rPr>
                <w:rFonts w:eastAsia="Calibri"/>
                <w:i/>
                <w:iCs/>
                <w:sz w:val="22"/>
                <w:szCs w:val="22"/>
                <w:lang w:eastAsia="en-US"/>
              </w:rPr>
              <w:t>-</w:t>
            </w:r>
            <w:r w:rsidR="00660A3D" w:rsidRPr="000E1181">
              <w:rPr>
                <w:rFonts w:eastAsia="Calibri"/>
                <w:i/>
                <w:iCs/>
                <w:sz w:val="22"/>
                <w:szCs w:val="22"/>
                <w:lang w:eastAsia="en-US"/>
              </w:rPr>
              <w:t> </w:t>
            </w:r>
            <w:r w:rsidRPr="000E1181">
              <w:rPr>
                <w:rFonts w:eastAsia="Calibri"/>
                <w:i/>
                <w:iCs/>
                <w:sz w:val="22"/>
                <w:szCs w:val="22"/>
                <w:lang w:eastAsia="en-US"/>
              </w:rPr>
              <w:t>товар не принимается к бухгалтерскому учету заказчика в соответствии с Федеральным законом от 06.12.2011 № 402-ФЗ «О бухгалтерском учете»;</w:t>
            </w:r>
          </w:p>
          <w:p w:rsidR="00DA7682" w:rsidRPr="000E1181" w:rsidRDefault="009A6274" w:rsidP="00660A3D">
            <w:pPr>
              <w:autoSpaceDE w:val="0"/>
              <w:adjustRightInd w:val="0"/>
              <w:ind w:firstLine="540"/>
              <w:jc w:val="both"/>
              <w:rPr>
                <w:rFonts w:eastAsiaTheme="minorHAnsi"/>
                <w:i/>
                <w:iCs/>
                <w:lang w:eastAsia="en-US"/>
              </w:rPr>
            </w:pPr>
            <w:r w:rsidRPr="000E1181">
              <w:rPr>
                <w:rFonts w:eastAsia="Calibri"/>
                <w:i/>
                <w:iCs/>
                <w:sz w:val="22"/>
                <w:szCs w:val="22"/>
                <w:lang w:eastAsia="en-US"/>
              </w:rPr>
              <w:t>-</w:t>
            </w:r>
            <w:r w:rsidR="00660A3D" w:rsidRPr="000E1181">
              <w:rPr>
                <w:rFonts w:eastAsia="Calibri"/>
                <w:i/>
                <w:iCs/>
                <w:sz w:val="22"/>
                <w:szCs w:val="22"/>
                <w:lang w:eastAsia="en-US"/>
              </w:rPr>
              <w:t> </w:t>
            </w:r>
            <w:r w:rsidRPr="000E1181">
              <w:rPr>
                <w:rFonts w:eastAsia="Calibri"/>
                <w:i/>
                <w:iCs/>
                <w:sz w:val="22"/>
                <w:szCs w:val="22"/>
                <w:lang w:eastAsia="en-US"/>
              </w:rPr>
              <w:t xml:space="preserve">товаром являются строительные и расходные материалы, моющие средства </w:t>
            </w:r>
            <w:proofErr w:type="gramStart"/>
            <w:r w:rsidRPr="000E1181">
              <w:rPr>
                <w:rFonts w:eastAsia="Calibri"/>
                <w:i/>
                <w:iCs/>
                <w:sz w:val="22"/>
                <w:szCs w:val="22"/>
                <w:lang w:eastAsia="en-US"/>
              </w:rPr>
              <w:t>и т.п</w:t>
            </w:r>
            <w:proofErr w:type="gramEnd"/>
            <w:r w:rsidRPr="000E1181">
              <w:rPr>
                <w:rFonts w:eastAsia="Calibri"/>
                <w:i/>
                <w:iCs/>
                <w:sz w:val="22"/>
                <w:szCs w:val="22"/>
                <w:lang w:eastAsia="en-US"/>
              </w:rPr>
              <w:t>., используемые при выполнении работ, оказании услуг, без которых невозможно выполнить (оказать) такую работу (услугу).</w:t>
            </w:r>
            <w:r w:rsidRPr="000E1181">
              <w:rPr>
                <w:rFonts w:eastAsia="Calibri"/>
                <w:i/>
                <w:iCs/>
                <w:color w:val="0070C0"/>
                <w:sz w:val="22"/>
                <w:szCs w:val="22"/>
                <w:lang w:eastAsia="en-US"/>
              </w:rPr>
              <w:t xml:space="preserve"> </w:t>
            </w:r>
          </w:p>
        </w:tc>
      </w:tr>
    </w:tbl>
    <w:p w:rsidR="00D24BEE" w:rsidRPr="000E1181" w:rsidRDefault="00D24BEE" w:rsidP="00D24BEE">
      <w:pPr>
        <w:autoSpaceDE w:val="0"/>
        <w:autoSpaceDN w:val="0"/>
        <w:adjustRightInd w:val="0"/>
        <w:ind w:firstLine="567"/>
        <w:jc w:val="both"/>
        <w:rPr>
          <w:rFonts w:eastAsiaTheme="minorHAnsi"/>
          <w:iCs/>
          <w:lang w:eastAsia="en-US"/>
        </w:rPr>
      </w:pPr>
      <w:r w:rsidRPr="000E1181">
        <w:rPr>
          <w:rFonts w:eastAsiaTheme="minorHAnsi"/>
          <w:iCs/>
          <w:sz w:val="22"/>
          <w:szCs w:val="22"/>
          <w:lang w:eastAsia="en-US"/>
        </w:rPr>
        <w:t>согласие участника закупки на выполнение работ, оказание услуг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D24BEE" w:rsidRPr="000E1181" w:rsidRDefault="00D24BEE" w:rsidP="00D24BEE">
      <w:pPr>
        <w:autoSpaceDE w:val="0"/>
        <w:autoSpaceDN w:val="0"/>
        <w:adjustRightInd w:val="0"/>
        <w:jc w:val="both"/>
        <w:rPr>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D24BEE" w:rsidRPr="000E1181" w:rsidTr="0014779C">
        <w:tc>
          <w:tcPr>
            <w:tcW w:w="10173" w:type="dxa"/>
            <w:tcBorders>
              <w:bottom w:val="single" w:sz="4" w:space="0" w:color="auto"/>
            </w:tcBorders>
            <w:shd w:val="clear" w:color="auto" w:fill="B2A1C7" w:themeFill="accent4" w:themeFillTint="99"/>
          </w:tcPr>
          <w:p w:rsidR="00D24BEE" w:rsidRPr="000E1181" w:rsidRDefault="00D24BEE" w:rsidP="0014779C">
            <w:pPr>
              <w:autoSpaceDE w:val="0"/>
              <w:autoSpaceDN w:val="0"/>
              <w:adjustRightInd w:val="0"/>
              <w:jc w:val="both"/>
              <w:rPr>
                <w:i/>
              </w:rPr>
            </w:pPr>
            <w:r w:rsidRPr="000E1181">
              <w:rPr>
                <w:i/>
                <w:sz w:val="22"/>
                <w:szCs w:val="22"/>
              </w:rPr>
              <w:t>Вариант 1.1  используется при проведении электронного аукциона</w:t>
            </w:r>
          </w:p>
          <w:p w:rsidR="00D24BEE" w:rsidRPr="000E1181" w:rsidRDefault="00D24BEE" w:rsidP="0014779C">
            <w:pPr>
              <w:autoSpaceDE w:val="0"/>
              <w:autoSpaceDN w:val="0"/>
              <w:adjustRightInd w:val="0"/>
              <w:jc w:val="both"/>
              <w:rPr>
                <w:i/>
              </w:rPr>
            </w:pPr>
            <w:r w:rsidRPr="000E1181">
              <w:rPr>
                <w:i/>
                <w:sz w:val="22"/>
                <w:szCs w:val="22"/>
              </w:rPr>
              <w:t xml:space="preserve">- на выполнение работы или оказание услуги, если все </w:t>
            </w:r>
            <w:r w:rsidR="000404E5" w:rsidRPr="000E1181">
              <w:rPr>
                <w:i/>
                <w:sz w:val="22"/>
                <w:szCs w:val="22"/>
              </w:rPr>
              <w:t xml:space="preserve">поставляемые </w:t>
            </w:r>
            <w:r w:rsidRPr="000E1181">
              <w:rPr>
                <w:i/>
                <w:sz w:val="22"/>
                <w:szCs w:val="22"/>
              </w:rPr>
              <w:t>товары содержат указания на товарные знаки (без слов «или эквивалент»);</w:t>
            </w:r>
          </w:p>
          <w:p w:rsidR="00D24BEE" w:rsidRPr="000E1181" w:rsidRDefault="00D24BEE" w:rsidP="0014779C">
            <w:pPr>
              <w:autoSpaceDE w:val="0"/>
              <w:autoSpaceDN w:val="0"/>
              <w:adjustRightInd w:val="0"/>
              <w:jc w:val="both"/>
              <w:rPr>
                <w:rFonts w:eastAsiaTheme="minorHAnsi"/>
                <w:i/>
                <w:iCs/>
                <w:lang w:eastAsia="en-US"/>
              </w:rPr>
            </w:pPr>
            <w:proofErr w:type="gramStart"/>
            <w:r w:rsidRPr="000E1181">
              <w:rPr>
                <w:i/>
                <w:sz w:val="22"/>
                <w:szCs w:val="22"/>
              </w:rPr>
              <w:t>- на поставку товара, если все товары содержат указания на товарные знаки (без слов «или эквивалент», т.к. поставка эквивалентного товара недопустима.</w:t>
            </w:r>
            <w:proofErr w:type="gramEnd"/>
          </w:p>
        </w:tc>
      </w:tr>
    </w:tbl>
    <w:p w:rsidR="00D24BEE" w:rsidRPr="000E1181" w:rsidRDefault="00D24BEE" w:rsidP="00FF5F69">
      <w:pPr>
        <w:widowControl w:val="0"/>
        <w:autoSpaceDE w:val="0"/>
        <w:autoSpaceDN w:val="0"/>
        <w:adjustRightInd w:val="0"/>
        <w:ind w:firstLine="567"/>
        <w:jc w:val="both"/>
        <w:outlineLvl w:val="0"/>
        <w:rPr>
          <w:sz w:val="22"/>
          <w:szCs w:val="22"/>
        </w:rPr>
      </w:pPr>
    </w:p>
    <w:p w:rsidR="00FF5F69" w:rsidRPr="000E1181" w:rsidRDefault="00FF5F69" w:rsidP="00FF5F69">
      <w:pPr>
        <w:widowControl w:val="0"/>
        <w:autoSpaceDE w:val="0"/>
        <w:autoSpaceDN w:val="0"/>
        <w:adjustRightInd w:val="0"/>
        <w:ind w:firstLine="567"/>
        <w:jc w:val="both"/>
        <w:outlineLvl w:val="0"/>
        <w:rPr>
          <w:sz w:val="22"/>
          <w:szCs w:val="22"/>
        </w:rPr>
      </w:pPr>
      <w:r w:rsidRPr="000E1181">
        <w:rPr>
          <w:sz w:val="22"/>
          <w:szCs w:val="22"/>
        </w:rPr>
        <w:t xml:space="preserve">1) </w:t>
      </w:r>
      <w:r w:rsidR="0084435C" w:rsidRPr="000E1181">
        <w:rPr>
          <w:sz w:val="22"/>
          <w:szCs w:val="22"/>
        </w:rPr>
        <w:t xml:space="preserve">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0E1181">
        <w:rPr>
          <w:sz w:val="22"/>
          <w:szCs w:val="22"/>
        </w:rPr>
        <w:t>(такое согласие дается с применением программно-аппаратных средств электронной площадки).</w:t>
      </w:r>
    </w:p>
    <w:p w:rsidR="00FF5F69" w:rsidRPr="000E1181" w:rsidRDefault="00FF5F69" w:rsidP="00FF5F69">
      <w:pPr>
        <w:widowControl w:val="0"/>
        <w:autoSpaceDE w:val="0"/>
        <w:autoSpaceDN w:val="0"/>
        <w:adjustRightInd w:val="0"/>
        <w:ind w:firstLine="567"/>
        <w:jc w:val="both"/>
        <w:outlineLvl w:val="0"/>
        <w:rPr>
          <w:strike/>
        </w:rPr>
      </w:pPr>
      <w:r w:rsidRPr="000E1181">
        <w:rPr>
          <w:sz w:val="22"/>
          <w:szCs w:val="22"/>
        </w:rPr>
        <w:t xml:space="preserve">2) наименование страны происхождения товара. </w:t>
      </w:r>
    </w:p>
    <w:p w:rsidR="00983C6D" w:rsidRPr="000E1181" w:rsidRDefault="00983C6D" w:rsidP="000A1BB4">
      <w:pPr>
        <w:autoSpaceDE w:val="0"/>
        <w:autoSpaceDN w:val="0"/>
        <w:adjustRightInd w:val="0"/>
        <w:ind w:firstLine="567"/>
        <w:jc w:val="both"/>
        <w:rPr>
          <w:i/>
          <w:iCs/>
          <w:color w:val="1F497D" w:themeColor="text2"/>
          <w:sz w:val="22"/>
        </w:rPr>
      </w:pPr>
    </w:p>
    <w:p w:rsidR="00FF5F69" w:rsidRPr="000E1181" w:rsidRDefault="00FF5F69" w:rsidP="003F3830">
      <w:pPr>
        <w:autoSpaceDE w:val="0"/>
        <w:adjustRightInd w:val="0"/>
        <w:ind w:firstLine="6379"/>
        <w:rPr>
          <w:b/>
        </w:rPr>
      </w:pPr>
      <w:r w:rsidRPr="000E1181">
        <w:rPr>
          <w:b/>
          <w:sz w:val="22"/>
          <w:szCs w:val="22"/>
        </w:rPr>
        <w:t xml:space="preserve">Рекомендуемая форма первой части </w:t>
      </w:r>
    </w:p>
    <w:p w:rsidR="00FF5F69" w:rsidRPr="000E1181" w:rsidRDefault="00FF5F69" w:rsidP="003F3830">
      <w:pPr>
        <w:autoSpaceDE w:val="0"/>
        <w:adjustRightInd w:val="0"/>
        <w:ind w:firstLine="6379"/>
        <w:rPr>
          <w:b/>
        </w:rPr>
      </w:pPr>
      <w:r w:rsidRPr="000E1181">
        <w:rPr>
          <w:b/>
          <w:sz w:val="22"/>
          <w:szCs w:val="22"/>
        </w:rPr>
        <w:t>заявки на участие в аукционе</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4251"/>
        <w:gridCol w:w="4961"/>
      </w:tblGrid>
      <w:tr w:rsidR="00FF5F69" w:rsidRPr="000E1181" w:rsidTr="00FF5F69">
        <w:trPr>
          <w:trHeight w:val="693"/>
          <w:tblHeader/>
        </w:trPr>
        <w:tc>
          <w:tcPr>
            <w:tcW w:w="564" w:type="dxa"/>
            <w:tcBorders>
              <w:top w:val="single" w:sz="4" w:space="0" w:color="auto"/>
              <w:left w:val="single" w:sz="4" w:space="0" w:color="auto"/>
              <w:right w:val="single" w:sz="4" w:space="0" w:color="auto"/>
            </w:tcBorders>
            <w:vAlign w:val="center"/>
            <w:hideMark/>
          </w:tcPr>
          <w:p w:rsidR="00FF5F69" w:rsidRPr="000E1181" w:rsidRDefault="00FF5F69" w:rsidP="00FF5F69">
            <w:pPr>
              <w:jc w:val="center"/>
              <w:rPr>
                <w:sz w:val="20"/>
                <w:szCs w:val="20"/>
              </w:rPr>
            </w:pPr>
            <w:r w:rsidRPr="000E1181">
              <w:rPr>
                <w:sz w:val="20"/>
                <w:szCs w:val="20"/>
              </w:rPr>
              <w:t>№</w:t>
            </w:r>
          </w:p>
          <w:p w:rsidR="00FF5F69" w:rsidRPr="000E1181" w:rsidRDefault="00FF5F69" w:rsidP="00FF5F69">
            <w:pPr>
              <w:jc w:val="center"/>
              <w:rPr>
                <w:sz w:val="20"/>
                <w:szCs w:val="20"/>
              </w:rPr>
            </w:pPr>
            <w:proofErr w:type="gramStart"/>
            <w:r w:rsidRPr="000E1181">
              <w:rPr>
                <w:sz w:val="20"/>
                <w:szCs w:val="20"/>
              </w:rPr>
              <w:t>п</w:t>
            </w:r>
            <w:proofErr w:type="gramEnd"/>
            <w:r w:rsidRPr="000E1181">
              <w:rPr>
                <w:sz w:val="20"/>
                <w:szCs w:val="20"/>
              </w:rPr>
              <w:t>/п</w:t>
            </w:r>
          </w:p>
        </w:tc>
        <w:tc>
          <w:tcPr>
            <w:tcW w:w="4251" w:type="dxa"/>
            <w:tcBorders>
              <w:top w:val="single" w:sz="4" w:space="0" w:color="auto"/>
              <w:left w:val="single" w:sz="4" w:space="0" w:color="auto"/>
              <w:right w:val="single" w:sz="4" w:space="0" w:color="auto"/>
            </w:tcBorders>
            <w:vAlign w:val="center"/>
            <w:hideMark/>
          </w:tcPr>
          <w:p w:rsidR="00FF5F69" w:rsidRPr="000E1181" w:rsidRDefault="00FF5F69" w:rsidP="00FF5F69">
            <w:pPr>
              <w:pStyle w:val="ConsPlusCell"/>
              <w:jc w:val="center"/>
              <w:rPr>
                <w:rFonts w:ascii="Times New Roman" w:hAnsi="Times New Roman" w:cs="Times New Roman"/>
              </w:rPr>
            </w:pPr>
            <w:r w:rsidRPr="000E1181">
              <w:rPr>
                <w:rFonts w:ascii="Times New Roman" w:hAnsi="Times New Roman" w:cs="Times New Roman"/>
              </w:rPr>
              <w:t>Наименование товара,</w:t>
            </w:r>
          </w:p>
          <w:p w:rsidR="00FF5F69" w:rsidRPr="000E1181" w:rsidRDefault="00FF5F69" w:rsidP="00FF5F69">
            <w:pPr>
              <w:autoSpaceDE w:val="0"/>
              <w:autoSpaceDN w:val="0"/>
              <w:adjustRightInd w:val="0"/>
              <w:jc w:val="center"/>
              <w:rPr>
                <w:bCs/>
                <w:strike/>
                <w:sz w:val="20"/>
                <w:szCs w:val="20"/>
              </w:rPr>
            </w:pPr>
            <w:r w:rsidRPr="000E1181">
              <w:rPr>
                <w:bCs/>
                <w:sz w:val="20"/>
                <w:szCs w:val="20"/>
              </w:rPr>
              <w:t>товарный знак</w:t>
            </w:r>
          </w:p>
        </w:tc>
        <w:tc>
          <w:tcPr>
            <w:tcW w:w="4961" w:type="dxa"/>
            <w:tcBorders>
              <w:top w:val="single" w:sz="4" w:space="0" w:color="auto"/>
              <w:left w:val="single" w:sz="4" w:space="0" w:color="auto"/>
              <w:right w:val="single" w:sz="4" w:space="0" w:color="auto"/>
            </w:tcBorders>
            <w:vAlign w:val="center"/>
            <w:hideMark/>
          </w:tcPr>
          <w:p w:rsidR="00FF5F69" w:rsidRPr="000E1181" w:rsidRDefault="00FF5F69" w:rsidP="00FD738D">
            <w:pPr>
              <w:autoSpaceDE w:val="0"/>
              <w:autoSpaceDN w:val="0"/>
              <w:adjustRightInd w:val="0"/>
              <w:jc w:val="center"/>
              <w:rPr>
                <w:bCs/>
                <w:sz w:val="20"/>
                <w:szCs w:val="20"/>
              </w:rPr>
            </w:pPr>
            <w:r w:rsidRPr="000E1181">
              <w:rPr>
                <w:bCs/>
                <w:sz w:val="20"/>
                <w:szCs w:val="20"/>
              </w:rPr>
              <w:t xml:space="preserve">Наименование страны происхождения товара </w:t>
            </w:r>
          </w:p>
        </w:tc>
      </w:tr>
      <w:tr w:rsidR="00FF5F69" w:rsidRPr="000E1181" w:rsidTr="00FF5F69">
        <w:trPr>
          <w:trHeight w:val="275"/>
          <w:tblHeader/>
        </w:trPr>
        <w:tc>
          <w:tcPr>
            <w:tcW w:w="564" w:type="dxa"/>
            <w:tcBorders>
              <w:top w:val="single" w:sz="4" w:space="0" w:color="auto"/>
              <w:left w:val="single" w:sz="4" w:space="0" w:color="auto"/>
              <w:bottom w:val="single" w:sz="4" w:space="0" w:color="auto"/>
              <w:right w:val="single" w:sz="4" w:space="0" w:color="auto"/>
            </w:tcBorders>
            <w:vAlign w:val="center"/>
            <w:hideMark/>
          </w:tcPr>
          <w:p w:rsidR="00FF5F69" w:rsidRPr="000E1181" w:rsidRDefault="00FF5F69" w:rsidP="00FF5F69">
            <w:pPr>
              <w:jc w:val="center"/>
              <w:rPr>
                <w:sz w:val="20"/>
                <w:szCs w:val="20"/>
              </w:rPr>
            </w:pPr>
            <w:r w:rsidRPr="000E1181">
              <w:rPr>
                <w:sz w:val="20"/>
                <w:szCs w:val="20"/>
              </w:rPr>
              <w:t>1</w:t>
            </w:r>
          </w:p>
        </w:tc>
        <w:tc>
          <w:tcPr>
            <w:tcW w:w="4251" w:type="dxa"/>
            <w:tcBorders>
              <w:top w:val="single" w:sz="4" w:space="0" w:color="auto"/>
              <w:left w:val="single" w:sz="4" w:space="0" w:color="auto"/>
              <w:bottom w:val="single" w:sz="4" w:space="0" w:color="auto"/>
              <w:right w:val="single" w:sz="4" w:space="0" w:color="auto"/>
            </w:tcBorders>
            <w:vAlign w:val="center"/>
            <w:hideMark/>
          </w:tcPr>
          <w:p w:rsidR="00FF5F69" w:rsidRPr="000E1181" w:rsidRDefault="00FF5F69" w:rsidP="00FF5F69">
            <w:pPr>
              <w:jc w:val="center"/>
              <w:rPr>
                <w:sz w:val="20"/>
                <w:szCs w:val="20"/>
              </w:rPr>
            </w:pPr>
            <w:r w:rsidRPr="000E1181">
              <w:rPr>
                <w:sz w:val="20"/>
                <w:szCs w:val="20"/>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rsidR="00FF5F69" w:rsidRPr="000E1181" w:rsidRDefault="00FF5F69" w:rsidP="00FF5F69">
            <w:pPr>
              <w:jc w:val="center"/>
              <w:rPr>
                <w:sz w:val="20"/>
                <w:szCs w:val="20"/>
              </w:rPr>
            </w:pPr>
            <w:r w:rsidRPr="000E1181">
              <w:rPr>
                <w:sz w:val="20"/>
                <w:szCs w:val="20"/>
              </w:rPr>
              <w:t>3</w:t>
            </w:r>
          </w:p>
        </w:tc>
      </w:tr>
      <w:tr w:rsidR="00FF5F69" w:rsidRPr="000E1181" w:rsidTr="00FF5F69">
        <w:trPr>
          <w:trHeight w:val="710"/>
        </w:trPr>
        <w:tc>
          <w:tcPr>
            <w:tcW w:w="564" w:type="dxa"/>
            <w:tcBorders>
              <w:top w:val="single" w:sz="4" w:space="0" w:color="auto"/>
              <w:left w:val="single" w:sz="4" w:space="0" w:color="auto"/>
              <w:bottom w:val="single" w:sz="4" w:space="0" w:color="auto"/>
              <w:right w:val="single" w:sz="4" w:space="0" w:color="auto"/>
            </w:tcBorders>
            <w:vAlign w:val="center"/>
            <w:hideMark/>
          </w:tcPr>
          <w:p w:rsidR="00FF5F69" w:rsidRPr="000E1181" w:rsidRDefault="00FF5F69" w:rsidP="00FF5F69">
            <w:pPr>
              <w:jc w:val="center"/>
              <w:rPr>
                <w:sz w:val="20"/>
                <w:szCs w:val="20"/>
              </w:rPr>
            </w:pPr>
            <w:r w:rsidRPr="000E1181">
              <w:rPr>
                <w:sz w:val="20"/>
                <w:szCs w:val="20"/>
              </w:rPr>
              <w:lastRenderedPageBreak/>
              <w:t>1</w:t>
            </w:r>
          </w:p>
        </w:tc>
        <w:tc>
          <w:tcPr>
            <w:tcW w:w="4251" w:type="dxa"/>
            <w:tcBorders>
              <w:top w:val="single" w:sz="4" w:space="0" w:color="auto"/>
              <w:left w:val="single" w:sz="4" w:space="0" w:color="auto"/>
              <w:bottom w:val="single" w:sz="4" w:space="0" w:color="auto"/>
              <w:right w:val="single" w:sz="4" w:space="0" w:color="auto"/>
            </w:tcBorders>
            <w:vAlign w:val="center"/>
            <w:hideMark/>
          </w:tcPr>
          <w:p w:rsidR="00FF5F69" w:rsidRPr="000E1181" w:rsidRDefault="00FF5F69" w:rsidP="00FF5F69">
            <w:pPr>
              <w:jc w:val="center"/>
              <w:rPr>
                <w:sz w:val="20"/>
                <w:szCs w:val="20"/>
              </w:rPr>
            </w:pPr>
          </w:p>
        </w:tc>
        <w:tc>
          <w:tcPr>
            <w:tcW w:w="4961" w:type="dxa"/>
            <w:tcBorders>
              <w:top w:val="single" w:sz="4" w:space="0" w:color="auto"/>
              <w:left w:val="single" w:sz="4" w:space="0" w:color="auto"/>
              <w:bottom w:val="single" w:sz="4" w:space="0" w:color="auto"/>
              <w:right w:val="single" w:sz="4" w:space="0" w:color="auto"/>
            </w:tcBorders>
            <w:vAlign w:val="center"/>
          </w:tcPr>
          <w:p w:rsidR="00FF5F69" w:rsidRPr="000E1181" w:rsidRDefault="00FF5F69" w:rsidP="00FF5F69">
            <w:pPr>
              <w:jc w:val="center"/>
              <w:rPr>
                <w:sz w:val="20"/>
                <w:szCs w:val="20"/>
              </w:rPr>
            </w:pPr>
          </w:p>
        </w:tc>
      </w:tr>
    </w:tbl>
    <w:p w:rsidR="00FF5F69" w:rsidRPr="000E1181" w:rsidRDefault="00FF5F69" w:rsidP="00FF5F69">
      <w:pPr>
        <w:autoSpaceDE w:val="0"/>
        <w:autoSpaceDN w:val="0"/>
        <w:adjustRightInd w:val="0"/>
        <w:ind w:firstLine="567"/>
        <w:jc w:val="both"/>
        <w:rPr>
          <w:b/>
        </w:rPr>
      </w:pPr>
      <w:r w:rsidRPr="000E1181">
        <w:rPr>
          <w:b/>
          <w:sz w:val="22"/>
          <w:szCs w:val="22"/>
        </w:rPr>
        <w:t xml:space="preserve">Инструкция для участников закупки по заполнению рекомендуемой формы: </w:t>
      </w:r>
    </w:p>
    <w:p w:rsidR="00FF5F69" w:rsidRPr="000E1181" w:rsidRDefault="00FF5F69" w:rsidP="00FF5F69">
      <w:pPr>
        <w:autoSpaceDE w:val="0"/>
        <w:autoSpaceDN w:val="0"/>
        <w:ind w:firstLine="567"/>
        <w:jc w:val="both"/>
        <w:rPr>
          <w:rFonts w:eastAsiaTheme="minorHAnsi"/>
        </w:rPr>
      </w:pPr>
      <w:r w:rsidRPr="000E1181">
        <w:rPr>
          <w:rFonts w:eastAsiaTheme="minorHAnsi"/>
          <w:bCs/>
          <w:sz w:val="22"/>
          <w:szCs w:val="22"/>
        </w:rPr>
        <w:t xml:space="preserve">Участник закупки заполняет </w:t>
      </w:r>
      <w:r w:rsidRPr="000E1181">
        <w:rPr>
          <w:rFonts w:eastAsiaTheme="minorHAnsi"/>
          <w:sz w:val="22"/>
          <w:szCs w:val="22"/>
        </w:rPr>
        <w:t>столбцы 2 и 3 рекомендуемой формы:</w:t>
      </w:r>
    </w:p>
    <w:p w:rsidR="00FF5F69" w:rsidRPr="000E1181" w:rsidRDefault="00FF5F69" w:rsidP="00FF5F69">
      <w:pPr>
        <w:autoSpaceDE w:val="0"/>
        <w:adjustRightInd w:val="0"/>
        <w:ind w:firstLine="567"/>
        <w:jc w:val="both"/>
        <w:rPr>
          <w:rFonts w:eastAsiaTheme="minorHAnsi"/>
          <w:sz w:val="22"/>
          <w:szCs w:val="22"/>
        </w:rPr>
      </w:pPr>
      <w:r w:rsidRPr="000E1181">
        <w:rPr>
          <w:rFonts w:eastAsiaTheme="minorHAnsi"/>
          <w:sz w:val="22"/>
          <w:szCs w:val="22"/>
        </w:rPr>
        <w:t>- в столбце 2 указывается наименование товара, товарный знак (при наличии) предлагаемого к поставке товара</w:t>
      </w:r>
      <w:r w:rsidR="004F7D29" w:rsidRPr="000E1181">
        <w:rPr>
          <w:rFonts w:eastAsiaTheme="minorHAnsi"/>
          <w:sz w:val="22"/>
          <w:szCs w:val="22"/>
        </w:rPr>
        <w:t xml:space="preserve"> (в том числе поставляемого заказчику при выполнении закупаемых работ, оказании закупаемых услуг</w:t>
      </w:r>
      <w:r w:rsidR="0027312E" w:rsidRPr="000E1181">
        <w:rPr>
          <w:rFonts w:eastAsiaTheme="minorHAnsi"/>
          <w:sz w:val="22"/>
          <w:szCs w:val="22"/>
        </w:rPr>
        <w:t>)</w:t>
      </w:r>
      <w:r w:rsidRPr="000E1181">
        <w:rPr>
          <w:rFonts w:eastAsiaTheme="minorHAnsi"/>
          <w:sz w:val="22"/>
          <w:szCs w:val="22"/>
        </w:rPr>
        <w:t xml:space="preserve">; </w:t>
      </w:r>
    </w:p>
    <w:p w:rsidR="00AD1E07" w:rsidRPr="000E1181" w:rsidRDefault="00FF5F69" w:rsidP="00743A5E">
      <w:pPr>
        <w:autoSpaceDE w:val="0"/>
        <w:autoSpaceDN w:val="0"/>
        <w:adjustRightInd w:val="0"/>
        <w:ind w:firstLine="567"/>
        <w:jc w:val="both"/>
        <w:rPr>
          <w:rFonts w:eastAsiaTheme="minorHAnsi"/>
          <w:strike/>
          <w:sz w:val="22"/>
          <w:szCs w:val="22"/>
        </w:rPr>
      </w:pPr>
      <w:r w:rsidRPr="000E1181">
        <w:rPr>
          <w:rFonts w:eastAsiaTheme="minorHAnsi"/>
          <w:sz w:val="22"/>
          <w:szCs w:val="22"/>
        </w:rPr>
        <w:t>- в столбце 3 указывается</w:t>
      </w:r>
      <w:r w:rsidRPr="000E1181">
        <w:rPr>
          <w:rStyle w:val="a4"/>
          <w:color w:val="auto"/>
          <w:sz w:val="22"/>
          <w:szCs w:val="22"/>
        </w:rPr>
        <w:t xml:space="preserve"> </w:t>
      </w:r>
      <w:r w:rsidRPr="000E1181">
        <w:rPr>
          <w:rStyle w:val="a4"/>
          <w:b w:val="0"/>
          <w:color w:val="auto"/>
          <w:sz w:val="22"/>
          <w:szCs w:val="22"/>
        </w:rPr>
        <w:t>н</w:t>
      </w:r>
      <w:r w:rsidRPr="000E1181">
        <w:rPr>
          <w:sz w:val="22"/>
          <w:szCs w:val="22"/>
        </w:rPr>
        <w:t>аименова</w:t>
      </w:r>
      <w:r w:rsidR="00FD738D" w:rsidRPr="000E1181">
        <w:rPr>
          <w:sz w:val="22"/>
          <w:szCs w:val="22"/>
        </w:rPr>
        <w:t>ние страны происхождения товара.</w:t>
      </w:r>
    </w:p>
    <w:p w:rsidR="00C15B5B" w:rsidRPr="000E1181" w:rsidRDefault="00C15B5B" w:rsidP="00743A5E">
      <w:pPr>
        <w:autoSpaceDE w:val="0"/>
        <w:autoSpaceDN w:val="0"/>
        <w:adjustRightInd w:val="0"/>
        <w:ind w:firstLine="567"/>
        <w:jc w:val="both"/>
        <w:rPr>
          <w:rFonts w:eastAsiaTheme="minorHAnsi"/>
          <w:strike/>
          <w:color w:val="365F91" w:themeColor="accent1" w:themeShade="B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B26952" w:rsidRPr="000E1181" w:rsidTr="00E431E9">
        <w:tc>
          <w:tcPr>
            <w:tcW w:w="10173" w:type="dxa"/>
            <w:tcBorders>
              <w:top w:val="single" w:sz="4" w:space="0" w:color="auto"/>
            </w:tcBorders>
            <w:shd w:val="clear" w:color="auto" w:fill="B2A1C7" w:themeFill="accent4" w:themeFillTint="99"/>
          </w:tcPr>
          <w:p w:rsidR="005E20B6" w:rsidRPr="000E1181" w:rsidRDefault="005E20B6" w:rsidP="005E20B6">
            <w:pPr>
              <w:autoSpaceDE w:val="0"/>
              <w:autoSpaceDN w:val="0"/>
              <w:adjustRightInd w:val="0"/>
              <w:jc w:val="both"/>
              <w:rPr>
                <w:rFonts w:eastAsiaTheme="minorHAnsi"/>
                <w:i/>
                <w:iCs/>
                <w:lang w:eastAsia="en-US"/>
              </w:rPr>
            </w:pPr>
            <w:proofErr w:type="gramStart"/>
            <w:r w:rsidRPr="000E1181">
              <w:rPr>
                <w:i/>
                <w:sz w:val="22"/>
                <w:szCs w:val="22"/>
                <w:u w:val="single"/>
              </w:rPr>
              <w:t>Вариант 2</w:t>
            </w:r>
            <w:r w:rsidRPr="000E1181">
              <w:rPr>
                <w:i/>
                <w:sz w:val="22"/>
                <w:szCs w:val="22"/>
              </w:rPr>
              <w:t xml:space="preserve"> используется при проведении электронного аукциона на поставку товара, </w:t>
            </w:r>
            <w:r w:rsidRPr="000E1181">
              <w:rPr>
                <w:rFonts w:eastAsiaTheme="minorHAnsi"/>
                <w:i/>
                <w:iCs/>
                <w:sz w:val="22"/>
                <w:szCs w:val="22"/>
                <w:lang w:eastAsia="en-US"/>
              </w:rPr>
              <w:t>в том числе поставляемого заказчику при выполнении закупаемых работ, оказании закупаемых услуг,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roofErr w:type="gramEnd"/>
          </w:p>
        </w:tc>
      </w:tr>
    </w:tbl>
    <w:p w:rsidR="00D10FFE" w:rsidRPr="000E1181" w:rsidRDefault="00D10FFE" w:rsidP="00D10FFE">
      <w:pPr>
        <w:widowControl w:val="0"/>
        <w:autoSpaceDE w:val="0"/>
        <w:autoSpaceDN w:val="0"/>
        <w:adjustRightInd w:val="0"/>
        <w:ind w:firstLine="567"/>
        <w:jc w:val="both"/>
        <w:outlineLvl w:val="0"/>
      </w:pPr>
      <w:r w:rsidRPr="000E1181">
        <w:rPr>
          <w:sz w:val="22"/>
          <w:szCs w:val="22"/>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D10FFE" w:rsidRPr="000E1181" w:rsidRDefault="00D10FFE" w:rsidP="00D10FFE">
      <w:pPr>
        <w:widowControl w:val="0"/>
        <w:autoSpaceDE w:val="0"/>
        <w:autoSpaceDN w:val="0"/>
        <w:adjustRightInd w:val="0"/>
        <w:ind w:firstLine="567"/>
        <w:jc w:val="both"/>
        <w:outlineLvl w:val="0"/>
        <w:rPr>
          <w:strike/>
        </w:rPr>
      </w:pPr>
      <w:r w:rsidRPr="000E1181">
        <w:rPr>
          <w:sz w:val="22"/>
          <w:szCs w:val="22"/>
        </w:rPr>
        <w:t xml:space="preserve">2) конкретные показатели товара, соответствующие значениям, установленным в документации об электронном аукционе, и указание на товарный знак (при наличии). </w:t>
      </w:r>
    </w:p>
    <w:p w:rsidR="00D10FFE" w:rsidRPr="000E1181" w:rsidRDefault="00D10FFE" w:rsidP="00D10FFE">
      <w:pPr>
        <w:autoSpaceDE w:val="0"/>
        <w:autoSpaceDN w:val="0"/>
        <w:ind w:firstLine="567"/>
        <w:jc w:val="both"/>
        <w:rPr>
          <w:rFonts w:eastAsiaTheme="minorHAnsi"/>
          <w:strike/>
        </w:rPr>
      </w:pPr>
      <w:r w:rsidRPr="000E1181">
        <w:rPr>
          <w:rFonts w:eastAsiaTheme="minorHAnsi"/>
          <w:sz w:val="22"/>
          <w:szCs w:val="22"/>
        </w:rPr>
        <w:t xml:space="preserve">3) наименование страны происхождения товара. </w:t>
      </w:r>
    </w:p>
    <w:p w:rsidR="00BF1924" w:rsidRPr="000E1181" w:rsidRDefault="00BF1924" w:rsidP="00BF1924">
      <w:pPr>
        <w:autoSpaceDE w:val="0"/>
        <w:autoSpaceDN w:val="0"/>
        <w:adjustRightInd w:val="0"/>
        <w:ind w:firstLine="567"/>
        <w:jc w:val="both"/>
        <w:rPr>
          <w:rFonts w:eastAsiaTheme="minorHAnsi"/>
          <w:i/>
          <w:iCs/>
          <w:color w:val="365F91"/>
          <w:sz w:val="22"/>
          <w:szCs w:val="22"/>
        </w:rPr>
      </w:pPr>
    </w:p>
    <w:p w:rsidR="005E20B6" w:rsidRPr="000E1181" w:rsidRDefault="005E20B6" w:rsidP="005E20B6">
      <w:pPr>
        <w:autoSpaceDE w:val="0"/>
        <w:autoSpaceDN w:val="0"/>
        <w:adjustRightInd w:val="0"/>
        <w:jc w:val="both"/>
        <w:rPr>
          <w:rFonts w:eastAsiaTheme="minorHAnsi"/>
          <w:i/>
          <w:iCs/>
          <w:sz w:val="22"/>
          <w:szCs w:val="22"/>
          <w:lang w:eastAsia="en-US"/>
        </w:rPr>
      </w:pPr>
      <w:r w:rsidRPr="000E1181">
        <w:rPr>
          <w:rFonts w:eastAsiaTheme="minorHAnsi"/>
          <w:i/>
          <w:iCs/>
          <w:sz w:val="22"/>
          <w:szCs w:val="22"/>
          <w:lang w:eastAsia="en-US"/>
        </w:rPr>
        <w:t>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5E20B6" w:rsidRPr="000E1181" w:rsidRDefault="005E20B6" w:rsidP="00BF1924">
      <w:pPr>
        <w:autoSpaceDE w:val="0"/>
        <w:autoSpaceDN w:val="0"/>
        <w:adjustRightInd w:val="0"/>
        <w:ind w:firstLine="567"/>
        <w:jc w:val="both"/>
        <w:rPr>
          <w:rFonts w:eastAsiaTheme="minorHAnsi"/>
          <w:i/>
          <w:iCs/>
          <w:color w:val="365F91"/>
          <w:sz w:val="22"/>
          <w:szCs w:val="22"/>
        </w:rPr>
      </w:pPr>
    </w:p>
    <w:p w:rsidR="00D10FFE" w:rsidRPr="000E1181" w:rsidRDefault="00D10FFE" w:rsidP="001F5615">
      <w:pPr>
        <w:autoSpaceDE w:val="0"/>
        <w:adjustRightInd w:val="0"/>
        <w:ind w:firstLine="6379"/>
        <w:rPr>
          <w:b/>
        </w:rPr>
      </w:pPr>
      <w:r w:rsidRPr="000E1181">
        <w:rPr>
          <w:b/>
          <w:sz w:val="22"/>
          <w:szCs w:val="22"/>
        </w:rPr>
        <w:t xml:space="preserve">Рекомендуемая форма первой части </w:t>
      </w:r>
    </w:p>
    <w:p w:rsidR="00D10FFE" w:rsidRPr="000E1181" w:rsidRDefault="00D10FFE" w:rsidP="001F5615">
      <w:pPr>
        <w:autoSpaceDE w:val="0"/>
        <w:adjustRightInd w:val="0"/>
        <w:ind w:firstLine="6379"/>
        <w:rPr>
          <w:b/>
          <w:sz w:val="22"/>
          <w:szCs w:val="22"/>
        </w:rPr>
      </w:pPr>
      <w:r w:rsidRPr="000E1181">
        <w:rPr>
          <w:b/>
          <w:sz w:val="22"/>
          <w:szCs w:val="22"/>
        </w:rPr>
        <w:t>заявки на участие в аукционе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1529"/>
        <w:gridCol w:w="2580"/>
        <w:gridCol w:w="2381"/>
        <w:gridCol w:w="3119"/>
      </w:tblGrid>
      <w:tr w:rsidR="0091422C" w:rsidRPr="000E1181" w:rsidTr="00C252F1">
        <w:trPr>
          <w:trHeight w:val="1979"/>
          <w:tblHeader/>
        </w:trPr>
        <w:tc>
          <w:tcPr>
            <w:tcW w:w="564" w:type="dxa"/>
            <w:tcBorders>
              <w:top w:val="single" w:sz="4" w:space="0" w:color="auto"/>
              <w:left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w:t>
            </w:r>
          </w:p>
          <w:p w:rsidR="0091422C" w:rsidRPr="000E1181" w:rsidRDefault="0091422C" w:rsidP="00D10FFE">
            <w:pPr>
              <w:jc w:val="center"/>
              <w:rPr>
                <w:sz w:val="20"/>
                <w:szCs w:val="20"/>
              </w:rPr>
            </w:pPr>
            <w:proofErr w:type="gramStart"/>
            <w:r w:rsidRPr="000E1181">
              <w:rPr>
                <w:sz w:val="20"/>
                <w:szCs w:val="20"/>
              </w:rPr>
              <w:t>п</w:t>
            </w:r>
            <w:proofErr w:type="gramEnd"/>
            <w:r w:rsidRPr="000E1181">
              <w:rPr>
                <w:sz w:val="20"/>
                <w:szCs w:val="20"/>
              </w:rPr>
              <w:t>/п</w:t>
            </w:r>
          </w:p>
        </w:tc>
        <w:tc>
          <w:tcPr>
            <w:tcW w:w="1529" w:type="dxa"/>
            <w:tcBorders>
              <w:top w:val="single" w:sz="4" w:space="0" w:color="auto"/>
              <w:left w:val="single" w:sz="4" w:space="0" w:color="auto"/>
              <w:right w:val="single" w:sz="4" w:space="0" w:color="auto"/>
            </w:tcBorders>
            <w:vAlign w:val="center"/>
            <w:hideMark/>
          </w:tcPr>
          <w:p w:rsidR="0091422C" w:rsidRPr="000E1181" w:rsidRDefault="0091422C" w:rsidP="00D10FFE">
            <w:pPr>
              <w:autoSpaceDE w:val="0"/>
              <w:autoSpaceDN w:val="0"/>
              <w:adjustRightInd w:val="0"/>
              <w:jc w:val="center"/>
              <w:rPr>
                <w:rFonts w:eastAsiaTheme="minorHAnsi"/>
                <w:sz w:val="20"/>
                <w:szCs w:val="20"/>
              </w:rPr>
            </w:pPr>
            <w:r w:rsidRPr="000E1181">
              <w:rPr>
                <w:rFonts w:eastAsiaTheme="minorHAnsi"/>
                <w:sz w:val="20"/>
                <w:szCs w:val="20"/>
              </w:rPr>
              <w:t>Наименование товара (установленное заказчиком в п. 3.1 раздела 3 документации)</w:t>
            </w:r>
          </w:p>
        </w:tc>
        <w:tc>
          <w:tcPr>
            <w:tcW w:w="2580" w:type="dxa"/>
            <w:tcBorders>
              <w:top w:val="single" w:sz="4" w:space="0" w:color="auto"/>
              <w:left w:val="single" w:sz="4" w:space="0" w:color="auto"/>
              <w:right w:val="single" w:sz="4" w:space="0" w:color="auto"/>
            </w:tcBorders>
            <w:vAlign w:val="center"/>
            <w:hideMark/>
          </w:tcPr>
          <w:p w:rsidR="0091422C" w:rsidRPr="000E1181" w:rsidRDefault="0091422C" w:rsidP="00D10FFE">
            <w:pPr>
              <w:autoSpaceDE w:val="0"/>
              <w:autoSpaceDN w:val="0"/>
              <w:adjustRightInd w:val="0"/>
              <w:jc w:val="center"/>
              <w:rPr>
                <w:rFonts w:eastAsiaTheme="minorHAnsi"/>
                <w:sz w:val="20"/>
                <w:szCs w:val="20"/>
              </w:rPr>
            </w:pPr>
            <w:r w:rsidRPr="000E1181">
              <w:rPr>
                <w:rFonts w:eastAsiaTheme="minorHAnsi"/>
                <w:sz w:val="20"/>
                <w:szCs w:val="20"/>
              </w:rPr>
              <w:t xml:space="preserve">Наименование товара, товарный знак товара (при наличии), страна происхождения товара, предлагаемого к поставке участником закупки </w:t>
            </w:r>
            <w:r w:rsidRPr="000E1181">
              <w:rPr>
                <w:rFonts w:eastAsiaTheme="minorHAnsi"/>
                <w:b/>
                <w:sz w:val="20"/>
                <w:szCs w:val="20"/>
              </w:rPr>
              <w:t>(предложение участника)</w:t>
            </w:r>
          </w:p>
        </w:tc>
        <w:tc>
          <w:tcPr>
            <w:tcW w:w="2381" w:type="dxa"/>
            <w:tcBorders>
              <w:top w:val="single" w:sz="4" w:space="0" w:color="auto"/>
              <w:left w:val="single" w:sz="4" w:space="0" w:color="auto"/>
              <w:right w:val="single" w:sz="4" w:space="0" w:color="auto"/>
            </w:tcBorders>
            <w:vAlign w:val="center"/>
            <w:hideMark/>
          </w:tcPr>
          <w:p w:rsidR="0091422C" w:rsidRPr="000E1181" w:rsidRDefault="0091422C" w:rsidP="00D10FFE">
            <w:pPr>
              <w:autoSpaceDE w:val="0"/>
              <w:autoSpaceDN w:val="0"/>
              <w:adjustRightInd w:val="0"/>
              <w:jc w:val="center"/>
              <w:rPr>
                <w:rFonts w:eastAsiaTheme="minorHAnsi"/>
                <w:sz w:val="20"/>
                <w:szCs w:val="20"/>
              </w:rPr>
            </w:pPr>
            <w:r w:rsidRPr="000E1181">
              <w:rPr>
                <w:rFonts w:eastAsiaTheme="minorHAnsi"/>
                <w:sz w:val="20"/>
                <w:szCs w:val="20"/>
              </w:rPr>
              <w:t>Показатель (характеристика)</w:t>
            </w:r>
          </w:p>
          <w:p w:rsidR="0091422C" w:rsidRPr="000E1181" w:rsidRDefault="0091422C" w:rsidP="00D10FFE">
            <w:pPr>
              <w:autoSpaceDE w:val="0"/>
              <w:autoSpaceDN w:val="0"/>
              <w:adjustRightInd w:val="0"/>
              <w:jc w:val="center"/>
              <w:rPr>
                <w:rFonts w:eastAsiaTheme="minorHAnsi"/>
                <w:sz w:val="20"/>
                <w:szCs w:val="20"/>
              </w:rPr>
            </w:pPr>
            <w:r w:rsidRPr="000E1181">
              <w:rPr>
                <w:rFonts w:eastAsiaTheme="minorHAnsi"/>
                <w:sz w:val="20"/>
                <w:szCs w:val="20"/>
              </w:rPr>
              <w:t xml:space="preserve">товара </w:t>
            </w:r>
          </w:p>
          <w:p w:rsidR="0091422C" w:rsidRPr="000E1181" w:rsidRDefault="0091422C" w:rsidP="00D10FFE">
            <w:pPr>
              <w:autoSpaceDE w:val="0"/>
              <w:autoSpaceDN w:val="0"/>
              <w:adjustRightInd w:val="0"/>
              <w:jc w:val="center"/>
              <w:rPr>
                <w:rFonts w:eastAsiaTheme="minorHAnsi"/>
                <w:sz w:val="20"/>
                <w:szCs w:val="20"/>
              </w:rPr>
            </w:pPr>
            <w:r w:rsidRPr="000E1181">
              <w:rPr>
                <w:rFonts w:eastAsiaTheme="minorHAnsi"/>
                <w:sz w:val="20"/>
                <w:szCs w:val="20"/>
              </w:rPr>
              <w:t>(</w:t>
            </w:r>
            <w:proofErr w:type="gramStart"/>
            <w:r w:rsidRPr="000E1181">
              <w:rPr>
                <w:rFonts w:eastAsiaTheme="minorHAnsi"/>
                <w:sz w:val="20"/>
                <w:szCs w:val="20"/>
              </w:rPr>
              <w:t>установленный</w:t>
            </w:r>
            <w:proofErr w:type="gramEnd"/>
            <w:r w:rsidRPr="000E1181">
              <w:rPr>
                <w:rFonts w:eastAsiaTheme="minorHAnsi"/>
                <w:sz w:val="20"/>
                <w:szCs w:val="20"/>
              </w:rPr>
              <w:t xml:space="preserve"> заказчиком в п. 3.1 раздела 3 документации)</w:t>
            </w:r>
          </w:p>
        </w:tc>
        <w:tc>
          <w:tcPr>
            <w:tcW w:w="3119" w:type="dxa"/>
            <w:tcBorders>
              <w:top w:val="single" w:sz="4" w:space="0" w:color="auto"/>
              <w:left w:val="single" w:sz="4" w:space="0" w:color="auto"/>
              <w:right w:val="single" w:sz="4" w:space="0" w:color="auto"/>
            </w:tcBorders>
            <w:vAlign w:val="center"/>
            <w:hideMark/>
          </w:tcPr>
          <w:p w:rsidR="0091422C" w:rsidRPr="000E1181" w:rsidRDefault="00142E54" w:rsidP="00D10FFE">
            <w:pPr>
              <w:autoSpaceDE w:val="0"/>
              <w:autoSpaceDN w:val="0"/>
              <w:adjustRightInd w:val="0"/>
              <w:jc w:val="center"/>
              <w:rPr>
                <w:rFonts w:eastAsiaTheme="minorHAnsi"/>
                <w:sz w:val="20"/>
                <w:szCs w:val="20"/>
              </w:rPr>
            </w:pPr>
            <w:r w:rsidRPr="000E1181">
              <w:rPr>
                <w:rFonts w:eastAsiaTheme="minorHAnsi"/>
                <w:sz w:val="20"/>
                <w:szCs w:val="20"/>
              </w:rPr>
              <w:t>Конкретное значение</w:t>
            </w:r>
            <w:r w:rsidR="0091422C" w:rsidRPr="000E1181">
              <w:rPr>
                <w:rFonts w:eastAsiaTheme="minorHAnsi"/>
                <w:sz w:val="20"/>
                <w:szCs w:val="20"/>
              </w:rPr>
              <w:t xml:space="preserve"> показател</w:t>
            </w:r>
            <w:r w:rsidRPr="000E1181">
              <w:rPr>
                <w:rFonts w:eastAsiaTheme="minorHAnsi"/>
                <w:sz w:val="20"/>
                <w:szCs w:val="20"/>
              </w:rPr>
              <w:t>я</w:t>
            </w:r>
            <w:r w:rsidR="0091422C" w:rsidRPr="000E1181">
              <w:rPr>
                <w:rFonts w:eastAsiaTheme="minorHAnsi"/>
                <w:sz w:val="20"/>
                <w:szCs w:val="20"/>
              </w:rPr>
              <w:t xml:space="preserve"> пр</w:t>
            </w:r>
            <w:r w:rsidRPr="000E1181">
              <w:rPr>
                <w:rFonts w:eastAsiaTheme="minorHAnsi"/>
                <w:sz w:val="20"/>
                <w:szCs w:val="20"/>
              </w:rPr>
              <w:t xml:space="preserve">едлагаемого участником товара, </w:t>
            </w:r>
            <w:r w:rsidR="0091422C" w:rsidRPr="000E1181">
              <w:rPr>
                <w:rFonts w:eastAsiaTheme="minorHAnsi"/>
                <w:sz w:val="20"/>
                <w:szCs w:val="20"/>
              </w:rPr>
              <w:t>соответствующ</w:t>
            </w:r>
            <w:r w:rsidRPr="000E1181">
              <w:rPr>
                <w:rFonts w:eastAsiaTheme="minorHAnsi"/>
                <w:sz w:val="20"/>
                <w:szCs w:val="20"/>
              </w:rPr>
              <w:t>ее</w:t>
            </w:r>
            <w:r w:rsidR="0091422C" w:rsidRPr="000E1181">
              <w:rPr>
                <w:rFonts w:eastAsiaTheme="minorHAnsi"/>
                <w:sz w:val="20"/>
                <w:szCs w:val="20"/>
              </w:rPr>
              <w:t xml:space="preserve"> значени</w:t>
            </w:r>
            <w:r w:rsidRPr="000E1181">
              <w:rPr>
                <w:rFonts w:eastAsiaTheme="minorHAnsi"/>
                <w:sz w:val="20"/>
                <w:szCs w:val="20"/>
              </w:rPr>
              <w:t>ю</w:t>
            </w:r>
            <w:r w:rsidR="0091422C" w:rsidRPr="000E1181">
              <w:rPr>
                <w:rFonts w:eastAsiaTheme="minorHAnsi"/>
                <w:sz w:val="20"/>
                <w:szCs w:val="20"/>
              </w:rPr>
              <w:t>, установленн</w:t>
            </w:r>
            <w:r w:rsidRPr="000E1181">
              <w:rPr>
                <w:rFonts w:eastAsiaTheme="minorHAnsi"/>
                <w:sz w:val="20"/>
                <w:szCs w:val="20"/>
              </w:rPr>
              <w:t>ому</w:t>
            </w:r>
            <w:r w:rsidR="0091422C" w:rsidRPr="000E1181">
              <w:rPr>
                <w:rFonts w:eastAsiaTheme="minorHAnsi"/>
                <w:sz w:val="20"/>
                <w:szCs w:val="20"/>
              </w:rPr>
              <w:t xml:space="preserve"> </w:t>
            </w:r>
            <w:r w:rsidR="00454643" w:rsidRPr="000E1181">
              <w:rPr>
                <w:rFonts w:eastAsiaTheme="minorHAnsi"/>
                <w:sz w:val="20"/>
                <w:szCs w:val="20"/>
              </w:rPr>
              <w:t>в п. 3.1 раздела 3 документации</w:t>
            </w:r>
            <w:r w:rsidR="0091422C" w:rsidRPr="000E1181">
              <w:rPr>
                <w:rFonts w:eastAsiaTheme="minorHAnsi"/>
                <w:sz w:val="20"/>
                <w:szCs w:val="20"/>
              </w:rPr>
              <w:t xml:space="preserve"> </w:t>
            </w:r>
          </w:p>
          <w:p w:rsidR="0091422C" w:rsidRPr="000E1181" w:rsidRDefault="0091422C" w:rsidP="008A1D0B">
            <w:pPr>
              <w:autoSpaceDE w:val="0"/>
              <w:autoSpaceDN w:val="0"/>
              <w:adjustRightInd w:val="0"/>
              <w:jc w:val="center"/>
              <w:rPr>
                <w:rFonts w:eastAsiaTheme="minorHAnsi"/>
                <w:b/>
                <w:bCs/>
                <w:i/>
                <w:iCs/>
                <w:sz w:val="20"/>
                <w:szCs w:val="20"/>
              </w:rPr>
            </w:pPr>
            <w:r w:rsidRPr="000E1181">
              <w:rPr>
                <w:rFonts w:eastAsiaTheme="minorHAnsi"/>
                <w:b/>
                <w:sz w:val="20"/>
                <w:szCs w:val="20"/>
              </w:rPr>
              <w:t>(предложение участника)</w:t>
            </w:r>
          </w:p>
        </w:tc>
      </w:tr>
      <w:tr w:rsidR="0091422C" w:rsidRPr="000E1181" w:rsidTr="00C252F1">
        <w:trPr>
          <w:trHeight w:val="275"/>
          <w:tblHeader/>
        </w:trPr>
        <w:tc>
          <w:tcPr>
            <w:tcW w:w="564"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1</w:t>
            </w:r>
          </w:p>
        </w:tc>
        <w:tc>
          <w:tcPr>
            <w:tcW w:w="1529"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2</w:t>
            </w:r>
          </w:p>
        </w:tc>
        <w:tc>
          <w:tcPr>
            <w:tcW w:w="2580"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3</w:t>
            </w:r>
          </w:p>
        </w:tc>
        <w:tc>
          <w:tcPr>
            <w:tcW w:w="2381"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autoSpaceDE w:val="0"/>
              <w:autoSpaceDN w:val="0"/>
              <w:adjustRightInd w:val="0"/>
              <w:jc w:val="center"/>
              <w:outlineLvl w:val="1"/>
              <w:rPr>
                <w:sz w:val="20"/>
                <w:szCs w:val="20"/>
              </w:rPr>
            </w:pPr>
            <w:r w:rsidRPr="000E1181">
              <w:rPr>
                <w:sz w:val="20"/>
                <w:szCs w:val="20"/>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5</w:t>
            </w:r>
          </w:p>
        </w:tc>
      </w:tr>
      <w:tr w:rsidR="0091422C" w:rsidRPr="000E1181" w:rsidTr="00C252F1">
        <w:trPr>
          <w:trHeight w:val="710"/>
        </w:trPr>
        <w:tc>
          <w:tcPr>
            <w:tcW w:w="564"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1</w:t>
            </w:r>
          </w:p>
        </w:tc>
        <w:tc>
          <w:tcPr>
            <w:tcW w:w="1529"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p>
        </w:tc>
        <w:tc>
          <w:tcPr>
            <w:tcW w:w="2580" w:type="dxa"/>
            <w:tcBorders>
              <w:top w:val="single" w:sz="4" w:space="0" w:color="auto"/>
              <w:left w:val="single" w:sz="4" w:space="0" w:color="auto"/>
              <w:bottom w:val="single" w:sz="4" w:space="0" w:color="auto"/>
              <w:right w:val="single" w:sz="4" w:space="0" w:color="auto"/>
            </w:tcBorders>
            <w:vAlign w:val="center"/>
          </w:tcPr>
          <w:p w:rsidR="0091422C" w:rsidRPr="000E1181" w:rsidRDefault="0091422C" w:rsidP="00D10FFE">
            <w:pPr>
              <w:jc w:val="center"/>
              <w:rPr>
                <w:sz w:val="20"/>
                <w:szCs w:val="20"/>
              </w:rPr>
            </w:pPr>
          </w:p>
        </w:tc>
        <w:tc>
          <w:tcPr>
            <w:tcW w:w="2381" w:type="dxa"/>
            <w:tcBorders>
              <w:top w:val="single" w:sz="4" w:space="0" w:color="auto"/>
              <w:left w:val="single" w:sz="4" w:space="0" w:color="auto"/>
              <w:bottom w:val="single" w:sz="4" w:space="0" w:color="auto"/>
              <w:right w:val="single" w:sz="4" w:space="0" w:color="auto"/>
            </w:tcBorders>
            <w:vAlign w:val="center"/>
          </w:tcPr>
          <w:p w:rsidR="0091422C" w:rsidRPr="000E1181" w:rsidRDefault="0091422C" w:rsidP="00D10FFE">
            <w:pPr>
              <w:autoSpaceDE w:val="0"/>
              <w:autoSpaceDN w:val="0"/>
              <w:adjustRightInd w:val="0"/>
              <w:jc w:val="center"/>
              <w:outlineLvl w:val="1"/>
              <w:rPr>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91422C" w:rsidRPr="000E1181" w:rsidRDefault="0091422C" w:rsidP="00D10FFE">
            <w:pPr>
              <w:jc w:val="center"/>
              <w:rPr>
                <w:sz w:val="20"/>
                <w:szCs w:val="20"/>
              </w:rPr>
            </w:pPr>
          </w:p>
        </w:tc>
      </w:tr>
      <w:tr w:rsidR="0091422C" w:rsidRPr="000E1181" w:rsidTr="00C252F1">
        <w:trPr>
          <w:trHeight w:val="710"/>
        </w:trPr>
        <w:tc>
          <w:tcPr>
            <w:tcW w:w="564"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r w:rsidRPr="000E1181">
              <w:rPr>
                <w:sz w:val="20"/>
                <w:szCs w:val="20"/>
              </w:rPr>
              <w:t>…</w:t>
            </w:r>
          </w:p>
        </w:tc>
        <w:tc>
          <w:tcPr>
            <w:tcW w:w="1529" w:type="dxa"/>
            <w:tcBorders>
              <w:top w:val="single" w:sz="4" w:space="0" w:color="auto"/>
              <w:left w:val="single" w:sz="4" w:space="0" w:color="auto"/>
              <w:bottom w:val="single" w:sz="4" w:space="0" w:color="auto"/>
              <w:right w:val="single" w:sz="4" w:space="0" w:color="auto"/>
            </w:tcBorders>
            <w:vAlign w:val="center"/>
            <w:hideMark/>
          </w:tcPr>
          <w:p w:rsidR="0091422C" w:rsidRPr="000E1181" w:rsidRDefault="0091422C" w:rsidP="00D10FFE">
            <w:pPr>
              <w:jc w:val="center"/>
              <w:rPr>
                <w:sz w:val="20"/>
                <w:szCs w:val="20"/>
              </w:rPr>
            </w:pPr>
          </w:p>
        </w:tc>
        <w:tc>
          <w:tcPr>
            <w:tcW w:w="2580" w:type="dxa"/>
            <w:tcBorders>
              <w:top w:val="single" w:sz="4" w:space="0" w:color="auto"/>
              <w:left w:val="single" w:sz="4" w:space="0" w:color="auto"/>
              <w:bottom w:val="single" w:sz="4" w:space="0" w:color="auto"/>
              <w:right w:val="single" w:sz="4" w:space="0" w:color="auto"/>
            </w:tcBorders>
            <w:vAlign w:val="center"/>
          </w:tcPr>
          <w:p w:rsidR="0091422C" w:rsidRPr="000E1181" w:rsidRDefault="0091422C" w:rsidP="00D10FFE">
            <w:pPr>
              <w:jc w:val="center"/>
              <w:rPr>
                <w:sz w:val="20"/>
                <w:szCs w:val="20"/>
              </w:rPr>
            </w:pPr>
          </w:p>
        </w:tc>
        <w:tc>
          <w:tcPr>
            <w:tcW w:w="2381" w:type="dxa"/>
            <w:tcBorders>
              <w:top w:val="single" w:sz="4" w:space="0" w:color="auto"/>
              <w:left w:val="single" w:sz="4" w:space="0" w:color="auto"/>
              <w:bottom w:val="single" w:sz="4" w:space="0" w:color="auto"/>
              <w:right w:val="single" w:sz="4" w:space="0" w:color="auto"/>
            </w:tcBorders>
            <w:vAlign w:val="center"/>
          </w:tcPr>
          <w:p w:rsidR="0091422C" w:rsidRPr="000E1181" w:rsidRDefault="0091422C" w:rsidP="00D10FFE">
            <w:pPr>
              <w:autoSpaceDE w:val="0"/>
              <w:autoSpaceDN w:val="0"/>
              <w:adjustRightInd w:val="0"/>
              <w:jc w:val="center"/>
              <w:outlineLvl w:val="1"/>
              <w:rPr>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91422C" w:rsidRPr="000E1181" w:rsidRDefault="0091422C" w:rsidP="00D10FFE">
            <w:pPr>
              <w:jc w:val="center"/>
              <w:rPr>
                <w:sz w:val="20"/>
                <w:szCs w:val="20"/>
              </w:rPr>
            </w:pPr>
          </w:p>
        </w:tc>
      </w:tr>
    </w:tbl>
    <w:p w:rsidR="0091422C" w:rsidRPr="000E1181" w:rsidRDefault="0091422C" w:rsidP="0091422C">
      <w:pPr>
        <w:autoSpaceDE w:val="0"/>
        <w:autoSpaceDN w:val="0"/>
        <w:adjustRightInd w:val="0"/>
        <w:ind w:firstLine="567"/>
        <w:jc w:val="both"/>
        <w:rPr>
          <w:i/>
          <w:color w:val="244061" w:themeColor="accent1" w:themeShade="80"/>
          <w:sz w:val="22"/>
        </w:rPr>
      </w:pPr>
      <w:r w:rsidRPr="000E1181">
        <w:rPr>
          <w:i/>
          <w:color w:val="244061" w:themeColor="accent1" w:themeShade="80"/>
          <w:sz w:val="22"/>
          <w:szCs w:val="22"/>
        </w:rPr>
        <w:t>Рекомендуемая форма не заполняется заказчиком. Инструкция перепис</w:t>
      </w:r>
      <w:r w:rsidR="004E476D" w:rsidRPr="000E1181">
        <w:rPr>
          <w:i/>
          <w:color w:val="244061" w:themeColor="accent1" w:themeShade="80"/>
          <w:sz w:val="22"/>
          <w:szCs w:val="22"/>
        </w:rPr>
        <w:t>ывается полностью без изменений, включая таблицу «Инструкция с примерами».</w:t>
      </w:r>
    </w:p>
    <w:p w:rsidR="0091422C" w:rsidRPr="000E1181" w:rsidRDefault="0091422C" w:rsidP="0091422C">
      <w:pPr>
        <w:pStyle w:val="msonormalmailrucssattributepostfix"/>
        <w:spacing w:before="0" w:beforeAutospacing="0" w:after="0" w:afterAutospacing="0"/>
        <w:ind w:firstLine="567"/>
        <w:jc w:val="both"/>
      </w:pPr>
      <w:r w:rsidRPr="000E1181">
        <w:rPr>
          <w:b/>
          <w:bCs/>
        </w:rPr>
        <w:t xml:space="preserve">Инструкция для участников закупки по заполнению рекомендуемой формы: </w:t>
      </w:r>
    </w:p>
    <w:p w:rsidR="0091422C" w:rsidRPr="000E1181" w:rsidRDefault="0091422C" w:rsidP="0091422C">
      <w:pPr>
        <w:pStyle w:val="msonormalmailrucssattributepostfix"/>
        <w:spacing w:before="0" w:beforeAutospacing="0" w:after="0" w:afterAutospacing="0"/>
        <w:ind w:firstLine="567"/>
        <w:jc w:val="both"/>
        <w:rPr>
          <w:b/>
          <w:bCs/>
        </w:rPr>
      </w:pPr>
      <w:r w:rsidRPr="000E1181">
        <w:rPr>
          <w:b/>
          <w:bCs/>
        </w:rPr>
        <w:t>1. По товарам, в отношении которых заказчиком не указан товарный знак:</w:t>
      </w:r>
    </w:p>
    <w:p w:rsidR="0091422C" w:rsidRPr="000E1181" w:rsidRDefault="0091422C" w:rsidP="0091422C">
      <w:pPr>
        <w:pStyle w:val="msonormalmailrucssattributepostfix"/>
        <w:spacing w:before="0" w:beforeAutospacing="0" w:after="0" w:afterAutospacing="0"/>
        <w:ind w:firstLine="567"/>
        <w:jc w:val="both"/>
        <w:rPr>
          <w:b/>
          <w:bCs/>
        </w:rPr>
      </w:pPr>
      <w:r w:rsidRPr="000E1181">
        <w:rPr>
          <w:b/>
          <w:bCs/>
        </w:rPr>
        <w:lastRenderedPageBreak/>
        <w:t xml:space="preserve">- </w:t>
      </w:r>
      <w:r w:rsidRPr="000E1181">
        <w:rPr>
          <w:bCs/>
        </w:rPr>
        <w:t>в столбцах 1, 2, 4 таблицы рекомендуемой формы участник закупки указывает информацию, установленную заказчиком по соответствующей строке в п. 3.1 раздела 3 Таблицы № 1 настоящей документации;</w:t>
      </w:r>
    </w:p>
    <w:p w:rsidR="0091422C" w:rsidRPr="000E1181" w:rsidRDefault="0091422C" w:rsidP="0091422C">
      <w:pPr>
        <w:pStyle w:val="msonormalmailrucssattributepostfix"/>
        <w:spacing w:before="0" w:beforeAutospacing="0" w:after="0" w:afterAutospacing="0"/>
        <w:ind w:firstLine="567"/>
        <w:jc w:val="both"/>
      </w:pPr>
      <w:r w:rsidRPr="000E1181">
        <w:t xml:space="preserve">- в столбце 3 указывается наименование товара, </w:t>
      </w:r>
      <w:r w:rsidR="007D58F5" w:rsidRPr="000E1181">
        <w:t>страна происхождения товара</w:t>
      </w:r>
      <w:r w:rsidR="007D58F5" w:rsidRPr="000E1181">
        <w:rPr>
          <w:sz w:val="22"/>
          <w:szCs w:val="22"/>
        </w:rPr>
        <w:t xml:space="preserve">, </w:t>
      </w:r>
      <w:r w:rsidRPr="000E1181">
        <w:t xml:space="preserve">товарный знак (при наличии) </w:t>
      </w:r>
      <w:r w:rsidR="00685F7B" w:rsidRPr="000E1181">
        <w:t>товара, предлагаемого к поставке, в том числе поставляемого заказчику при выполнении закупаемых работ, оказании закупаемых услуг</w:t>
      </w:r>
      <w:r w:rsidR="007D58F5" w:rsidRPr="000E1181">
        <w:t>;</w:t>
      </w:r>
    </w:p>
    <w:p w:rsidR="0091422C" w:rsidRPr="000E1181" w:rsidRDefault="0091422C" w:rsidP="0091422C">
      <w:pPr>
        <w:pStyle w:val="msonormalmailrucssattributepostfix"/>
        <w:spacing w:before="0" w:beforeAutospacing="0" w:after="0" w:afterAutospacing="0"/>
        <w:ind w:firstLine="567"/>
        <w:jc w:val="both"/>
      </w:pPr>
      <w:r w:rsidRPr="000E1181">
        <w:t xml:space="preserve">- в столбце 5 указываются конкретные показатели </w:t>
      </w:r>
      <w:r w:rsidR="00685F7B" w:rsidRPr="000E1181">
        <w:t>такого</w:t>
      </w:r>
      <w:r w:rsidRPr="000E1181">
        <w:t xml:space="preserve"> товара, соответствующие значениям, установленным в  п. 3.1 раздела 3 Таблицы № 1 настояще</w:t>
      </w:r>
      <w:r w:rsidR="007D58F5" w:rsidRPr="000E1181">
        <w:t>й документации</w:t>
      </w:r>
      <w:r w:rsidRPr="000E1181">
        <w:t xml:space="preserve">. Инструкция по заполнению столбца 5 с примерами и комментариями приведена ниже в таблице «Инструкция с примерами». </w:t>
      </w:r>
    </w:p>
    <w:p w:rsidR="0091422C" w:rsidRPr="000E1181" w:rsidRDefault="0091422C" w:rsidP="0091422C">
      <w:pPr>
        <w:pStyle w:val="msonormalmailrucssattributepostfix"/>
        <w:spacing w:before="0" w:beforeAutospacing="0" w:after="0" w:afterAutospacing="0"/>
        <w:ind w:firstLine="567"/>
        <w:jc w:val="both"/>
      </w:pPr>
      <w:r w:rsidRPr="000E1181">
        <w:rPr>
          <w:b/>
          <w:bCs/>
        </w:rPr>
        <w:t>2. По товарам, в отношении которых заказчиком указан товарный знак со словами «или эквивалент»:</w:t>
      </w:r>
    </w:p>
    <w:p w:rsidR="0091422C" w:rsidRPr="000E1181" w:rsidRDefault="0091422C" w:rsidP="0091422C">
      <w:pPr>
        <w:pStyle w:val="msonormalmailrucssattributepostfix"/>
        <w:spacing w:before="0" w:beforeAutospacing="0" w:after="0" w:afterAutospacing="0"/>
        <w:ind w:firstLine="567"/>
        <w:jc w:val="both"/>
        <w:rPr>
          <w:b/>
          <w:bCs/>
        </w:rPr>
      </w:pPr>
      <w:proofErr w:type="gramStart"/>
      <w:r w:rsidRPr="000E1181">
        <w:rPr>
          <w:b/>
          <w:bCs/>
        </w:rPr>
        <w:t xml:space="preserve">- </w:t>
      </w:r>
      <w:r w:rsidRPr="000E1181">
        <w:rPr>
          <w:bCs/>
        </w:rPr>
        <w:t>в столбцах 1, 2, 4 таблицы рекомендуемой формы участник закупки указывает информацию, установленную заказчиком по соответствующей строке в п. 3.1 раздела 3 Таблицы № 1 настояще</w:t>
      </w:r>
      <w:r w:rsidR="007D58F5" w:rsidRPr="000E1181">
        <w:rPr>
          <w:bCs/>
        </w:rPr>
        <w:t>й документации</w:t>
      </w:r>
      <w:r w:rsidRPr="000E1181">
        <w:rPr>
          <w:bCs/>
        </w:rPr>
        <w:t>;</w:t>
      </w:r>
      <w:proofErr w:type="gramEnd"/>
    </w:p>
    <w:p w:rsidR="0091422C" w:rsidRPr="000E1181" w:rsidRDefault="0091422C" w:rsidP="0091422C">
      <w:pPr>
        <w:pStyle w:val="msonormalmailrucssattributepostfix"/>
        <w:spacing w:before="0" w:beforeAutospacing="0" w:after="0" w:afterAutospacing="0"/>
        <w:ind w:firstLine="567"/>
        <w:jc w:val="both"/>
        <w:rPr>
          <w:bCs/>
        </w:rPr>
      </w:pPr>
      <w:r w:rsidRPr="000E1181">
        <w:t xml:space="preserve">- в столбце 3 указывается наименование товара, </w:t>
      </w:r>
      <w:r w:rsidR="007D58F5" w:rsidRPr="000E1181">
        <w:t>страна происхождения товара</w:t>
      </w:r>
      <w:r w:rsidR="007D58F5" w:rsidRPr="000E1181">
        <w:rPr>
          <w:sz w:val="22"/>
          <w:szCs w:val="22"/>
        </w:rPr>
        <w:t xml:space="preserve">, </w:t>
      </w:r>
      <w:r w:rsidR="00851C7E" w:rsidRPr="000E1181">
        <w:t>товарный знак (при наличии) товара, предлагаемого к поставке, в том числе поставляемого заказчику при выполнении закупаемых работ, оказании закупаемых услуг</w:t>
      </w:r>
      <w:r w:rsidRPr="000E1181">
        <w:t xml:space="preserve">. Не допускается участником при </w:t>
      </w:r>
      <w:r w:rsidRPr="000E1181">
        <w:rPr>
          <w:bCs/>
        </w:rPr>
        <w:t>указании товарного знака указывать слова «или эквивалент»;</w:t>
      </w:r>
    </w:p>
    <w:p w:rsidR="0091422C" w:rsidRPr="000E1181" w:rsidRDefault="0091422C" w:rsidP="0091422C">
      <w:pPr>
        <w:pStyle w:val="msonormalmailrucssattributepostfix"/>
        <w:spacing w:before="0" w:beforeAutospacing="0" w:after="0" w:afterAutospacing="0"/>
        <w:ind w:firstLine="567"/>
        <w:jc w:val="both"/>
        <w:rPr>
          <w:bCs/>
        </w:rPr>
      </w:pPr>
      <w:r w:rsidRPr="000E1181">
        <w:rPr>
          <w:bCs/>
        </w:rPr>
        <w:t>- столбец 5 заполняется в соответствии с одним из вариантов:</w:t>
      </w:r>
    </w:p>
    <w:p w:rsidR="0091422C" w:rsidRPr="000E1181" w:rsidRDefault="0091422C" w:rsidP="0091422C">
      <w:pPr>
        <w:pStyle w:val="msonormalmailrucssattributepostfix"/>
        <w:spacing w:before="0" w:beforeAutospacing="0" w:after="0" w:afterAutospacing="0"/>
        <w:ind w:firstLine="567"/>
        <w:jc w:val="both"/>
        <w:rPr>
          <w:bCs/>
        </w:rPr>
      </w:pPr>
      <w:proofErr w:type="gramStart"/>
      <w:r w:rsidRPr="000E1181">
        <w:rPr>
          <w:bCs/>
        </w:rPr>
        <w:t xml:space="preserve">а) в случае, если участник закупки предлагает товар, который обозначен товарным знаком, отличным от товарного знака, указанного в </w:t>
      </w:r>
      <w:r w:rsidR="00EC3429" w:rsidRPr="000E1181">
        <w:rPr>
          <w:bCs/>
        </w:rPr>
        <w:t>документации об аукционе,</w:t>
      </w:r>
      <w:r w:rsidRPr="000E1181">
        <w:rPr>
          <w:bCs/>
        </w:rPr>
        <w:t xml:space="preserve"> участник указывает конкретные показатели </w:t>
      </w:r>
      <w:r w:rsidR="00851C7E" w:rsidRPr="000E1181">
        <w:rPr>
          <w:bCs/>
        </w:rPr>
        <w:t>такого</w:t>
      </w:r>
      <w:r w:rsidRPr="000E1181">
        <w:rPr>
          <w:bCs/>
        </w:rPr>
        <w:t xml:space="preserve"> товара, соответствующие значениям, установленным в  п. 3.1 раздела 3 Таблицы № 1 настояще</w:t>
      </w:r>
      <w:r w:rsidR="00EC3429" w:rsidRPr="000E1181">
        <w:rPr>
          <w:bCs/>
        </w:rPr>
        <w:t>й документации</w:t>
      </w:r>
      <w:r w:rsidRPr="000E1181">
        <w:rPr>
          <w:bCs/>
        </w:rPr>
        <w:t>.</w:t>
      </w:r>
      <w:proofErr w:type="gramEnd"/>
      <w:r w:rsidRPr="000E1181">
        <w:rPr>
          <w:bCs/>
        </w:rPr>
        <w:t xml:space="preserve"> Инструкция по заполнению столбца 5 с примерами и комментариями приведена ниже в таблице «Инструкция с примерами».</w:t>
      </w:r>
    </w:p>
    <w:p w:rsidR="0091422C" w:rsidRPr="000E1181" w:rsidRDefault="0091422C" w:rsidP="002314CB">
      <w:pPr>
        <w:pStyle w:val="msonormalmailrucssattributepostfix"/>
        <w:spacing w:before="0" w:beforeAutospacing="0" w:after="0" w:afterAutospacing="0"/>
        <w:ind w:firstLine="567"/>
        <w:jc w:val="both"/>
        <w:rPr>
          <w:bCs/>
        </w:rPr>
      </w:pPr>
      <w:proofErr w:type="gramStart"/>
      <w:r w:rsidRPr="000E1181">
        <w:rPr>
          <w:bCs/>
        </w:rPr>
        <w:t xml:space="preserve">б) в случае, если участник закупки предлагает товар с тем же  товарным знаком, который указан в </w:t>
      </w:r>
      <w:r w:rsidR="00EC3429" w:rsidRPr="000E1181">
        <w:rPr>
          <w:bCs/>
        </w:rPr>
        <w:t>документации об аукционе,</w:t>
      </w:r>
      <w:r w:rsidRPr="000E1181">
        <w:rPr>
          <w:bCs/>
        </w:rPr>
        <w:t xml:space="preserve"> столбец 5 не  заполняется, так как согласие на поставку товара, выполнение работы или оказание услуги на условиях, </w:t>
      </w:r>
      <w:r w:rsidR="00727DBE" w:rsidRPr="000E1181">
        <w:rPr>
          <w:bCs/>
        </w:rPr>
        <w:t xml:space="preserve">предусмотренных документацией об электронном аукционе и не подлежащих изменению по результатам проведения электронного аукциона, </w:t>
      </w:r>
      <w:r w:rsidRPr="000E1181">
        <w:rPr>
          <w:bCs/>
        </w:rPr>
        <w:t xml:space="preserve">дается </w:t>
      </w:r>
      <w:r w:rsidR="00B84E7B" w:rsidRPr="000E1181">
        <w:rPr>
          <w:bCs/>
        </w:rPr>
        <w:t xml:space="preserve">участником </w:t>
      </w:r>
      <w:r w:rsidR="003E0A2B" w:rsidRPr="000E1181">
        <w:rPr>
          <w:bCs/>
        </w:rPr>
        <w:t xml:space="preserve">закупки </w:t>
      </w:r>
      <w:r w:rsidR="00D12237" w:rsidRPr="000E1181">
        <w:rPr>
          <w:bCs/>
        </w:rPr>
        <w:t>с</w:t>
      </w:r>
      <w:r w:rsidR="003E0A2B" w:rsidRPr="000E1181">
        <w:rPr>
          <w:bCs/>
        </w:rPr>
        <w:t xml:space="preserve"> </w:t>
      </w:r>
      <w:r w:rsidRPr="000E1181">
        <w:rPr>
          <w:bCs/>
        </w:rPr>
        <w:t>применени</w:t>
      </w:r>
      <w:r w:rsidR="00D12237" w:rsidRPr="000E1181">
        <w:rPr>
          <w:bCs/>
        </w:rPr>
        <w:t>ем</w:t>
      </w:r>
      <w:r w:rsidRPr="000E1181">
        <w:rPr>
          <w:bCs/>
        </w:rPr>
        <w:t xml:space="preserve"> программно-аппаратных средств электронной площадки.</w:t>
      </w:r>
      <w:proofErr w:type="gramEnd"/>
    </w:p>
    <w:p w:rsidR="0091422C" w:rsidRPr="000E1181" w:rsidRDefault="0091422C" w:rsidP="0091422C">
      <w:pPr>
        <w:pStyle w:val="msonormalmailrucssattributepostfix"/>
        <w:spacing w:before="0" w:beforeAutospacing="0" w:after="0" w:afterAutospacing="0"/>
        <w:ind w:firstLine="567"/>
        <w:jc w:val="both"/>
      </w:pPr>
      <w:r w:rsidRPr="000E1181">
        <w:t xml:space="preserve"> </w:t>
      </w:r>
      <w:r w:rsidRPr="000E1181">
        <w:rPr>
          <w:b/>
        </w:rPr>
        <w:t>3</w:t>
      </w:r>
      <w:r w:rsidRPr="000E1181">
        <w:rPr>
          <w:b/>
          <w:bCs/>
        </w:rPr>
        <w:t xml:space="preserve">. По товарам, в отношении которых заказчиком </w:t>
      </w:r>
      <w:proofErr w:type="gramStart"/>
      <w:r w:rsidRPr="000E1181">
        <w:rPr>
          <w:b/>
          <w:bCs/>
        </w:rPr>
        <w:t>указан товарный знак и поставка эквивалентного товара недопустима</w:t>
      </w:r>
      <w:proofErr w:type="gramEnd"/>
      <w:r w:rsidRPr="000E1181">
        <w:rPr>
          <w:b/>
          <w:bCs/>
        </w:rPr>
        <w:t xml:space="preserve"> столбцы таблицы рекомендуемой формы заполняются участником в следующем порядке:</w:t>
      </w:r>
    </w:p>
    <w:p w:rsidR="0091422C" w:rsidRPr="000E1181" w:rsidRDefault="0091422C" w:rsidP="0091422C">
      <w:pPr>
        <w:pStyle w:val="msonormalmailrucssattributepostfix"/>
        <w:spacing w:before="0" w:beforeAutospacing="0" w:after="0" w:afterAutospacing="0"/>
        <w:ind w:firstLine="567"/>
        <w:jc w:val="both"/>
        <w:rPr>
          <w:bCs/>
        </w:rPr>
      </w:pPr>
      <w:r w:rsidRPr="000E1181">
        <w:t xml:space="preserve">- в </w:t>
      </w:r>
      <w:r w:rsidRPr="000E1181">
        <w:rPr>
          <w:bCs/>
        </w:rPr>
        <w:t>столбцах 1 и 2 таблицы рекомендуемой формы нумерация и наименование товара должны соответствовать установленным в п. 3.1 раздела 3 Таблицы № 1 настояще</w:t>
      </w:r>
      <w:r w:rsidR="00EC3429" w:rsidRPr="000E1181">
        <w:rPr>
          <w:bCs/>
        </w:rPr>
        <w:t>й документации об аукционе</w:t>
      </w:r>
      <w:r w:rsidRPr="000E1181">
        <w:rPr>
          <w:bCs/>
        </w:rPr>
        <w:t xml:space="preserve"> (с целью недопущения изменения нумерации строк и возможности соотнесения предлагаемого товара потребностям заказчика);</w:t>
      </w:r>
    </w:p>
    <w:p w:rsidR="0091422C" w:rsidRPr="000E1181" w:rsidRDefault="0091422C" w:rsidP="0091422C">
      <w:pPr>
        <w:pStyle w:val="msonormalmailrucssattributepostfix"/>
        <w:spacing w:before="0" w:beforeAutospacing="0" w:after="0" w:afterAutospacing="0"/>
        <w:ind w:firstLine="567"/>
        <w:jc w:val="both"/>
        <w:rPr>
          <w:strike/>
          <w:lang w:eastAsia="en-US"/>
        </w:rPr>
      </w:pPr>
      <w:r w:rsidRPr="000E1181">
        <w:t xml:space="preserve">- </w:t>
      </w:r>
      <w:r w:rsidR="00640B7B" w:rsidRPr="000E1181">
        <w:t xml:space="preserve">в </w:t>
      </w:r>
      <w:r w:rsidRPr="000E1181">
        <w:t>столб</w:t>
      </w:r>
      <w:r w:rsidR="00640B7B" w:rsidRPr="000E1181">
        <w:t>це</w:t>
      </w:r>
      <w:r w:rsidRPr="000E1181">
        <w:t xml:space="preserve"> 3 </w:t>
      </w:r>
      <w:r w:rsidR="00640B7B" w:rsidRPr="000E1181">
        <w:t>указывается страна происхождения товара</w:t>
      </w:r>
      <w:r w:rsidR="0048547C" w:rsidRPr="000E1181">
        <w:t>.</w:t>
      </w:r>
      <w:r w:rsidR="00640B7B" w:rsidRPr="000E1181">
        <w:t xml:space="preserve"> </w:t>
      </w:r>
    </w:p>
    <w:p w:rsidR="00012D6B" w:rsidRPr="000E1181" w:rsidRDefault="00640B7B" w:rsidP="00640B7B">
      <w:pPr>
        <w:autoSpaceDE w:val="0"/>
        <w:autoSpaceDN w:val="0"/>
        <w:adjustRightInd w:val="0"/>
        <w:ind w:firstLine="567"/>
        <w:jc w:val="both"/>
        <w:rPr>
          <w:lang w:eastAsia="en-US"/>
        </w:rPr>
      </w:pPr>
      <w:r w:rsidRPr="000E1181">
        <w:t xml:space="preserve">- столбцы 4, 5 </w:t>
      </w:r>
      <w:r w:rsidRPr="000E1181">
        <w:rPr>
          <w:iCs/>
          <w:sz w:val="22"/>
          <w:szCs w:val="22"/>
          <w:lang w:eastAsia="en-US"/>
        </w:rPr>
        <w:t xml:space="preserve">не </w:t>
      </w:r>
      <w:r w:rsidRPr="000E1181">
        <w:t xml:space="preserve">заполняются, так как </w:t>
      </w:r>
      <w:r w:rsidRPr="000E1181">
        <w:rPr>
          <w:lang w:eastAsia="en-US"/>
        </w:rPr>
        <w:t xml:space="preserve">согласие на поставку товара, выполнение работы или оказание услуги на </w:t>
      </w:r>
      <w:proofErr w:type="gramStart"/>
      <w:r w:rsidRPr="000E1181">
        <w:rPr>
          <w:lang w:eastAsia="en-US"/>
        </w:rPr>
        <w:t>условиях, предусмотренных документацией об электронном аукционе и не подлежащих изменению по результатам проведения электронного аукциона дается</w:t>
      </w:r>
      <w:proofErr w:type="gramEnd"/>
      <w:r w:rsidRPr="000E1181">
        <w:rPr>
          <w:lang w:eastAsia="en-US"/>
        </w:rPr>
        <w:t xml:space="preserve"> </w:t>
      </w:r>
      <w:r w:rsidR="00D12237" w:rsidRPr="000E1181">
        <w:rPr>
          <w:lang w:eastAsia="en-US"/>
        </w:rPr>
        <w:t xml:space="preserve">участником закупки </w:t>
      </w:r>
      <w:r w:rsidRPr="000E1181">
        <w:rPr>
          <w:lang w:eastAsia="en-US"/>
        </w:rPr>
        <w:t>с применением программно-аппаратных средств электронной площадки.</w:t>
      </w:r>
    </w:p>
    <w:p w:rsidR="0039246C" w:rsidRPr="000E1181" w:rsidRDefault="0039246C" w:rsidP="00640B7B">
      <w:pPr>
        <w:autoSpaceDE w:val="0"/>
        <w:autoSpaceDN w:val="0"/>
        <w:adjustRightInd w:val="0"/>
        <w:ind w:firstLine="567"/>
        <w:jc w:val="both"/>
        <w:rPr>
          <w:i/>
          <w:sz w:val="22"/>
          <w:szCs w:val="22"/>
        </w:rPr>
      </w:pP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4362"/>
        <w:gridCol w:w="2653"/>
        <w:gridCol w:w="2834"/>
      </w:tblGrid>
      <w:tr w:rsidR="0014076A" w:rsidRPr="000E1181" w:rsidTr="00012D6B">
        <w:trPr>
          <w:tblHeader/>
        </w:trPr>
        <w:tc>
          <w:tcPr>
            <w:tcW w:w="10353" w:type="dxa"/>
            <w:gridSpan w:val="4"/>
            <w:shd w:val="clear" w:color="auto" w:fill="E5DFEC" w:themeFill="accent4" w:themeFillTint="33"/>
          </w:tcPr>
          <w:p w:rsidR="0014076A" w:rsidRPr="000E1181" w:rsidRDefault="0014076A" w:rsidP="00012D6B">
            <w:pPr>
              <w:ind w:firstLine="567"/>
              <w:outlineLvl w:val="0"/>
              <w:rPr>
                <w:b/>
                <w:bCs/>
                <w:sz w:val="20"/>
                <w:szCs w:val="20"/>
              </w:rPr>
            </w:pPr>
            <w:r w:rsidRPr="000E1181">
              <w:rPr>
                <w:sz w:val="20"/>
                <w:szCs w:val="20"/>
              </w:rPr>
              <w:t xml:space="preserve">Таблица </w:t>
            </w:r>
            <w:r w:rsidRPr="000E1181">
              <w:rPr>
                <w:b/>
                <w:sz w:val="20"/>
                <w:szCs w:val="20"/>
              </w:rPr>
              <w:t>«Инструкция с примерами»</w:t>
            </w:r>
          </w:p>
        </w:tc>
      </w:tr>
      <w:tr w:rsidR="0014076A" w:rsidRPr="000E1181" w:rsidTr="00012D6B">
        <w:trPr>
          <w:tblHeader/>
        </w:trPr>
        <w:tc>
          <w:tcPr>
            <w:tcW w:w="504" w:type="dxa"/>
            <w:shd w:val="clear" w:color="auto" w:fill="E5DFEC" w:themeFill="accent4" w:themeFillTint="33"/>
          </w:tcPr>
          <w:p w:rsidR="0014076A" w:rsidRPr="000E1181" w:rsidRDefault="0014076A" w:rsidP="00012D6B">
            <w:pPr>
              <w:rPr>
                <w:b/>
                <w:bCs/>
                <w:sz w:val="20"/>
                <w:szCs w:val="20"/>
              </w:rPr>
            </w:pPr>
            <w:r w:rsidRPr="000E1181">
              <w:rPr>
                <w:b/>
                <w:bCs/>
                <w:sz w:val="20"/>
                <w:szCs w:val="20"/>
              </w:rPr>
              <w:t xml:space="preserve">№ </w:t>
            </w:r>
            <w:proofErr w:type="gramStart"/>
            <w:r w:rsidRPr="000E1181">
              <w:rPr>
                <w:b/>
                <w:bCs/>
                <w:sz w:val="20"/>
                <w:szCs w:val="20"/>
              </w:rPr>
              <w:t>п</w:t>
            </w:r>
            <w:proofErr w:type="gramEnd"/>
            <w:r w:rsidRPr="000E1181">
              <w:rPr>
                <w:b/>
                <w:bCs/>
                <w:sz w:val="20"/>
                <w:szCs w:val="20"/>
              </w:rPr>
              <w:t>/п</w:t>
            </w:r>
          </w:p>
        </w:tc>
        <w:tc>
          <w:tcPr>
            <w:tcW w:w="4362" w:type="dxa"/>
            <w:shd w:val="clear" w:color="auto" w:fill="E5DFEC" w:themeFill="accent4" w:themeFillTint="33"/>
          </w:tcPr>
          <w:p w:rsidR="0014076A" w:rsidRPr="000E1181" w:rsidRDefault="0014076A" w:rsidP="00012D6B">
            <w:pPr>
              <w:rPr>
                <w:b/>
                <w:sz w:val="20"/>
                <w:szCs w:val="20"/>
              </w:rPr>
            </w:pPr>
            <w:r w:rsidRPr="000E1181">
              <w:rPr>
                <w:b/>
                <w:bCs/>
                <w:sz w:val="20"/>
                <w:szCs w:val="20"/>
              </w:rPr>
              <w:t>Комментарий, который устанавливает Заказчик в столбце № 6 таблицы № 1</w:t>
            </w:r>
          </w:p>
          <w:p w:rsidR="0014076A" w:rsidRPr="000E1181" w:rsidRDefault="0014076A" w:rsidP="00012D6B">
            <w:pPr>
              <w:rPr>
                <w:sz w:val="20"/>
                <w:szCs w:val="20"/>
              </w:rPr>
            </w:pPr>
          </w:p>
        </w:tc>
        <w:tc>
          <w:tcPr>
            <w:tcW w:w="2653" w:type="dxa"/>
            <w:shd w:val="clear" w:color="auto" w:fill="E5DFEC" w:themeFill="accent4" w:themeFillTint="33"/>
          </w:tcPr>
          <w:p w:rsidR="0014076A" w:rsidRPr="000E1181" w:rsidRDefault="0014076A" w:rsidP="00012D6B">
            <w:pPr>
              <w:rPr>
                <w:b/>
                <w:sz w:val="20"/>
                <w:szCs w:val="20"/>
              </w:rPr>
            </w:pPr>
            <w:r w:rsidRPr="000E1181">
              <w:rPr>
                <w:b/>
                <w:sz w:val="20"/>
                <w:szCs w:val="20"/>
              </w:rPr>
              <w:t xml:space="preserve">Пример установленного Заказчиком </w:t>
            </w:r>
            <w:r w:rsidRPr="000E1181">
              <w:rPr>
                <w:b/>
                <w:bCs/>
                <w:sz w:val="20"/>
                <w:szCs w:val="20"/>
              </w:rPr>
              <w:t>показателя (характеристики) товара</w:t>
            </w:r>
          </w:p>
        </w:tc>
        <w:tc>
          <w:tcPr>
            <w:tcW w:w="2834" w:type="dxa"/>
            <w:shd w:val="clear" w:color="auto" w:fill="E5DFEC" w:themeFill="accent4" w:themeFillTint="33"/>
          </w:tcPr>
          <w:p w:rsidR="0014076A" w:rsidRPr="000E1181" w:rsidRDefault="0014076A" w:rsidP="00012D6B">
            <w:pPr>
              <w:rPr>
                <w:b/>
                <w:sz w:val="20"/>
                <w:szCs w:val="20"/>
              </w:rPr>
            </w:pPr>
            <w:r w:rsidRPr="000E1181">
              <w:rPr>
                <w:b/>
                <w:bCs/>
                <w:sz w:val="20"/>
                <w:szCs w:val="20"/>
              </w:rPr>
              <w:t>Показатели (характеристики) товара, которые будут приняты комиссией</w:t>
            </w:r>
            <w:r w:rsidRPr="000E1181">
              <w:rPr>
                <w:sz w:val="20"/>
                <w:szCs w:val="20"/>
              </w:rPr>
              <w:t xml:space="preserve"> </w:t>
            </w:r>
            <w:r w:rsidRPr="000E1181">
              <w:rPr>
                <w:b/>
                <w:sz w:val="20"/>
                <w:szCs w:val="20"/>
              </w:rPr>
              <w:t>соответствующими техническому заданию</w:t>
            </w:r>
          </w:p>
        </w:tc>
      </w:tr>
      <w:tr w:rsidR="0014076A" w:rsidRPr="000E1181" w:rsidTr="00012D6B">
        <w:trPr>
          <w:trHeight w:val="1012"/>
        </w:trPr>
        <w:tc>
          <w:tcPr>
            <w:tcW w:w="504" w:type="dxa"/>
            <w:vMerge w:val="restart"/>
            <w:shd w:val="clear" w:color="auto" w:fill="auto"/>
          </w:tcPr>
          <w:p w:rsidR="0014076A" w:rsidRPr="000E1181" w:rsidRDefault="0014076A" w:rsidP="00012D6B">
            <w:pPr>
              <w:rPr>
                <w:sz w:val="20"/>
                <w:szCs w:val="20"/>
              </w:rPr>
            </w:pPr>
            <w:r w:rsidRPr="000E1181">
              <w:rPr>
                <w:sz w:val="20"/>
                <w:szCs w:val="20"/>
              </w:rPr>
              <w:lastRenderedPageBreak/>
              <w:t>1</w:t>
            </w:r>
          </w:p>
        </w:tc>
        <w:tc>
          <w:tcPr>
            <w:tcW w:w="4362" w:type="dxa"/>
            <w:vMerge w:val="restart"/>
            <w:shd w:val="clear" w:color="auto" w:fill="auto"/>
          </w:tcPr>
          <w:p w:rsidR="0014076A" w:rsidRPr="000E1181" w:rsidRDefault="0014076A" w:rsidP="00AD6B9B">
            <w:pPr>
              <w:rPr>
                <w:i/>
                <w:sz w:val="20"/>
                <w:szCs w:val="20"/>
              </w:rPr>
            </w:pPr>
            <w:r w:rsidRPr="000E1181">
              <w:rPr>
                <w:i/>
                <w:sz w:val="20"/>
                <w:szCs w:val="20"/>
              </w:rPr>
              <w:t xml:space="preserve">Участник закупки указывает конкретное (единственное) значение показателя, которое должно быть равно или меньше установленного заказчиком значения. Слова  </w:t>
            </w:r>
            <w:r w:rsidRPr="000E1181">
              <w:rPr>
                <w:bCs/>
                <w:i/>
                <w:sz w:val="20"/>
                <w:szCs w:val="20"/>
              </w:rPr>
              <w:t xml:space="preserve">«не более», </w:t>
            </w:r>
            <w:r w:rsidR="00AD6B9B" w:rsidRPr="000E1181">
              <w:rPr>
                <w:bCs/>
                <w:i/>
                <w:sz w:val="20"/>
                <w:szCs w:val="20"/>
              </w:rPr>
              <w:t xml:space="preserve">«максимум», </w:t>
            </w:r>
            <w:r w:rsidRPr="000E1181">
              <w:rPr>
                <w:bCs/>
                <w:i/>
                <w:sz w:val="20"/>
                <w:szCs w:val="20"/>
              </w:rPr>
              <w:t>«не выше»</w:t>
            </w:r>
            <w:r w:rsidR="0006597C" w:rsidRPr="000E1181">
              <w:rPr>
                <w:bCs/>
                <w:i/>
                <w:sz w:val="20"/>
                <w:szCs w:val="20"/>
              </w:rPr>
              <w:t>, а также знак «</w:t>
            </w:r>
            <w:r w:rsidR="0006597C" w:rsidRPr="000E1181">
              <w:rPr>
                <w:sz w:val="20"/>
                <w:szCs w:val="20"/>
              </w:rPr>
              <w:t>≤»</w:t>
            </w:r>
            <w:r w:rsidRPr="000E1181">
              <w:rPr>
                <w:bCs/>
                <w:i/>
                <w:sz w:val="20"/>
                <w:szCs w:val="20"/>
              </w:rPr>
              <w:t xml:space="preserve">  не должны использоваться участником.</w:t>
            </w:r>
          </w:p>
        </w:tc>
        <w:tc>
          <w:tcPr>
            <w:tcW w:w="2653" w:type="dxa"/>
            <w:shd w:val="clear" w:color="auto" w:fill="auto"/>
          </w:tcPr>
          <w:p w:rsidR="0014076A" w:rsidRPr="000E1181" w:rsidRDefault="0014076A" w:rsidP="00012D6B">
            <w:pPr>
              <w:rPr>
                <w:bCs/>
                <w:sz w:val="20"/>
                <w:szCs w:val="20"/>
              </w:rPr>
            </w:pPr>
            <w:r w:rsidRPr="000E1181">
              <w:rPr>
                <w:bCs/>
                <w:sz w:val="20"/>
                <w:szCs w:val="20"/>
              </w:rPr>
              <w:t xml:space="preserve">Пример № 1: </w:t>
            </w:r>
          </w:p>
          <w:p w:rsidR="0014076A" w:rsidRPr="000E1181" w:rsidRDefault="0006597C" w:rsidP="0006597C">
            <w:pPr>
              <w:rPr>
                <w:bCs/>
                <w:sz w:val="20"/>
                <w:szCs w:val="20"/>
              </w:rPr>
            </w:pPr>
            <w:r w:rsidRPr="000E1181">
              <w:rPr>
                <w:bCs/>
                <w:sz w:val="20"/>
                <w:szCs w:val="20"/>
              </w:rPr>
              <w:t xml:space="preserve">Вес: </w:t>
            </w:r>
            <w:r w:rsidR="0014076A" w:rsidRPr="000E1181">
              <w:rPr>
                <w:bCs/>
                <w:sz w:val="20"/>
                <w:szCs w:val="20"/>
              </w:rPr>
              <w:t xml:space="preserve">не более 7 кг </w:t>
            </w:r>
          </w:p>
          <w:p w:rsidR="004E0590" w:rsidRPr="000E1181" w:rsidRDefault="004E0590" w:rsidP="0006597C">
            <w:pPr>
              <w:rPr>
                <w:bCs/>
                <w:sz w:val="20"/>
                <w:szCs w:val="20"/>
              </w:rPr>
            </w:pPr>
            <w:r w:rsidRPr="000E1181">
              <w:rPr>
                <w:bCs/>
                <w:sz w:val="20"/>
                <w:szCs w:val="20"/>
              </w:rPr>
              <w:t>Вес: максимум 7 кг</w:t>
            </w:r>
          </w:p>
          <w:p w:rsidR="0006597C" w:rsidRPr="000E1181" w:rsidRDefault="0006597C" w:rsidP="005142ED">
            <w:pPr>
              <w:rPr>
                <w:b/>
                <w:sz w:val="20"/>
                <w:szCs w:val="20"/>
              </w:rPr>
            </w:pPr>
            <w:r w:rsidRPr="000E1181">
              <w:rPr>
                <w:bCs/>
                <w:sz w:val="20"/>
                <w:szCs w:val="20"/>
              </w:rPr>
              <w:t xml:space="preserve">Вес: </w:t>
            </w:r>
            <w:r w:rsidRPr="000E1181">
              <w:rPr>
                <w:sz w:val="20"/>
                <w:szCs w:val="20"/>
              </w:rPr>
              <w:t xml:space="preserve">≤ </w:t>
            </w:r>
            <w:r w:rsidRPr="000E1181">
              <w:rPr>
                <w:bCs/>
                <w:sz w:val="20"/>
                <w:szCs w:val="20"/>
              </w:rPr>
              <w:t>7 кг</w:t>
            </w:r>
            <w:r w:rsidR="005142ED" w:rsidRPr="000E1181">
              <w:rPr>
                <w:bCs/>
                <w:sz w:val="20"/>
                <w:szCs w:val="20"/>
              </w:rPr>
              <w:t xml:space="preserve"> </w:t>
            </w:r>
          </w:p>
        </w:tc>
        <w:tc>
          <w:tcPr>
            <w:tcW w:w="2834" w:type="dxa"/>
            <w:shd w:val="clear" w:color="auto" w:fill="auto"/>
          </w:tcPr>
          <w:p w:rsidR="0014076A" w:rsidRPr="000E1181" w:rsidRDefault="0014076A" w:rsidP="00012D6B">
            <w:pPr>
              <w:rPr>
                <w:bCs/>
                <w:sz w:val="20"/>
                <w:szCs w:val="20"/>
              </w:rPr>
            </w:pPr>
            <w:r w:rsidRPr="000E1181">
              <w:rPr>
                <w:bCs/>
                <w:sz w:val="20"/>
                <w:szCs w:val="20"/>
              </w:rPr>
              <w:t xml:space="preserve">Все  значения </w:t>
            </w:r>
            <w:r w:rsidR="005142ED" w:rsidRPr="000E1181">
              <w:rPr>
                <w:sz w:val="20"/>
                <w:szCs w:val="20"/>
              </w:rPr>
              <w:t>&lt;</w:t>
            </w:r>
            <w:r w:rsidRPr="000E1181">
              <w:rPr>
                <w:sz w:val="20"/>
                <w:szCs w:val="20"/>
              </w:rPr>
              <w:t xml:space="preserve"> или = </w:t>
            </w:r>
            <w:r w:rsidRPr="000E1181">
              <w:rPr>
                <w:bCs/>
                <w:sz w:val="20"/>
                <w:szCs w:val="20"/>
              </w:rPr>
              <w:t>7 кг</w:t>
            </w:r>
          </w:p>
          <w:p w:rsidR="0014076A" w:rsidRPr="000E1181" w:rsidRDefault="0014076A" w:rsidP="00012D6B">
            <w:pPr>
              <w:rPr>
                <w:bCs/>
                <w:sz w:val="20"/>
                <w:szCs w:val="20"/>
              </w:rPr>
            </w:pPr>
          </w:p>
          <w:p w:rsidR="0014076A" w:rsidRPr="000E1181" w:rsidRDefault="0014076A" w:rsidP="00012D6B">
            <w:pPr>
              <w:rPr>
                <w:sz w:val="20"/>
                <w:szCs w:val="20"/>
              </w:rPr>
            </w:pPr>
            <w:r w:rsidRPr="000E1181">
              <w:rPr>
                <w:bCs/>
                <w:sz w:val="20"/>
                <w:szCs w:val="20"/>
              </w:rPr>
              <w:t>Например:</w:t>
            </w:r>
            <w:r w:rsidR="00AD2424" w:rsidRPr="000E1181">
              <w:rPr>
                <w:bCs/>
                <w:sz w:val="20"/>
                <w:szCs w:val="20"/>
              </w:rPr>
              <w:t xml:space="preserve"> </w:t>
            </w:r>
            <w:r w:rsidRPr="000E1181">
              <w:rPr>
                <w:sz w:val="20"/>
                <w:szCs w:val="20"/>
              </w:rPr>
              <w:t>6,5 кг.</w:t>
            </w:r>
          </w:p>
          <w:p w:rsidR="0014076A" w:rsidRPr="000E1181" w:rsidRDefault="0014076A" w:rsidP="00AD2424">
            <w:pPr>
              <w:rPr>
                <w:sz w:val="20"/>
                <w:szCs w:val="20"/>
              </w:rPr>
            </w:pPr>
            <w:r w:rsidRPr="000E1181">
              <w:rPr>
                <w:sz w:val="20"/>
                <w:szCs w:val="20"/>
              </w:rPr>
              <w:t>Например:</w:t>
            </w:r>
            <w:r w:rsidR="00AD2424" w:rsidRPr="000E1181">
              <w:rPr>
                <w:sz w:val="20"/>
                <w:szCs w:val="20"/>
              </w:rPr>
              <w:t xml:space="preserve"> </w:t>
            </w:r>
            <w:r w:rsidRPr="000E1181">
              <w:rPr>
                <w:sz w:val="20"/>
                <w:szCs w:val="20"/>
              </w:rPr>
              <w:t>7 кг.</w:t>
            </w:r>
          </w:p>
        </w:tc>
      </w:tr>
      <w:tr w:rsidR="0014076A" w:rsidRPr="000E1181" w:rsidTr="00012D6B">
        <w:trPr>
          <w:trHeight w:val="495"/>
        </w:trPr>
        <w:tc>
          <w:tcPr>
            <w:tcW w:w="504" w:type="dxa"/>
            <w:vMerge/>
            <w:shd w:val="clear" w:color="auto" w:fill="auto"/>
          </w:tcPr>
          <w:p w:rsidR="0014076A" w:rsidRPr="000E1181" w:rsidRDefault="0014076A" w:rsidP="00012D6B">
            <w:pPr>
              <w:rPr>
                <w:sz w:val="20"/>
                <w:szCs w:val="20"/>
              </w:rPr>
            </w:pPr>
          </w:p>
        </w:tc>
        <w:tc>
          <w:tcPr>
            <w:tcW w:w="4362" w:type="dxa"/>
            <w:vMerge/>
            <w:shd w:val="clear" w:color="auto" w:fill="auto"/>
          </w:tcPr>
          <w:p w:rsidR="0014076A" w:rsidRPr="000E1181" w:rsidRDefault="0014076A" w:rsidP="00012D6B">
            <w:pPr>
              <w:rPr>
                <w:i/>
                <w:sz w:val="20"/>
                <w:szCs w:val="20"/>
              </w:rPr>
            </w:pPr>
          </w:p>
        </w:tc>
        <w:tc>
          <w:tcPr>
            <w:tcW w:w="2653" w:type="dxa"/>
            <w:shd w:val="clear" w:color="auto" w:fill="auto"/>
          </w:tcPr>
          <w:p w:rsidR="0014076A" w:rsidRPr="000E1181" w:rsidRDefault="0014076A" w:rsidP="00012D6B">
            <w:pPr>
              <w:rPr>
                <w:bCs/>
                <w:sz w:val="20"/>
                <w:szCs w:val="20"/>
              </w:rPr>
            </w:pPr>
            <w:r w:rsidRPr="000E1181">
              <w:rPr>
                <w:bCs/>
                <w:sz w:val="20"/>
                <w:szCs w:val="20"/>
              </w:rPr>
              <w:t xml:space="preserve">Пример № 2: </w:t>
            </w:r>
          </w:p>
          <w:p w:rsidR="0014076A" w:rsidRPr="000E1181" w:rsidRDefault="0014076A" w:rsidP="00012D6B">
            <w:pPr>
              <w:rPr>
                <w:bCs/>
                <w:sz w:val="20"/>
                <w:szCs w:val="20"/>
              </w:rPr>
            </w:pPr>
            <w:r w:rsidRPr="000E1181">
              <w:rPr>
                <w:bCs/>
                <w:sz w:val="20"/>
                <w:szCs w:val="20"/>
              </w:rPr>
              <w:t>Температура хранения товара не выше 25</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p>
          <w:p w:rsidR="0014076A" w:rsidRPr="000E1181" w:rsidRDefault="0014076A" w:rsidP="00012D6B">
            <w:pPr>
              <w:rPr>
                <w:bCs/>
                <w:sz w:val="20"/>
                <w:szCs w:val="20"/>
              </w:rPr>
            </w:pPr>
          </w:p>
        </w:tc>
        <w:tc>
          <w:tcPr>
            <w:tcW w:w="2834" w:type="dxa"/>
            <w:shd w:val="clear" w:color="auto" w:fill="auto"/>
          </w:tcPr>
          <w:p w:rsidR="0014076A" w:rsidRPr="000E1181" w:rsidRDefault="0014076A" w:rsidP="00012D6B">
            <w:pPr>
              <w:rPr>
                <w:sz w:val="20"/>
                <w:szCs w:val="20"/>
              </w:rPr>
            </w:pPr>
            <w:r w:rsidRPr="000E1181">
              <w:rPr>
                <w:sz w:val="20"/>
                <w:szCs w:val="20"/>
              </w:rPr>
              <w:t xml:space="preserve">Все значения </w:t>
            </w:r>
            <w:r w:rsidR="005142ED" w:rsidRPr="000E1181">
              <w:rPr>
                <w:sz w:val="20"/>
                <w:szCs w:val="20"/>
              </w:rPr>
              <w:t>&lt;</w:t>
            </w:r>
            <w:r w:rsidRPr="000E1181">
              <w:rPr>
                <w:sz w:val="20"/>
                <w:szCs w:val="20"/>
              </w:rPr>
              <w:t xml:space="preserve">  или = </w:t>
            </w:r>
            <w:r w:rsidRPr="000E1181">
              <w:rPr>
                <w:bCs/>
                <w:sz w:val="20"/>
                <w:szCs w:val="20"/>
              </w:rPr>
              <w:t>25</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p>
          <w:p w:rsidR="0014076A" w:rsidRPr="000E1181" w:rsidRDefault="0014076A" w:rsidP="00012D6B">
            <w:pPr>
              <w:rPr>
                <w:sz w:val="20"/>
                <w:szCs w:val="20"/>
              </w:rPr>
            </w:pPr>
          </w:p>
          <w:p w:rsidR="0014076A" w:rsidRPr="000E1181" w:rsidRDefault="0014076A" w:rsidP="00012D6B">
            <w:pPr>
              <w:rPr>
                <w:sz w:val="20"/>
                <w:szCs w:val="20"/>
              </w:rPr>
            </w:pPr>
            <w:r w:rsidRPr="000E1181">
              <w:rPr>
                <w:sz w:val="20"/>
                <w:szCs w:val="20"/>
              </w:rPr>
              <w:t>Например:</w:t>
            </w:r>
            <w:r w:rsidR="00AD2424" w:rsidRPr="000E1181">
              <w:rPr>
                <w:sz w:val="20"/>
                <w:szCs w:val="20"/>
              </w:rPr>
              <w:t xml:space="preserve"> </w:t>
            </w:r>
            <w:r w:rsidRPr="000E1181">
              <w:rPr>
                <w:sz w:val="20"/>
                <w:szCs w:val="20"/>
              </w:rPr>
              <w:t>20</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r w:rsidRPr="000E1181">
              <w:rPr>
                <w:sz w:val="20"/>
                <w:szCs w:val="20"/>
              </w:rPr>
              <w:t>.</w:t>
            </w:r>
          </w:p>
          <w:p w:rsidR="0014076A" w:rsidRPr="000E1181" w:rsidRDefault="0014076A" w:rsidP="00AD2424">
            <w:pPr>
              <w:rPr>
                <w:sz w:val="20"/>
                <w:szCs w:val="20"/>
              </w:rPr>
            </w:pPr>
            <w:r w:rsidRPr="000E1181">
              <w:rPr>
                <w:sz w:val="20"/>
                <w:szCs w:val="20"/>
              </w:rPr>
              <w:t>Например:</w:t>
            </w:r>
            <w:r w:rsidR="00AD2424" w:rsidRPr="000E1181">
              <w:rPr>
                <w:sz w:val="20"/>
                <w:szCs w:val="20"/>
              </w:rPr>
              <w:t xml:space="preserve"> </w:t>
            </w:r>
            <w:r w:rsidRPr="000E1181">
              <w:rPr>
                <w:bCs/>
                <w:sz w:val="20"/>
                <w:szCs w:val="20"/>
              </w:rPr>
              <w:t>25</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r w:rsidRPr="000E1181">
              <w:rPr>
                <w:sz w:val="20"/>
                <w:szCs w:val="20"/>
              </w:rPr>
              <w:t>.</w:t>
            </w:r>
          </w:p>
        </w:tc>
      </w:tr>
      <w:tr w:rsidR="0014076A" w:rsidRPr="000E1181" w:rsidTr="00012D6B">
        <w:trPr>
          <w:trHeight w:val="1115"/>
        </w:trPr>
        <w:tc>
          <w:tcPr>
            <w:tcW w:w="504" w:type="dxa"/>
            <w:vMerge w:val="restart"/>
            <w:shd w:val="clear" w:color="auto" w:fill="auto"/>
          </w:tcPr>
          <w:p w:rsidR="0014076A" w:rsidRPr="000E1181" w:rsidRDefault="0014076A" w:rsidP="00012D6B">
            <w:pPr>
              <w:rPr>
                <w:sz w:val="20"/>
                <w:szCs w:val="20"/>
              </w:rPr>
            </w:pPr>
            <w:r w:rsidRPr="000E1181">
              <w:rPr>
                <w:sz w:val="20"/>
                <w:szCs w:val="20"/>
              </w:rPr>
              <w:t>2</w:t>
            </w:r>
          </w:p>
        </w:tc>
        <w:tc>
          <w:tcPr>
            <w:tcW w:w="4362" w:type="dxa"/>
            <w:vMerge w:val="restart"/>
            <w:shd w:val="clear" w:color="auto" w:fill="auto"/>
          </w:tcPr>
          <w:p w:rsidR="0014076A" w:rsidRPr="000E1181" w:rsidRDefault="0014076A" w:rsidP="00012D6B">
            <w:pPr>
              <w:rPr>
                <w:b/>
                <w:bCs/>
                <w:sz w:val="20"/>
                <w:szCs w:val="20"/>
              </w:rPr>
            </w:pPr>
            <w:r w:rsidRPr="000E1181">
              <w:rPr>
                <w:i/>
                <w:sz w:val="20"/>
                <w:szCs w:val="20"/>
              </w:rPr>
              <w:t xml:space="preserve">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w:t>
            </w:r>
            <w:r w:rsidRPr="000E1181">
              <w:rPr>
                <w:bCs/>
                <w:i/>
                <w:sz w:val="20"/>
                <w:szCs w:val="20"/>
              </w:rPr>
              <w:t xml:space="preserve">«не менее», </w:t>
            </w:r>
            <w:r w:rsidR="00AD6B9B" w:rsidRPr="000E1181">
              <w:rPr>
                <w:bCs/>
                <w:i/>
                <w:sz w:val="20"/>
                <w:szCs w:val="20"/>
              </w:rPr>
              <w:t xml:space="preserve">«минимум», </w:t>
            </w:r>
            <w:r w:rsidRPr="000E1181">
              <w:rPr>
                <w:bCs/>
                <w:i/>
                <w:sz w:val="20"/>
                <w:szCs w:val="20"/>
              </w:rPr>
              <w:t>«не ранее», «не ниже»</w:t>
            </w:r>
            <w:r w:rsidR="0006597C" w:rsidRPr="000E1181">
              <w:rPr>
                <w:bCs/>
                <w:i/>
                <w:sz w:val="20"/>
                <w:szCs w:val="20"/>
              </w:rPr>
              <w:t>, а также знак «</w:t>
            </w:r>
            <w:r w:rsidR="0006597C" w:rsidRPr="000E1181">
              <w:rPr>
                <w:sz w:val="20"/>
                <w:szCs w:val="20"/>
              </w:rPr>
              <w:t>≥»</w:t>
            </w:r>
            <w:r w:rsidRPr="000E1181">
              <w:rPr>
                <w:bCs/>
                <w:i/>
                <w:sz w:val="20"/>
                <w:szCs w:val="20"/>
              </w:rPr>
              <w:t xml:space="preserve">  не должны использоваться участником.</w:t>
            </w:r>
          </w:p>
        </w:tc>
        <w:tc>
          <w:tcPr>
            <w:tcW w:w="2653" w:type="dxa"/>
            <w:shd w:val="clear" w:color="auto" w:fill="auto"/>
          </w:tcPr>
          <w:p w:rsidR="0014076A" w:rsidRPr="000E1181" w:rsidRDefault="0014076A" w:rsidP="00012D6B">
            <w:pPr>
              <w:rPr>
                <w:bCs/>
                <w:sz w:val="20"/>
                <w:szCs w:val="20"/>
              </w:rPr>
            </w:pPr>
            <w:r w:rsidRPr="000E1181">
              <w:rPr>
                <w:bCs/>
                <w:sz w:val="20"/>
                <w:szCs w:val="20"/>
              </w:rPr>
              <w:t xml:space="preserve">Пример № 1: </w:t>
            </w:r>
          </w:p>
          <w:p w:rsidR="0006597C" w:rsidRPr="000E1181" w:rsidRDefault="0014076A" w:rsidP="0006597C">
            <w:pPr>
              <w:rPr>
                <w:bCs/>
                <w:sz w:val="20"/>
                <w:szCs w:val="20"/>
              </w:rPr>
            </w:pPr>
            <w:r w:rsidRPr="000E1181">
              <w:rPr>
                <w:bCs/>
                <w:sz w:val="20"/>
                <w:szCs w:val="20"/>
              </w:rPr>
              <w:t xml:space="preserve">Вес: не менее 7 кг </w:t>
            </w:r>
          </w:p>
          <w:p w:rsidR="004E0590" w:rsidRPr="000E1181" w:rsidRDefault="004E0590" w:rsidP="0006597C">
            <w:pPr>
              <w:rPr>
                <w:bCs/>
                <w:sz w:val="20"/>
                <w:szCs w:val="20"/>
              </w:rPr>
            </w:pPr>
            <w:r w:rsidRPr="000E1181">
              <w:rPr>
                <w:bCs/>
                <w:sz w:val="20"/>
                <w:szCs w:val="20"/>
              </w:rPr>
              <w:t>Вес: минимум 7 кг</w:t>
            </w:r>
          </w:p>
          <w:p w:rsidR="0014076A" w:rsidRPr="000E1181" w:rsidRDefault="0006597C" w:rsidP="0006597C">
            <w:pPr>
              <w:rPr>
                <w:b/>
                <w:sz w:val="20"/>
                <w:szCs w:val="20"/>
              </w:rPr>
            </w:pPr>
            <w:r w:rsidRPr="000E1181">
              <w:rPr>
                <w:bCs/>
                <w:sz w:val="20"/>
                <w:szCs w:val="20"/>
              </w:rPr>
              <w:t xml:space="preserve">Вес: </w:t>
            </w:r>
            <w:r w:rsidR="0014076A" w:rsidRPr="000E1181">
              <w:rPr>
                <w:sz w:val="20"/>
                <w:szCs w:val="20"/>
              </w:rPr>
              <w:t>≥</w:t>
            </w:r>
            <w:r w:rsidRPr="000E1181">
              <w:rPr>
                <w:bCs/>
                <w:sz w:val="20"/>
                <w:szCs w:val="20"/>
              </w:rPr>
              <w:t>7 кг</w:t>
            </w:r>
            <w:r w:rsidR="0014076A" w:rsidRPr="000E1181">
              <w:rPr>
                <w:bCs/>
                <w:sz w:val="20"/>
                <w:szCs w:val="20"/>
              </w:rPr>
              <w:t xml:space="preserve"> </w:t>
            </w:r>
          </w:p>
        </w:tc>
        <w:tc>
          <w:tcPr>
            <w:tcW w:w="2834" w:type="dxa"/>
            <w:shd w:val="clear" w:color="auto" w:fill="auto"/>
          </w:tcPr>
          <w:p w:rsidR="0014076A" w:rsidRPr="000E1181" w:rsidRDefault="0014076A" w:rsidP="00012D6B">
            <w:pPr>
              <w:rPr>
                <w:bCs/>
                <w:sz w:val="20"/>
                <w:szCs w:val="20"/>
              </w:rPr>
            </w:pPr>
            <w:r w:rsidRPr="000E1181">
              <w:rPr>
                <w:bCs/>
                <w:sz w:val="20"/>
                <w:szCs w:val="20"/>
              </w:rPr>
              <w:t xml:space="preserve">Все  значения </w:t>
            </w:r>
            <w:r w:rsidR="005142ED" w:rsidRPr="000E1181">
              <w:rPr>
                <w:sz w:val="20"/>
                <w:szCs w:val="20"/>
              </w:rPr>
              <w:t>&gt;</w:t>
            </w:r>
            <w:r w:rsidRPr="000E1181">
              <w:rPr>
                <w:sz w:val="20"/>
                <w:szCs w:val="20"/>
              </w:rPr>
              <w:t xml:space="preserve"> или = </w:t>
            </w:r>
            <w:r w:rsidRPr="000E1181">
              <w:rPr>
                <w:bCs/>
                <w:sz w:val="20"/>
                <w:szCs w:val="20"/>
              </w:rPr>
              <w:t>7  кг</w:t>
            </w:r>
          </w:p>
          <w:p w:rsidR="0014076A" w:rsidRPr="000E1181" w:rsidRDefault="0014076A" w:rsidP="00012D6B">
            <w:pPr>
              <w:rPr>
                <w:bCs/>
                <w:sz w:val="16"/>
                <w:szCs w:val="16"/>
              </w:rPr>
            </w:pPr>
          </w:p>
          <w:p w:rsidR="0014076A" w:rsidRPr="000E1181" w:rsidRDefault="0014076A" w:rsidP="00012D6B">
            <w:pPr>
              <w:rPr>
                <w:sz w:val="20"/>
                <w:szCs w:val="20"/>
              </w:rPr>
            </w:pPr>
            <w:r w:rsidRPr="000E1181">
              <w:rPr>
                <w:bCs/>
                <w:sz w:val="20"/>
                <w:szCs w:val="20"/>
              </w:rPr>
              <w:t>Например:</w:t>
            </w:r>
            <w:r w:rsidR="005142ED" w:rsidRPr="000E1181">
              <w:rPr>
                <w:bCs/>
                <w:sz w:val="20"/>
                <w:szCs w:val="20"/>
              </w:rPr>
              <w:t xml:space="preserve"> </w:t>
            </w:r>
            <w:r w:rsidRPr="000E1181">
              <w:rPr>
                <w:sz w:val="20"/>
                <w:szCs w:val="20"/>
              </w:rPr>
              <w:t>7,5 кг.</w:t>
            </w:r>
          </w:p>
          <w:p w:rsidR="0014076A" w:rsidRPr="000E1181" w:rsidRDefault="0014076A" w:rsidP="005142ED">
            <w:pPr>
              <w:rPr>
                <w:sz w:val="20"/>
                <w:szCs w:val="20"/>
              </w:rPr>
            </w:pPr>
            <w:r w:rsidRPr="000E1181">
              <w:rPr>
                <w:sz w:val="20"/>
                <w:szCs w:val="20"/>
              </w:rPr>
              <w:t>Например:</w:t>
            </w:r>
            <w:r w:rsidR="005142ED" w:rsidRPr="000E1181">
              <w:rPr>
                <w:sz w:val="20"/>
                <w:szCs w:val="20"/>
              </w:rPr>
              <w:t xml:space="preserve"> </w:t>
            </w:r>
            <w:r w:rsidRPr="000E1181">
              <w:rPr>
                <w:sz w:val="20"/>
                <w:szCs w:val="20"/>
              </w:rPr>
              <w:t>7 кг.</w:t>
            </w:r>
          </w:p>
        </w:tc>
      </w:tr>
      <w:tr w:rsidR="0014076A" w:rsidRPr="000E1181" w:rsidTr="00012D6B">
        <w:trPr>
          <w:trHeight w:val="1083"/>
        </w:trPr>
        <w:tc>
          <w:tcPr>
            <w:tcW w:w="504" w:type="dxa"/>
            <w:vMerge/>
            <w:shd w:val="clear" w:color="auto" w:fill="auto"/>
          </w:tcPr>
          <w:p w:rsidR="0014076A" w:rsidRPr="000E1181" w:rsidRDefault="0014076A" w:rsidP="00012D6B">
            <w:pPr>
              <w:rPr>
                <w:sz w:val="20"/>
                <w:szCs w:val="20"/>
              </w:rPr>
            </w:pPr>
          </w:p>
        </w:tc>
        <w:tc>
          <w:tcPr>
            <w:tcW w:w="4362" w:type="dxa"/>
            <w:vMerge/>
            <w:shd w:val="clear" w:color="auto" w:fill="auto"/>
          </w:tcPr>
          <w:p w:rsidR="0014076A" w:rsidRPr="000E1181" w:rsidRDefault="0014076A" w:rsidP="00012D6B">
            <w:pPr>
              <w:rPr>
                <w:i/>
                <w:sz w:val="20"/>
                <w:szCs w:val="20"/>
              </w:rPr>
            </w:pPr>
          </w:p>
        </w:tc>
        <w:tc>
          <w:tcPr>
            <w:tcW w:w="2653" w:type="dxa"/>
            <w:shd w:val="clear" w:color="auto" w:fill="auto"/>
          </w:tcPr>
          <w:p w:rsidR="0014076A" w:rsidRPr="000E1181" w:rsidRDefault="0014076A" w:rsidP="00012D6B">
            <w:pPr>
              <w:rPr>
                <w:bCs/>
                <w:sz w:val="20"/>
                <w:szCs w:val="20"/>
              </w:rPr>
            </w:pPr>
            <w:r w:rsidRPr="000E1181">
              <w:rPr>
                <w:bCs/>
                <w:sz w:val="20"/>
                <w:szCs w:val="20"/>
              </w:rPr>
              <w:t>Пример № 2:</w:t>
            </w:r>
          </w:p>
          <w:p w:rsidR="0014076A" w:rsidRPr="000E1181" w:rsidRDefault="0014076A" w:rsidP="00012D6B">
            <w:pPr>
              <w:rPr>
                <w:bCs/>
                <w:sz w:val="20"/>
                <w:szCs w:val="20"/>
              </w:rPr>
            </w:pPr>
            <w:r w:rsidRPr="000E1181">
              <w:rPr>
                <w:bCs/>
                <w:sz w:val="20"/>
                <w:szCs w:val="20"/>
              </w:rPr>
              <w:t xml:space="preserve">Год изготовления товара или год издания книги: </w:t>
            </w:r>
          </w:p>
          <w:p w:rsidR="0014076A" w:rsidRPr="000E1181" w:rsidRDefault="0014076A" w:rsidP="00012D6B">
            <w:pPr>
              <w:rPr>
                <w:bCs/>
                <w:sz w:val="20"/>
                <w:szCs w:val="20"/>
              </w:rPr>
            </w:pPr>
            <w:r w:rsidRPr="000E1181">
              <w:rPr>
                <w:bCs/>
                <w:sz w:val="20"/>
                <w:szCs w:val="20"/>
              </w:rPr>
              <w:t>не ранее 2013 года</w:t>
            </w:r>
          </w:p>
        </w:tc>
        <w:tc>
          <w:tcPr>
            <w:tcW w:w="2834" w:type="dxa"/>
            <w:shd w:val="clear" w:color="auto" w:fill="auto"/>
          </w:tcPr>
          <w:p w:rsidR="0014076A" w:rsidRPr="000E1181" w:rsidRDefault="0014076A" w:rsidP="00012D6B">
            <w:pPr>
              <w:rPr>
                <w:sz w:val="20"/>
                <w:szCs w:val="20"/>
              </w:rPr>
            </w:pPr>
            <w:r w:rsidRPr="000E1181">
              <w:rPr>
                <w:sz w:val="20"/>
                <w:szCs w:val="20"/>
              </w:rPr>
              <w:t xml:space="preserve">Все значения  </w:t>
            </w:r>
            <w:r w:rsidR="005142ED" w:rsidRPr="000E1181">
              <w:rPr>
                <w:sz w:val="20"/>
                <w:szCs w:val="20"/>
              </w:rPr>
              <w:t>&gt;</w:t>
            </w:r>
            <w:r w:rsidRPr="000E1181">
              <w:rPr>
                <w:sz w:val="20"/>
                <w:szCs w:val="20"/>
              </w:rPr>
              <w:t xml:space="preserve">  или =  2013г.</w:t>
            </w:r>
          </w:p>
          <w:p w:rsidR="0014076A" w:rsidRPr="000E1181" w:rsidRDefault="0014076A" w:rsidP="00012D6B">
            <w:pPr>
              <w:rPr>
                <w:sz w:val="16"/>
                <w:szCs w:val="16"/>
              </w:rPr>
            </w:pPr>
          </w:p>
          <w:p w:rsidR="0014076A" w:rsidRPr="000E1181" w:rsidRDefault="0014076A" w:rsidP="00012D6B">
            <w:pPr>
              <w:rPr>
                <w:sz w:val="20"/>
                <w:szCs w:val="20"/>
              </w:rPr>
            </w:pPr>
            <w:r w:rsidRPr="000E1181">
              <w:rPr>
                <w:sz w:val="20"/>
                <w:szCs w:val="20"/>
              </w:rPr>
              <w:t xml:space="preserve">Например: 2013 г. </w:t>
            </w:r>
          </w:p>
          <w:p w:rsidR="0014076A" w:rsidRPr="000E1181" w:rsidRDefault="0014076A" w:rsidP="00012D6B">
            <w:pPr>
              <w:rPr>
                <w:sz w:val="20"/>
                <w:szCs w:val="20"/>
              </w:rPr>
            </w:pPr>
            <w:r w:rsidRPr="000E1181">
              <w:rPr>
                <w:sz w:val="20"/>
                <w:szCs w:val="20"/>
              </w:rPr>
              <w:t xml:space="preserve">Например: 2014 г. </w:t>
            </w:r>
          </w:p>
          <w:p w:rsidR="0014076A" w:rsidRPr="000E1181" w:rsidRDefault="0014076A" w:rsidP="00012D6B">
            <w:pPr>
              <w:rPr>
                <w:sz w:val="20"/>
                <w:szCs w:val="20"/>
              </w:rPr>
            </w:pPr>
            <w:r w:rsidRPr="000E1181">
              <w:rPr>
                <w:sz w:val="20"/>
                <w:szCs w:val="20"/>
              </w:rPr>
              <w:t>Например: 2015 г.</w:t>
            </w:r>
          </w:p>
        </w:tc>
      </w:tr>
      <w:tr w:rsidR="0014076A" w:rsidRPr="000E1181" w:rsidTr="00012D6B">
        <w:trPr>
          <w:trHeight w:val="974"/>
        </w:trPr>
        <w:tc>
          <w:tcPr>
            <w:tcW w:w="504" w:type="dxa"/>
            <w:vMerge/>
            <w:shd w:val="clear" w:color="auto" w:fill="auto"/>
          </w:tcPr>
          <w:p w:rsidR="0014076A" w:rsidRPr="000E1181" w:rsidRDefault="0014076A" w:rsidP="00012D6B">
            <w:pPr>
              <w:rPr>
                <w:sz w:val="20"/>
                <w:szCs w:val="20"/>
              </w:rPr>
            </w:pPr>
          </w:p>
        </w:tc>
        <w:tc>
          <w:tcPr>
            <w:tcW w:w="4362" w:type="dxa"/>
            <w:vMerge/>
            <w:shd w:val="clear" w:color="auto" w:fill="auto"/>
          </w:tcPr>
          <w:p w:rsidR="0014076A" w:rsidRPr="000E1181" w:rsidRDefault="0014076A" w:rsidP="00012D6B">
            <w:pPr>
              <w:rPr>
                <w:i/>
                <w:sz w:val="20"/>
                <w:szCs w:val="20"/>
              </w:rPr>
            </w:pPr>
          </w:p>
        </w:tc>
        <w:tc>
          <w:tcPr>
            <w:tcW w:w="2653" w:type="dxa"/>
            <w:shd w:val="clear" w:color="auto" w:fill="auto"/>
          </w:tcPr>
          <w:p w:rsidR="0014076A" w:rsidRPr="000E1181" w:rsidRDefault="0014076A" w:rsidP="00012D6B">
            <w:pPr>
              <w:rPr>
                <w:bCs/>
                <w:sz w:val="20"/>
                <w:szCs w:val="20"/>
              </w:rPr>
            </w:pPr>
            <w:r w:rsidRPr="000E1181">
              <w:rPr>
                <w:bCs/>
                <w:sz w:val="20"/>
                <w:szCs w:val="20"/>
              </w:rPr>
              <w:t>Пример № 3:</w:t>
            </w:r>
          </w:p>
          <w:p w:rsidR="0014076A" w:rsidRPr="000E1181" w:rsidRDefault="0014076A" w:rsidP="00012D6B">
            <w:pPr>
              <w:rPr>
                <w:bCs/>
                <w:sz w:val="20"/>
                <w:szCs w:val="20"/>
              </w:rPr>
            </w:pPr>
            <w:r w:rsidRPr="000E1181">
              <w:rPr>
                <w:bCs/>
                <w:sz w:val="20"/>
                <w:szCs w:val="20"/>
              </w:rPr>
              <w:t>Температура хранения товара не ниже 5</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r w:rsidRPr="000E1181">
              <w:rPr>
                <w:bCs/>
                <w:sz w:val="20"/>
                <w:szCs w:val="20"/>
              </w:rPr>
              <w:t xml:space="preserve"> </w:t>
            </w:r>
          </w:p>
          <w:p w:rsidR="0014076A" w:rsidRPr="000E1181" w:rsidRDefault="0014076A" w:rsidP="00012D6B">
            <w:pPr>
              <w:rPr>
                <w:bCs/>
                <w:sz w:val="20"/>
                <w:szCs w:val="20"/>
              </w:rPr>
            </w:pPr>
          </w:p>
        </w:tc>
        <w:tc>
          <w:tcPr>
            <w:tcW w:w="2834" w:type="dxa"/>
            <w:shd w:val="clear" w:color="auto" w:fill="auto"/>
          </w:tcPr>
          <w:p w:rsidR="0014076A" w:rsidRPr="000E1181" w:rsidRDefault="0014076A" w:rsidP="00012D6B">
            <w:pPr>
              <w:rPr>
                <w:sz w:val="20"/>
                <w:szCs w:val="20"/>
              </w:rPr>
            </w:pPr>
            <w:r w:rsidRPr="000E1181">
              <w:rPr>
                <w:sz w:val="20"/>
                <w:szCs w:val="20"/>
              </w:rPr>
              <w:t xml:space="preserve">Все значения  </w:t>
            </w:r>
            <w:r w:rsidR="005142ED" w:rsidRPr="000E1181">
              <w:rPr>
                <w:sz w:val="20"/>
                <w:szCs w:val="20"/>
              </w:rPr>
              <w:t>&gt;</w:t>
            </w:r>
            <w:r w:rsidRPr="000E1181">
              <w:rPr>
                <w:sz w:val="20"/>
                <w:szCs w:val="20"/>
              </w:rPr>
              <w:t xml:space="preserve">  или =  </w:t>
            </w:r>
            <w:r w:rsidRPr="000E1181">
              <w:rPr>
                <w:bCs/>
                <w:sz w:val="20"/>
                <w:szCs w:val="20"/>
              </w:rPr>
              <w:t>5</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p>
          <w:p w:rsidR="0014076A" w:rsidRPr="000E1181" w:rsidRDefault="0014076A" w:rsidP="00012D6B">
            <w:pPr>
              <w:rPr>
                <w:sz w:val="16"/>
                <w:szCs w:val="16"/>
              </w:rPr>
            </w:pPr>
          </w:p>
          <w:p w:rsidR="0014076A" w:rsidRPr="000E1181" w:rsidRDefault="0014076A" w:rsidP="00012D6B">
            <w:pPr>
              <w:rPr>
                <w:sz w:val="20"/>
                <w:szCs w:val="20"/>
              </w:rPr>
            </w:pPr>
            <w:r w:rsidRPr="000E1181">
              <w:rPr>
                <w:sz w:val="20"/>
                <w:szCs w:val="20"/>
              </w:rPr>
              <w:t>Например:</w:t>
            </w:r>
            <w:r w:rsidR="00456DEC" w:rsidRPr="000E1181">
              <w:rPr>
                <w:sz w:val="20"/>
                <w:szCs w:val="20"/>
              </w:rPr>
              <w:t xml:space="preserve"> </w:t>
            </w:r>
            <w:r w:rsidRPr="000E1181">
              <w:rPr>
                <w:sz w:val="20"/>
                <w:szCs w:val="20"/>
              </w:rPr>
              <w:t>12</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r w:rsidRPr="000E1181">
              <w:rPr>
                <w:sz w:val="20"/>
                <w:szCs w:val="20"/>
              </w:rPr>
              <w:t>.</w:t>
            </w:r>
          </w:p>
          <w:p w:rsidR="0014076A" w:rsidRPr="000E1181" w:rsidRDefault="0014076A" w:rsidP="00456DEC">
            <w:pPr>
              <w:rPr>
                <w:sz w:val="20"/>
                <w:szCs w:val="20"/>
              </w:rPr>
            </w:pPr>
            <w:r w:rsidRPr="000E1181">
              <w:rPr>
                <w:sz w:val="20"/>
                <w:szCs w:val="20"/>
              </w:rPr>
              <w:t>Например:</w:t>
            </w:r>
            <w:r w:rsidR="00456DEC" w:rsidRPr="000E1181">
              <w:rPr>
                <w:sz w:val="20"/>
                <w:szCs w:val="20"/>
              </w:rPr>
              <w:t xml:space="preserve"> </w:t>
            </w:r>
            <w:r w:rsidRPr="000E1181">
              <w:rPr>
                <w:bCs/>
                <w:sz w:val="20"/>
                <w:szCs w:val="20"/>
              </w:rPr>
              <w:t>5</w:t>
            </w:r>
            <w:r w:rsidRPr="000E1181">
              <w:rPr>
                <w:sz w:val="20"/>
                <w:szCs w:val="20"/>
                <w:vertAlign w:val="superscript"/>
              </w:rPr>
              <w:t xml:space="preserve"> </w:t>
            </w:r>
            <w:proofErr w:type="spellStart"/>
            <w:r w:rsidRPr="000E1181">
              <w:rPr>
                <w:sz w:val="20"/>
                <w:szCs w:val="20"/>
                <w:vertAlign w:val="superscript"/>
              </w:rPr>
              <w:t>о</w:t>
            </w:r>
            <w:r w:rsidRPr="000E1181">
              <w:rPr>
                <w:sz w:val="20"/>
                <w:szCs w:val="20"/>
              </w:rPr>
              <w:t>С</w:t>
            </w:r>
            <w:proofErr w:type="spellEnd"/>
            <w:r w:rsidRPr="000E1181">
              <w:rPr>
                <w:sz w:val="20"/>
                <w:szCs w:val="20"/>
              </w:rPr>
              <w:t>.</w:t>
            </w:r>
          </w:p>
        </w:tc>
      </w:tr>
      <w:tr w:rsidR="0014076A" w:rsidRPr="000E1181" w:rsidTr="00012D6B">
        <w:tc>
          <w:tcPr>
            <w:tcW w:w="504" w:type="dxa"/>
            <w:shd w:val="clear" w:color="auto" w:fill="auto"/>
          </w:tcPr>
          <w:p w:rsidR="0014076A" w:rsidRPr="000E1181" w:rsidRDefault="0014076A" w:rsidP="00012D6B">
            <w:pPr>
              <w:rPr>
                <w:sz w:val="20"/>
                <w:szCs w:val="20"/>
              </w:rPr>
            </w:pPr>
            <w:r w:rsidRPr="000E1181">
              <w:rPr>
                <w:sz w:val="20"/>
                <w:szCs w:val="20"/>
              </w:rPr>
              <w:t>3</w:t>
            </w:r>
          </w:p>
        </w:tc>
        <w:tc>
          <w:tcPr>
            <w:tcW w:w="4362" w:type="dxa"/>
            <w:shd w:val="clear" w:color="auto" w:fill="auto"/>
          </w:tcPr>
          <w:p w:rsidR="0014076A" w:rsidRPr="000E1181" w:rsidRDefault="0014076A" w:rsidP="00012D6B">
            <w:pPr>
              <w:rPr>
                <w:i/>
                <w:sz w:val="20"/>
                <w:szCs w:val="20"/>
              </w:rPr>
            </w:pPr>
            <w:r w:rsidRPr="000E1181">
              <w:rPr>
                <w:i/>
                <w:sz w:val="20"/>
                <w:szCs w:val="20"/>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c>
          <w:tcPr>
            <w:tcW w:w="2653" w:type="dxa"/>
            <w:shd w:val="clear" w:color="auto" w:fill="auto"/>
          </w:tcPr>
          <w:p w:rsidR="00456DEC" w:rsidRPr="000E1181" w:rsidRDefault="0014076A" w:rsidP="00012D6B">
            <w:pPr>
              <w:rPr>
                <w:sz w:val="20"/>
                <w:szCs w:val="20"/>
              </w:rPr>
            </w:pPr>
            <w:r w:rsidRPr="000E1181">
              <w:rPr>
                <w:sz w:val="20"/>
                <w:szCs w:val="20"/>
              </w:rPr>
              <w:t>Высота:</w:t>
            </w:r>
            <w:r w:rsidR="00456DEC" w:rsidRPr="000E1181">
              <w:rPr>
                <w:sz w:val="20"/>
                <w:szCs w:val="20"/>
              </w:rPr>
              <w:t xml:space="preserve"> </w:t>
            </w:r>
            <w:r w:rsidRPr="000E1181">
              <w:rPr>
                <w:sz w:val="20"/>
                <w:szCs w:val="20"/>
              </w:rPr>
              <w:t xml:space="preserve">минимум 180 см максимум 200 см </w:t>
            </w:r>
          </w:p>
          <w:p w:rsidR="00456DEC" w:rsidRPr="000E1181" w:rsidRDefault="00456DEC" w:rsidP="00456DEC">
            <w:pPr>
              <w:rPr>
                <w:sz w:val="20"/>
                <w:szCs w:val="20"/>
              </w:rPr>
            </w:pPr>
          </w:p>
          <w:p w:rsidR="0014076A" w:rsidRPr="000E1181" w:rsidRDefault="00456DEC" w:rsidP="00456DEC">
            <w:pPr>
              <w:rPr>
                <w:b/>
                <w:sz w:val="20"/>
                <w:szCs w:val="20"/>
              </w:rPr>
            </w:pPr>
            <w:r w:rsidRPr="000E1181">
              <w:rPr>
                <w:sz w:val="20"/>
                <w:szCs w:val="20"/>
              </w:rPr>
              <w:t xml:space="preserve">Высота: </w:t>
            </w:r>
            <w:r w:rsidR="0014076A" w:rsidRPr="000E1181">
              <w:rPr>
                <w:sz w:val="20"/>
                <w:szCs w:val="20"/>
              </w:rPr>
              <w:t xml:space="preserve"> ≥180см  ≤ 200см</w:t>
            </w:r>
          </w:p>
        </w:tc>
        <w:tc>
          <w:tcPr>
            <w:tcW w:w="2834" w:type="dxa"/>
            <w:shd w:val="clear" w:color="auto" w:fill="auto"/>
          </w:tcPr>
          <w:p w:rsidR="0014076A" w:rsidRPr="000E1181" w:rsidRDefault="0014076A" w:rsidP="00012D6B">
            <w:pPr>
              <w:rPr>
                <w:sz w:val="20"/>
                <w:szCs w:val="20"/>
              </w:rPr>
            </w:pPr>
            <w:r w:rsidRPr="000E1181">
              <w:rPr>
                <w:sz w:val="20"/>
                <w:szCs w:val="20"/>
              </w:rPr>
              <w:t>Например: 18</w:t>
            </w:r>
            <w:r w:rsidR="00456DEC" w:rsidRPr="000E1181">
              <w:rPr>
                <w:sz w:val="20"/>
                <w:szCs w:val="20"/>
              </w:rPr>
              <w:t>0</w:t>
            </w:r>
            <w:r w:rsidRPr="000E1181">
              <w:rPr>
                <w:sz w:val="20"/>
                <w:szCs w:val="20"/>
              </w:rPr>
              <w:t xml:space="preserve"> см. </w:t>
            </w:r>
          </w:p>
          <w:p w:rsidR="0014076A" w:rsidRPr="000E1181" w:rsidRDefault="0014076A" w:rsidP="00456DEC">
            <w:pPr>
              <w:rPr>
                <w:sz w:val="20"/>
                <w:szCs w:val="20"/>
              </w:rPr>
            </w:pPr>
            <w:r w:rsidRPr="000E1181">
              <w:rPr>
                <w:sz w:val="20"/>
                <w:szCs w:val="20"/>
              </w:rPr>
              <w:t>Например:</w:t>
            </w:r>
            <w:r w:rsidR="00456DEC" w:rsidRPr="000E1181">
              <w:rPr>
                <w:sz w:val="20"/>
                <w:szCs w:val="20"/>
              </w:rPr>
              <w:t xml:space="preserve"> 183</w:t>
            </w:r>
            <w:r w:rsidRPr="000E1181">
              <w:rPr>
                <w:sz w:val="20"/>
                <w:szCs w:val="20"/>
              </w:rPr>
              <w:t xml:space="preserve"> см.</w:t>
            </w:r>
          </w:p>
          <w:p w:rsidR="00456DEC" w:rsidRPr="000E1181" w:rsidRDefault="00456DEC" w:rsidP="00456DEC">
            <w:pPr>
              <w:rPr>
                <w:sz w:val="20"/>
                <w:szCs w:val="20"/>
              </w:rPr>
            </w:pPr>
            <w:r w:rsidRPr="000E1181">
              <w:rPr>
                <w:sz w:val="20"/>
                <w:szCs w:val="20"/>
              </w:rPr>
              <w:t>Например: 200 см.</w:t>
            </w:r>
          </w:p>
        </w:tc>
      </w:tr>
      <w:tr w:rsidR="00982E42" w:rsidRPr="000E1181" w:rsidTr="00012D6B">
        <w:trPr>
          <w:trHeight w:val="1072"/>
        </w:trPr>
        <w:tc>
          <w:tcPr>
            <w:tcW w:w="504" w:type="dxa"/>
            <w:shd w:val="clear" w:color="auto" w:fill="auto"/>
          </w:tcPr>
          <w:p w:rsidR="00982E42" w:rsidRPr="000E1181" w:rsidRDefault="00982E42" w:rsidP="00012D6B">
            <w:pPr>
              <w:rPr>
                <w:sz w:val="20"/>
                <w:szCs w:val="20"/>
              </w:rPr>
            </w:pPr>
            <w:r w:rsidRPr="000E1181">
              <w:rPr>
                <w:sz w:val="20"/>
                <w:szCs w:val="20"/>
              </w:rPr>
              <w:t>4</w:t>
            </w:r>
          </w:p>
        </w:tc>
        <w:tc>
          <w:tcPr>
            <w:tcW w:w="4362" w:type="dxa"/>
            <w:shd w:val="clear" w:color="auto" w:fill="auto"/>
          </w:tcPr>
          <w:p w:rsidR="00982E42" w:rsidRPr="000E1181" w:rsidRDefault="00982E42" w:rsidP="0083100E">
            <w:pPr>
              <w:rPr>
                <w:i/>
                <w:sz w:val="20"/>
                <w:szCs w:val="20"/>
              </w:rPr>
            </w:pPr>
            <w:r w:rsidRPr="000E1181">
              <w:rPr>
                <w:i/>
                <w:sz w:val="20"/>
                <w:szCs w:val="20"/>
              </w:rPr>
              <w:t xml:space="preserve">Участник закупки указывает конкретное (единственное) значение показателя или несколько значений показателей, выбрав из вариантов значений, установленных заказчиком. Слово «Или» </w:t>
            </w:r>
            <w:r w:rsidRPr="000E1181">
              <w:rPr>
                <w:bCs/>
                <w:i/>
                <w:sz w:val="20"/>
                <w:szCs w:val="20"/>
              </w:rPr>
              <w:t>не должно использоваться участником.</w:t>
            </w:r>
          </w:p>
        </w:tc>
        <w:tc>
          <w:tcPr>
            <w:tcW w:w="2653" w:type="dxa"/>
            <w:shd w:val="clear" w:color="auto" w:fill="auto"/>
          </w:tcPr>
          <w:p w:rsidR="00982E42" w:rsidRPr="000E1181" w:rsidRDefault="00982E42" w:rsidP="00D22BB3">
            <w:pPr>
              <w:rPr>
                <w:sz w:val="20"/>
                <w:szCs w:val="20"/>
              </w:rPr>
            </w:pPr>
            <w:r w:rsidRPr="000E1181">
              <w:rPr>
                <w:sz w:val="20"/>
                <w:szCs w:val="20"/>
              </w:rPr>
              <w:t>Цвет папок: красный или зеленый или синий</w:t>
            </w:r>
          </w:p>
          <w:p w:rsidR="00982E42" w:rsidRPr="000E1181" w:rsidRDefault="00982E42" w:rsidP="00D22BB3">
            <w:pPr>
              <w:rPr>
                <w:sz w:val="20"/>
                <w:szCs w:val="20"/>
              </w:rPr>
            </w:pPr>
            <w:r w:rsidRPr="000E1181">
              <w:rPr>
                <w:sz w:val="20"/>
                <w:szCs w:val="20"/>
              </w:rPr>
              <w:t xml:space="preserve"> </w:t>
            </w:r>
            <w:r w:rsidRPr="000E1181">
              <w:rPr>
                <w:bCs/>
                <w:sz w:val="20"/>
                <w:szCs w:val="20"/>
              </w:rPr>
              <w:t xml:space="preserve"> </w:t>
            </w:r>
          </w:p>
        </w:tc>
        <w:tc>
          <w:tcPr>
            <w:tcW w:w="2834" w:type="dxa"/>
            <w:shd w:val="clear" w:color="auto" w:fill="auto"/>
          </w:tcPr>
          <w:p w:rsidR="00982E42" w:rsidRPr="000E1181" w:rsidRDefault="00982E42" w:rsidP="00D22BB3">
            <w:pPr>
              <w:rPr>
                <w:bCs/>
                <w:sz w:val="20"/>
                <w:szCs w:val="20"/>
              </w:rPr>
            </w:pPr>
            <w:r w:rsidRPr="000E1181">
              <w:rPr>
                <w:bCs/>
                <w:sz w:val="20"/>
                <w:szCs w:val="20"/>
              </w:rPr>
              <w:t>Например: красный</w:t>
            </w:r>
          </w:p>
          <w:p w:rsidR="00982E42" w:rsidRPr="000E1181" w:rsidRDefault="00982E42" w:rsidP="00D22BB3">
            <w:pPr>
              <w:rPr>
                <w:bCs/>
                <w:sz w:val="16"/>
                <w:szCs w:val="16"/>
              </w:rPr>
            </w:pPr>
          </w:p>
          <w:p w:rsidR="00982E42" w:rsidRPr="000E1181" w:rsidRDefault="00982E42" w:rsidP="00D22BB3">
            <w:pPr>
              <w:rPr>
                <w:bCs/>
                <w:sz w:val="20"/>
                <w:szCs w:val="20"/>
              </w:rPr>
            </w:pPr>
            <w:r w:rsidRPr="000E1181">
              <w:rPr>
                <w:bCs/>
                <w:sz w:val="20"/>
                <w:szCs w:val="20"/>
              </w:rPr>
              <w:t>Например:</w:t>
            </w:r>
          </w:p>
          <w:p w:rsidR="00982E42" w:rsidRPr="000E1181" w:rsidRDefault="00982E42" w:rsidP="00D22BB3">
            <w:pPr>
              <w:rPr>
                <w:bCs/>
                <w:sz w:val="20"/>
                <w:szCs w:val="20"/>
              </w:rPr>
            </w:pPr>
            <w:r w:rsidRPr="000E1181">
              <w:rPr>
                <w:bCs/>
                <w:sz w:val="20"/>
                <w:szCs w:val="20"/>
              </w:rPr>
              <w:t>красный, зеленый</w:t>
            </w:r>
          </w:p>
        </w:tc>
      </w:tr>
      <w:tr w:rsidR="00982E42" w:rsidRPr="000E1181" w:rsidTr="00293588">
        <w:trPr>
          <w:trHeight w:val="2322"/>
        </w:trPr>
        <w:tc>
          <w:tcPr>
            <w:tcW w:w="504" w:type="dxa"/>
            <w:shd w:val="clear" w:color="auto" w:fill="auto"/>
          </w:tcPr>
          <w:p w:rsidR="00982E42" w:rsidRPr="000E1181" w:rsidRDefault="00982E42" w:rsidP="00012D6B">
            <w:pPr>
              <w:rPr>
                <w:sz w:val="20"/>
                <w:szCs w:val="20"/>
              </w:rPr>
            </w:pPr>
            <w:r w:rsidRPr="000E1181">
              <w:rPr>
                <w:sz w:val="20"/>
                <w:szCs w:val="20"/>
              </w:rPr>
              <w:t>4.</w:t>
            </w:r>
            <w:r w:rsidR="003F01FD" w:rsidRPr="000E1181">
              <w:rPr>
                <w:sz w:val="20"/>
                <w:szCs w:val="20"/>
              </w:rPr>
              <w:t>1</w:t>
            </w:r>
          </w:p>
        </w:tc>
        <w:tc>
          <w:tcPr>
            <w:tcW w:w="4362" w:type="dxa"/>
            <w:shd w:val="clear" w:color="auto" w:fill="auto"/>
          </w:tcPr>
          <w:p w:rsidR="00982E42" w:rsidRPr="000E1181" w:rsidRDefault="00982E42" w:rsidP="00293588">
            <w:pPr>
              <w:rPr>
                <w:i/>
                <w:sz w:val="20"/>
                <w:szCs w:val="20"/>
              </w:rPr>
            </w:pPr>
            <w:r w:rsidRPr="000E1181">
              <w:rPr>
                <w:i/>
                <w:sz w:val="20"/>
                <w:szCs w:val="20"/>
              </w:rPr>
              <w:t xml:space="preserve">Участник закупки указывает конкретное (единственное) значение показателя или несколько значений показателей, выбрав из вариантов значений, установленных заказчиком. </w:t>
            </w:r>
          </w:p>
          <w:p w:rsidR="00982E42" w:rsidRPr="000E1181" w:rsidRDefault="00982E42" w:rsidP="00293588">
            <w:pPr>
              <w:rPr>
                <w:i/>
                <w:sz w:val="20"/>
                <w:szCs w:val="20"/>
              </w:rPr>
            </w:pPr>
            <w:r w:rsidRPr="000E1181">
              <w:rPr>
                <w:i/>
                <w:sz w:val="20"/>
                <w:szCs w:val="20"/>
              </w:rPr>
              <w:t xml:space="preserve">При указании двух и более значений показателей, участник закупки прописывает конкретное количество для каждого из выбранных (им) вариантов значений. Слово «Или» </w:t>
            </w:r>
            <w:r w:rsidRPr="000E1181">
              <w:rPr>
                <w:bCs/>
                <w:i/>
                <w:sz w:val="20"/>
                <w:szCs w:val="20"/>
              </w:rPr>
              <w:t>не должно использоваться участником.</w:t>
            </w:r>
          </w:p>
        </w:tc>
        <w:tc>
          <w:tcPr>
            <w:tcW w:w="2653" w:type="dxa"/>
            <w:shd w:val="clear" w:color="auto" w:fill="auto"/>
          </w:tcPr>
          <w:p w:rsidR="00982E42" w:rsidRPr="000E1181" w:rsidRDefault="00982E42" w:rsidP="00012D6B">
            <w:pPr>
              <w:rPr>
                <w:sz w:val="20"/>
                <w:szCs w:val="20"/>
              </w:rPr>
            </w:pPr>
            <w:r w:rsidRPr="000E1181">
              <w:rPr>
                <w:bCs/>
                <w:sz w:val="20"/>
                <w:szCs w:val="20"/>
              </w:rPr>
              <w:t xml:space="preserve"> </w:t>
            </w:r>
            <w:r w:rsidRPr="000E1181">
              <w:rPr>
                <w:sz w:val="20"/>
                <w:szCs w:val="20"/>
              </w:rPr>
              <w:t>Дозировка:</w:t>
            </w:r>
          </w:p>
          <w:p w:rsidR="00982E42" w:rsidRPr="000E1181" w:rsidRDefault="00982E42" w:rsidP="00012D6B">
            <w:pPr>
              <w:rPr>
                <w:sz w:val="20"/>
                <w:szCs w:val="20"/>
              </w:rPr>
            </w:pPr>
            <w:r w:rsidRPr="000E1181">
              <w:rPr>
                <w:sz w:val="20"/>
                <w:szCs w:val="20"/>
              </w:rPr>
              <w:t>300 мг или 150 мг</w:t>
            </w:r>
          </w:p>
          <w:p w:rsidR="00982E42" w:rsidRPr="000E1181" w:rsidRDefault="00982E42" w:rsidP="00012D6B">
            <w:pPr>
              <w:rPr>
                <w:b/>
                <w:sz w:val="20"/>
                <w:szCs w:val="20"/>
              </w:rPr>
            </w:pPr>
          </w:p>
        </w:tc>
        <w:tc>
          <w:tcPr>
            <w:tcW w:w="2834" w:type="dxa"/>
            <w:shd w:val="clear" w:color="auto" w:fill="auto"/>
          </w:tcPr>
          <w:p w:rsidR="00982E42" w:rsidRPr="000E1181" w:rsidRDefault="00982E42" w:rsidP="00012D6B">
            <w:pPr>
              <w:rPr>
                <w:sz w:val="20"/>
                <w:szCs w:val="20"/>
              </w:rPr>
            </w:pPr>
            <w:r w:rsidRPr="000E1181">
              <w:rPr>
                <w:sz w:val="20"/>
                <w:szCs w:val="20"/>
              </w:rPr>
              <w:t>Например: 300 мг – 1100 шт.</w:t>
            </w:r>
          </w:p>
          <w:p w:rsidR="00982E42" w:rsidRPr="000E1181" w:rsidRDefault="00982E42" w:rsidP="00012D6B">
            <w:pPr>
              <w:rPr>
                <w:sz w:val="16"/>
                <w:szCs w:val="16"/>
              </w:rPr>
            </w:pPr>
          </w:p>
          <w:p w:rsidR="00982E42" w:rsidRPr="000E1181" w:rsidRDefault="00982E42" w:rsidP="00012D6B">
            <w:pPr>
              <w:rPr>
                <w:sz w:val="20"/>
                <w:szCs w:val="20"/>
              </w:rPr>
            </w:pPr>
            <w:r w:rsidRPr="000E1181">
              <w:rPr>
                <w:sz w:val="20"/>
                <w:szCs w:val="20"/>
              </w:rPr>
              <w:t>Например: 150 мг – 2200 шт.</w:t>
            </w:r>
          </w:p>
          <w:p w:rsidR="00982E42" w:rsidRPr="000E1181" w:rsidRDefault="00982E42" w:rsidP="00012D6B">
            <w:pPr>
              <w:rPr>
                <w:sz w:val="16"/>
                <w:szCs w:val="16"/>
              </w:rPr>
            </w:pPr>
          </w:p>
          <w:p w:rsidR="00982E42" w:rsidRPr="000E1181" w:rsidRDefault="00982E42" w:rsidP="00012D6B">
            <w:pPr>
              <w:rPr>
                <w:sz w:val="20"/>
                <w:szCs w:val="20"/>
              </w:rPr>
            </w:pPr>
            <w:r w:rsidRPr="000E1181">
              <w:rPr>
                <w:sz w:val="20"/>
                <w:szCs w:val="20"/>
              </w:rPr>
              <w:t>Например:</w:t>
            </w:r>
          </w:p>
          <w:p w:rsidR="00982E42" w:rsidRPr="000E1181" w:rsidRDefault="00982E42" w:rsidP="00012D6B">
            <w:pPr>
              <w:rPr>
                <w:sz w:val="20"/>
                <w:szCs w:val="20"/>
              </w:rPr>
            </w:pPr>
            <w:r w:rsidRPr="000E1181">
              <w:rPr>
                <w:sz w:val="20"/>
                <w:szCs w:val="20"/>
              </w:rPr>
              <w:t>300 мг – 1000 шт.,</w:t>
            </w:r>
          </w:p>
          <w:p w:rsidR="00982E42" w:rsidRPr="000E1181" w:rsidRDefault="00982E42" w:rsidP="00012D6B">
            <w:pPr>
              <w:rPr>
                <w:bCs/>
                <w:sz w:val="20"/>
                <w:szCs w:val="20"/>
              </w:rPr>
            </w:pPr>
            <w:r w:rsidRPr="000E1181">
              <w:rPr>
                <w:sz w:val="20"/>
                <w:szCs w:val="20"/>
              </w:rPr>
              <w:t>150 мг – 200 шт.</w:t>
            </w:r>
          </w:p>
        </w:tc>
      </w:tr>
      <w:tr w:rsidR="00982E42" w:rsidRPr="000E1181" w:rsidTr="00012D6B">
        <w:trPr>
          <w:trHeight w:val="779"/>
        </w:trPr>
        <w:tc>
          <w:tcPr>
            <w:tcW w:w="504" w:type="dxa"/>
            <w:shd w:val="clear" w:color="auto" w:fill="auto"/>
          </w:tcPr>
          <w:p w:rsidR="00982E42" w:rsidRPr="000E1181" w:rsidRDefault="00982E42" w:rsidP="00012D6B">
            <w:pPr>
              <w:rPr>
                <w:sz w:val="20"/>
                <w:szCs w:val="20"/>
              </w:rPr>
            </w:pPr>
            <w:r w:rsidRPr="000E1181">
              <w:rPr>
                <w:sz w:val="20"/>
                <w:szCs w:val="20"/>
              </w:rPr>
              <w:t>5</w:t>
            </w:r>
          </w:p>
        </w:tc>
        <w:tc>
          <w:tcPr>
            <w:tcW w:w="4362" w:type="dxa"/>
            <w:shd w:val="clear" w:color="auto" w:fill="auto"/>
          </w:tcPr>
          <w:p w:rsidR="00982E42" w:rsidRPr="000E1181" w:rsidRDefault="00982E42" w:rsidP="00012D6B">
            <w:pPr>
              <w:rPr>
                <w:i/>
                <w:sz w:val="20"/>
                <w:szCs w:val="20"/>
              </w:rPr>
            </w:pPr>
            <w:r w:rsidRPr="000E1181">
              <w:rPr>
                <w:i/>
                <w:sz w:val="20"/>
                <w:szCs w:val="20"/>
              </w:rPr>
              <w:t>Участник закупки указывает (не меняя формулировок) то значение неизменного показателя, которое установил заказчик.</w:t>
            </w:r>
          </w:p>
        </w:tc>
        <w:tc>
          <w:tcPr>
            <w:tcW w:w="2653" w:type="dxa"/>
            <w:shd w:val="clear" w:color="auto" w:fill="auto"/>
          </w:tcPr>
          <w:p w:rsidR="00982E42" w:rsidRPr="000E1181" w:rsidRDefault="00982E42" w:rsidP="00012D6B">
            <w:pPr>
              <w:rPr>
                <w:bCs/>
                <w:sz w:val="20"/>
                <w:szCs w:val="20"/>
              </w:rPr>
            </w:pPr>
            <w:r w:rsidRPr="000E1181">
              <w:rPr>
                <w:sz w:val="20"/>
                <w:szCs w:val="20"/>
              </w:rPr>
              <w:t xml:space="preserve">Мощность лампы: 75Вт. </w:t>
            </w:r>
          </w:p>
        </w:tc>
        <w:tc>
          <w:tcPr>
            <w:tcW w:w="2834" w:type="dxa"/>
            <w:shd w:val="clear" w:color="auto" w:fill="auto"/>
          </w:tcPr>
          <w:p w:rsidR="00982E42" w:rsidRPr="000E1181" w:rsidRDefault="00982E42" w:rsidP="00012D6B">
            <w:pPr>
              <w:rPr>
                <w:sz w:val="20"/>
                <w:szCs w:val="20"/>
              </w:rPr>
            </w:pPr>
            <w:r w:rsidRPr="000E1181">
              <w:rPr>
                <w:sz w:val="20"/>
                <w:szCs w:val="20"/>
              </w:rPr>
              <w:t>75Вт.</w:t>
            </w:r>
          </w:p>
        </w:tc>
      </w:tr>
      <w:tr w:rsidR="0096678B" w:rsidRPr="000E1181" w:rsidTr="00012D6B">
        <w:trPr>
          <w:trHeight w:val="779"/>
        </w:trPr>
        <w:tc>
          <w:tcPr>
            <w:tcW w:w="504" w:type="dxa"/>
            <w:vMerge w:val="restart"/>
            <w:shd w:val="clear" w:color="auto" w:fill="auto"/>
          </w:tcPr>
          <w:p w:rsidR="0096678B" w:rsidRPr="000E1181" w:rsidRDefault="0096678B" w:rsidP="00012D6B">
            <w:pPr>
              <w:rPr>
                <w:sz w:val="20"/>
                <w:szCs w:val="20"/>
                <w:lang w:eastAsia="en-US"/>
              </w:rPr>
            </w:pPr>
            <w:r w:rsidRPr="000E1181">
              <w:rPr>
                <w:sz w:val="20"/>
                <w:szCs w:val="20"/>
                <w:lang w:eastAsia="en-US"/>
              </w:rPr>
              <w:t>5.1</w:t>
            </w:r>
          </w:p>
        </w:tc>
        <w:tc>
          <w:tcPr>
            <w:tcW w:w="4362" w:type="dxa"/>
            <w:vMerge w:val="restart"/>
            <w:shd w:val="clear" w:color="auto" w:fill="auto"/>
          </w:tcPr>
          <w:p w:rsidR="0096678B" w:rsidRPr="000E1181" w:rsidRDefault="002E66CC" w:rsidP="0096678B">
            <w:pPr>
              <w:spacing w:line="276" w:lineRule="auto"/>
              <w:rPr>
                <w:sz w:val="20"/>
                <w:szCs w:val="20"/>
                <w:lang w:eastAsia="en-US"/>
              </w:rPr>
            </w:pPr>
            <w:r w:rsidRPr="000E1181">
              <w:rPr>
                <w:i/>
                <w:sz w:val="20"/>
                <w:szCs w:val="18"/>
              </w:rPr>
              <w:t xml:space="preserve">Участник закупки указывает (не меняя формулировок) то значение неизменного показателя, которое установил заказчик в столбце 5 </w:t>
            </w:r>
            <w:r w:rsidRPr="000E1181">
              <w:rPr>
                <w:b/>
                <w:i/>
                <w:sz w:val="20"/>
                <w:szCs w:val="18"/>
              </w:rPr>
              <w:t>ИЛИ</w:t>
            </w:r>
            <w:r w:rsidRPr="000E1181">
              <w:rPr>
                <w:i/>
                <w:sz w:val="20"/>
                <w:szCs w:val="18"/>
              </w:rPr>
              <w:t xml:space="preserve"> указывает значение показателя в соответствии с</w:t>
            </w:r>
            <w:r w:rsidRPr="000E1181">
              <w:rPr>
                <w:i/>
                <w:sz w:val="20"/>
                <w:szCs w:val="18"/>
              </w:rPr>
              <w:br/>
              <w:t>варианто</w:t>
            </w:r>
            <w:proofErr w:type="gramStart"/>
            <w:r w:rsidRPr="000E1181">
              <w:rPr>
                <w:i/>
                <w:sz w:val="20"/>
                <w:szCs w:val="18"/>
              </w:rPr>
              <w:t>м(</w:t>
            </w:r>
            <w:proofErr w:type="spellStart"/>
            <w:proofErr w:type="gramEnd"/>
            <w:r w:rsidRPr="000E1181">
              <w:rPr>
                <w:i/>
                <w:sz w:val="20"/>
                <w:szCs w:val="18"/>
              </w:rPr>
              <w:t>ами</w:t>
            </w:r>
            <w:proofErr w:type="spellEnd"/>
            <w:r w:rsidRPr="000E1181">
              <w:rPr>
                <w:i/>
                <w:sz w:val="20"/>
                <w:szCs w:val="18"/>
              </w:rPr>
              <w:t xml:space="preserve">) значений, установленным(ми) </w:t>
            </w:r>
            <w:r w:rsidRPr="000E1181">
              <w:rPr>
                <w:i/>
                <w:sz w:val="20"/>
                <w:szCs w:val="18"/>
              </w:rPr>
              <w:lastRenderedPageBreak/>
              <w:t>заказчиком в столбце 6.</w:t>
            </w:r>
          </w:p>
        </w:tc>
        <w:tc>
          <w:tcPr>
            <w:tcW w:w="2653" w:type="dxa"/>
            <w:shd w:val="clear" w:color="auto" w:fill="auto"/>
          </w:tcPr>
          <w:p w:rsidR="0096678B" w:rsidRPr="000E1181" w:rsidRDefault="0096678B" w:rsidP="0096678B">
            <w:pPr>
              <w:spacing w:line="276" w:lineRule="auto"/>
              <w:rPr>
                <w:sz w:val="20"/>
                <w:szCs w:val="20"/>
                <w:lang w:eastAsia="en-US"/>
              </w:rPr>
            </w:pPr>
            <w:r w:rsidRPr="000E1181">
              <w:rPr>
                <w:sz w:val="20"/>
                <w:szCs w:val="20"/>
                <w:lang w:eastAsia="en-US"/>
              </w:rPr>
              <w:lastRenderedPageBreak/>
              <w:t xml:space="preserve">Лекарственная форма: </w:t>
            </w:r>
          </w:p>
          <w:p w:rsidR="0096678B" w:rsidRPr="000E1181" w:rsidRDefault="0096678B" w:rsidP="0096678B">
            <w:pPr>
              <w:rPr>
                <w:sz w:val="20"/>
                <w:szCs w:val="20"/>
              </w:rPr>
            </w:pPr>
            <w:r w:rsidRPr="000E1181">
              <w:rPr>
                <w:sz w:val="20"/>
                <w:szCs w:val="20"/>
                <w:lang w:eastAsia="en-US"/>
              </w:rPr>
              <w:t>Таблетки кишечнорастворимые с пролонгированным высвобождением, покрытые пленочной оболочкой</w:t>
            </w:r>
          </w:p>
        </w:tc>
        <w:tc>
          <w:tcPr>
            <w:tcW w:w="2834" w:type="dxa"/>
            <w:shd w:val="clear" w:color="auto" w:fill="auto"/>
          </w:tcPr>
          <w:p w:rsidR="0096678B" w:rsidRPr="000E1181" w:rsidRDefault="0096678B" w:rsidP="0096678B">
            <w:pPr>
              <w:spacing w:line="276" w:lineRule="auto"/>
              <w:rPr>
                <w:sz w:val="20"/>
                <w:szCs w:val="20"/>
                <w:lang w:eastAsia="en-US"/>
              </w:rPr>
            </w:pPr>
            <w:r w:rsidRPr="000E1181">
              <w:rPr>
                <w:sz w:val="20"/>
                <w:szCs w:val="20"/>
                <w:lang w:eastAsia="en-US"/>
              </w:rPr>
              <w:t>Например: Таблетки кишечнорастворимые с пролонгированным высвобождением, покрытые пленочной оболочкой</w:t>
            </w:r>
          </w:p>
          <w:p w:rsidR="0096678B" w:rsidRPr="000E1181" w:rsidRDefault="0096678B" w:rsidP="0096678B">
            <w:pPr>
              <w:spacing w:line="276" w:lineRule="auto"/>
              <w:rPr>
                <w:sz w:val="20"/>
                <w:szCs w:val="20"/>
                <w:lang w:eastAsia="en-US"/>
              </w:rPr>
            </w:pPr>
          </w:p>
          <w:p w:rsidR="0096678B" w:rsidRPr="000E1181" w:rsidRDefault="0096678B" w:rsidP="0096678B">
            <w:pPr>
              <w:rPr>
                <w:sz w:val="20"/>
                <w:szCs w:val="20"/>
              </w:rPr>
            </w:pPr>
            <w:r w:rsidRPr="000E1181">
              <w:rPr>
                <w:sz w:val="20"/>
                <w:szCs w:val="20"/>
                <w:lang w:eastAsia="en-US"/>
              </w:rPr>
              <w:t xml:space="preserve">Например: таблетки </w:t>
            </w:r>
            <w:r w:rsidRPr="000E1181">
              <w:rPr>
                <w:sz w:val="20"/>
                <w:szCs w:val="20"/>
                <w:lang w:eastAsia="en-US"/>
              </w:rPr>
              <w:lastRenderedPageBreak/>
              <w:t xml:space="preserve">пролонгированного </w:t>
            </w:r>
            <w:proofErr w:type="gramStart"/>
            <w:r w:rsidRPr="000E1181">
              <w:rPr>
                <w:sz w:val="20"/>
                <w:szCs w:val="20"/>
                <w:lang w:eastAsia="en-US"/>
              </w:rPr>
              <w:t>действия</w:t>
            </w:r>
            <w:proofErr w:type="gramEnd"/>
            <w:r w:rsidRPr="000E1181">
              <w:rPr>
                <w:sz w:val="20"/>
                <w:szCs w:val="20"/>
                <w:lang w:eastAsia="en-US"/>
              </w:rPr>
              <w:t xml:space="preserve"> покрытые пленочной оболочкой</w:t>
            </w:r>
          </w:p>
        </w:tc>
      </w:tr>
      <w:tr w:rsidR="0096678B" w:rsidRPr="000E1181" w:rsidTr="00012D6B">
        <w:trPr>
          <w:trHeight w:val="779"/>
        </w:trPr>
        <w:tc>
          <w:tcPr>
            <w:tcW w:w="504" w:type="dxa"/>
            <w:vMerge/>
            <w:shd w:val="clear" w:color="auto" w:fill="auto"/>
          </w:tcPr>
          <w:p w:rsidR="0096678B" w:rsidRPr="000E1181" w:rsidRDefault="0096678B" w:rsidP="00012D6B">
            <w:pPr>
              <w:rPr>
                <w:sz w:val="20"/>
                <w:szCs w:val="20"/>
              </w:rPr>
            </w:pPr>
          </w:p>
        </w:tc>
        <w:tc>
          <w:tcPr>
            <w:tcW w:w="4362" w:type="dxa"/>
            <w:vMerge/>
            <w:shd w:val="clear" w:color="auto" w:fill="auto"/>
          </w:tcPr>
          <w:p w:rsidR="0096678B" w:rsidRPr="000E1181" w:rsidRDefault="0096678B" w:rsidP="00012D6B">
            <w:pPr>
              <w:rPr>
                <w:i/>
                <w:sz w:val="20"/>
                <w:szCs w:val="20"/>
              </w:rPr>
            </w:pPr>
          </w:p>
        </w:tc>
        <w:tc>
          <w:tcPr>
            <w:tcW w:w="2653" w:type="dxa"/>
            <w:shd w:val="clear" w:color="auto" w:fill="auto"/>
          </w:tcPr>
          <w:p w:rsidR="0096678B" w:rsidRPr="000E1181" w:rsidRDefault="0096678B" w:rsidP="00C36955">
            <w:pPr>
              <w:spacing w:line="276" w:lineRule="auto"/>
              <w:rPr>
                <w:sz w:val="20"/>
                <w:szCs w:val="20"/>
                <w:lang w:eastAsia="en-US"/>
              </w:rPr>
            </w:pPr>
            <w:r w:rsidRPr="000E1181">
              <w:rPr>
                <w:sz w:val="20"/>
                <w:szCs w:val="20"/>
                <w:lang w:eastAsia="en-US"/>
              </w:rPr>
              <w:t>Дозировка:</w:t>
            </w:r>
          </w:p>
          <w:p w:rsidR="0096678B" w:rsidRPr="000E1181" w:rsidRDefault="0096678B" w:rsidP="00C36955">
            <w:pPr>
              <w:spacing w:line="276" w:lineRule="auto"/>
              <w:rPr>
                <w:sz w:val="20"/>
                <w:szCs w:val="20"/>
                <w:lang w:eastAsia="en-US"/>
              </w:rPr>
            </w:pPr>
            <w:r w:rsidRPr="000E1181">
              <w:rPr>
                <w:sz w:val="20"/>
                <w:szCs w:val="20"/>
                <w:lang w:eastAsia="en-US"/>
              </w:rPr>
              <w:t>20 мг/мл</w:t>
            </w:r>
          </w:p>
        </w:tc>
        <w:tc>
          <w:tcPr>
            <w:tcW w:w="2834" w:type="dxa"/>
            <w:shd w:val="clear" w:color="auto" w:fill="auto"/>
          </w:tcPr>
          <w:p w:rsidR="0096678B" w:rsidRPr="000E1181" w:rsidRDefault="0096678B" w:rsidP="00C36955">
            <w:pPr>
              <w:spacing w:line="276" w:lineRule="auto"/>
              <w:rPr>
                <w:sz w:val="20"/>
                <w:szCs w:val="20"/>
                <w:lang w:eastAsia="en-US"/>
              </w:rPr>
            </w:pPr>
            <w:r w:rsidRPr="000E1181">
              <w:rPr>
                <w:sz w:val="20"/>
                <w:szCs w:val="20"/>
                <w:lang w:eastAsia="en-US"/>
              </w:rPr>
              <w:t>Например: 20 мг/мл</w:t>
            </w:r>
          </w:p>
          <w:p w:rsidR="0096678B" w:rsidRPr="000E1181" w:rsidRDefault="0096678B" w:rsidP="00C36955">
            <w:pPr>
              <w:spacing w:line="276" w:lineRule="auto"/>
              <w:rPr>
                <w:sz w:val="20"/>
                <w:szCs w:val="20"/>
                <w:lang w:eastAsia="en-US"/>
              </w:rPr>
            </w:pPr>
            <w:r w:rsidRPr="000E1181">
              <w:rPr>
                <w:sz w:val="20"/>
                <w:szCs w:val="20"/>
                <w:lang w:eastAsia="en-US"/>
              </w:rPr>
              <w:t>Например: 2 %</w:t>
            </w:r>
          </w:p>
        </w:tc>
      </w:tr>
      <w:tr w:rsidR="0096678B" w:rsidRPr="000E1181" w:rsidTr="00AD2424">
        <w:trPr>
          <w:trHeight w:val="914"/>
        </w:trPr>
        <w:tc>
          <w:tcPr>
            <w:tcW w:w="504" w:type="dxa"/>
            <w:vMerge w:val="restart"/>
            <w:shd w:val="clear" w:color="auto" w:fill="auto"/>
          </w:tcPr>
          <w:p w:rsidR="0096678B" w:rsidRPr="000E1181" w:rsidRDefault="0096678B" w:rsidP="00012D6B">
            <w:pPr>
              <w:rPr>
                <w:sz w:val="20"/>
                <w:szCs w:val="20"/>
              </w:rPr>
            </w:pPr>
            <w:r w:rsidRPr="000E1181">
              <w:rPr>
                <w:sz w:val="20"/>
                <w:szCs w:val="20"/>
              </w:rPr>
              <w:t>6</w:t>
            </w:r>
          </w:p>
        </w:tc>
        <w:tc>
          <w:tcPr>
            <w:tcW w:w="4362" w:type="dxa"/>
            <w:vMerge w:val="restart"/>
            <w:shd w:val="clear" w:color="auto" w:fill="auto"/>
          </w:tcPr>
          <w:p w:rsidR="0096678B" w:rsidRPr="000E1181" w:rsidRDefault="0096678B" w:rsidP="00012D6B">
            <w:pPr>
              <w:rPr>
                <w:i/>
                <w:sz w:val="20"/>
                <w:szCs w:val="20"/>
              </w:rPr>
            </w:pPr>
            <w:r w:rsidRPr="000E1181">
              <w:rPr>
                <w:i/>
                <w:sz w:val="20"/>
                <w:szCs w:val="20"/>
              </w:rPr>
              <w:t>Участник закупки указывает (не меняя формулировок) то значение неизменного диапазона значений показателя, которое установил заказчик</w:t>
            </w:r>
          </w:p>
          <w:p w:rsidR="0096678B" w:rsidRPr="000E1181" w:rsidRDefault="0096678B" w:rsidP="00012D6B">
            <w:pPr>
              <w:rPr>
                <w:i/>
                <w:sz w:val="20"/>
                <w:szCs w:val="20"/>
              </w:rPr>
            </w:pPr>
          </w:p>
        </w:tc>
        <w:tc>
          <w:tcPr>
            <w:tcW w:w="2653" w:type="dxa"/>
            <w:shd w:val="clear" w:color="auto" w:fill="auto"/>
          </w:tcPr>
          <w:p w:rsidR="0096678B" w:rsidRPr="000E1181" w:rsidRDefault="0096678B" w:rsidP="00012D6B">
            <w:pPr>
              <w:rPr>
                <w:bCs/>
                <w:sz w:val="20"/>
                <w:szCs w:val="20"/>
              </w:rPr>
            </w:pPr>
            <w:r w:rsidRPr="000E1181">
              <w:rPr>
                <w:bCs/>
                <w:sz w:val="20"/>
                <w:szCs w:val="20"/>
              </w:rPr>
              <w:t xml:space="preserve">Пример № 1: </w:t>
            </w:r>
          </w:p>
          <w:p w:rsidR="0096678B" w:rsidRPr="000E1181" w:rsidRDefault="0096678B" w:rsidP="00012D6B">
            <w:pPr>
              <w:rPr>
                <w:sz w:val="20"/>
                <w:szCs w:val="20"/>
              </w:rPr>
            </w:pPr>
            <w:r w:rsidRPr="000E1181">
              <w:rPr>
                <w:sz w:val="20"/>
                <w:szCs w:val="20"/>
              </w:rPr>
              <w:t xml:space="preserve">Допустимая температура хранения: </w:t>
            </w:r>
          </w:p>
          <w:p w:rsidR="0096678B" w:rsidRPr="000E1181" w:rsidRDefault="0096678B" w:rsidP="00012D6B">
            <w:pPr>
              <w:rPr>
                <w:bCs/>
                <w:sz w:val="20"/>
                <w:szCs w:val="20"/>
              </w:rPr>
            </w:pPr>
            <w:r w:rsidRPr="000E1181">
              <w:rPr>
                <w:sz w:val="20"/>
                <w:szCs w:val="20"/>
              </w:rPr>
              <w:t>от -15</w:t>
            </w:r>
            <w:r w:rsidRPr="000E1181">
              <w:rPr>
                <w:sz w:val="20"/>
                <w:szCs w:val="20"/>
                <w:vertAlign w:val="superscript"/>
              </w:rPr>
              <w:t>о</w:t>
            </w:r>
            <w:r w:rsidRPr="000E1181">
              <w:rPr>
                <w:sz w:val="20"/>
                <w:szCs w:val="20"/>
              </w:rPr>
              <w:t>С до -5</w:t>
            </w:r>
            <w:r w:rsidRPr="000E1181">
              <w:rPr>
                <w:sz w:val="20"/>
                <w:szCs w:val="20"/>
                <w:vertAlign w:val="superscript"/>
              </w:rPr>
              <w:t>о</w:t>
            </w:r>
            <w:r w:rsidRPr="000E1181">
              <w:rPr>
                <w:sz w:val="20"/>
                <w:szCs w:val="20"/>
              </w:rPr>
              <w:t>С</w:t>
            </w:r>
          </w:p>
        </w:tc>
        <w:tc>
          <w:tcPr>
            <w:tcW w:w="2834" w:type="dxa"/>
            <w:shd w:val="clear" w:color="auto" w:fill="auto"/>
          </w:tcPr>
          <w:p w:rsidR="0096678B" w:rsidRPr="000E1181" w:rsidRDefault="0096678B" w:rsidP="00012D6B">
            <w:pPr>
              <w:rPr>
                <w:sz w:val="20"/>
                <w:szCs w:val="20"/>
              </w:rPr>
            </w:pPr>
            <w:r w:rsidRPr="000E1181">
              <w:rPr>
                <w:sz w:val="20"/>
                <w:szCs w:val="20"/>
              </w:rPr>
              <w:t>от -15</w:t>
            </w:r>
            <w:r w:rsidRPr="000E1181">
              <w:rPr>
                <w:sz w:val="20"/>
                <w:szCs w:val="20"/>
                <w:vertAlign w:val="superscript"/>
              </w:rPr>
              <w:t>о</w:t>
            </w:r>
            <w:r w:rsidRPr="000E1181">
              <w:rPr>
                <w:sz w:val="20"/>
                <w:szCs w:val="20"/>
              </w:rPr>
              <w:t>С до -5</w:t>
            </w:r>
            <w:r w:rsidRPr="000E1181">
              <w:rPr>
                <w:sz w:val="20"/>
                <w:szCs w:val="20"/>
                <w:vertAlign w:val="superscript"/>
              </w:rPr>
              <w:t>о</w:t>
            </w:r>
            <w:r w:rsidRPr="000E1181">
              <w:rPr>
                <w:sz w:val="20"/>
                <w:szCs w:val="20"/>
              </w:rPr>
              <w:t>С</w:t>
            </w:r>
          </w:p>
          <w:p w:rsidR="0096678B" w:rsidRPr="000E1181" w:rsidRDefault="0096678B" w:rsidP="00012D6B">
            <w:pPr>
              <w:rPr>
                <w:sz w:val="20"/>
                <w:szCs w:val="20"/>
              </w:rPr>
            </w:pPr>
          </w:p>
        </w:tc>
      </w:tr>
      <w:tr w:rsidR="0096678B" w:rsidRPr="000E1181" w:rsidTr="00012D6B">
        <w:trPr>
          <w:trHeight w:val="900"/>
        </w:trPr>
        <w:tc>
          <w:tcPr>
            <w:tcW w:w="504" w:type="dxa"/>
            <w:vMerge/>
            <w:shd w:val="clear" w:color="auto" w:fill="auto"/>
          </w:tcPr>
          <w:p w:rsidR="0096678B" w:rsidRPr="000E1181" w:rsidRDefault="0096678B" w:rsidP="00012D6B">
            <w:pPr>
              <w:rPr>
                <w:sz w:val="20"/>
                <w:szCs w:val="20"/>
              </w:rPr>
            </w:pPr>
          </w:p>
        </w:tc>
        <w:tc>
          <w:tcPr>
            <w:tcW w:w="4362" w:type="dxa"/>
            <w:vMerge/>
            <w:shd w:val="clear" w:color="auto" w:fill="auto"/>
          </w:tcPr>
          <w:p w:rsidR="0096678B" w:rsidRPr="000E1181" w:rsidRDefault="0096678B" w:rsidP="00012D6B">
            <w:pPr>
              <w:rPr>
                <w:i/>
                <w:sz w:val="20"/>
                <w:szCs w:val="20"/>
              </w:rPr>
            </w:pPr>
          </w:p>
        </w:tc>
        <w:tc>
          <w:tcPr>
            <w:tcW w:w="2653" w:type="dxa"/>
            <w:shd w:val="clear" w:color="auto" w:fill="auto"/>
          </w:tcPr>
          <w:p w:rsidR="0096678B" w:rsidRPr="000E1181" w:rsidRDefault="0096678B" w:rsidP="00012D6B">
            <w:pPr>
              <w:rPr>
                <w:sz w:val="20"/>
                <w:szCs w:val="20"/>
              </w:rPr>
            </w:pPr>
            <w:r w:rsidRPr="000E1181">
              <w:rPr>
                <w:sz w:val="20"/>
                <w:szCs w:val="20"/>
              </w:rPr>
              <w:t>Пример № 2:</w:t>
            </w:r>
          </w:p>
          <w:p w:rsidR="0096678B" w:rsidRPr="000E1181" w:rsidRDefault="0096678B" w:rsidP="00012D6B">
            <w:pPr>
              <w:rPr>
                <w:sz w:val="20"/>
                <w:szCs w:val="20"/>
              </w:rPr>
            </w:pPr>
            <w:r w:rsidRPr="000E1181">
              <w:rPr>
                <w:sz w:val="20"/>
                <w:szCs w:val="20"/>
              </w:rPr>
              <w:t>Диапазон напряжения в электрической сети:</w:t>
            </w:r>
          </w:p>
          <w:p w:rsidR="0096678B" w:rsidRPr="000E1181" w:rsidRDefault="0096678B" w:rsidP="00012D6B">
            <w:pPr>
              <w:rPr>
                <w:bCs/>
                <w:sz w:val="20"/>
                <w:szCs w:val="20"/>
              </w:rPr>
            </w:pPr>
            <w:r w:rsidRPr="000E1181">
              <w:rPr>
                <w:sz w:val="20"/>
                <w:szCs w:val="20"/>
              </w:rPr>
              <w:t>110-240</w:t>
            </w:r>
            <w:proofErr w:type="gramStart"/>
            <w:r w:rsidRPr="000E1181">
              <w:rPr>
                <w:sz w:val="20"/>
                <w:szCs w:val="20"/>
              </w:rPr>
              <w:t xml:space="preserve"> В</w:t>
            </w:r>
            <w:proofErr w:type="gramEnd"/>
            <w:r w:rsidRPr="000E1181">
              <w:rPr>
                <w:sz w:val="20"/>
                <w:szCs w:val="20"/>
              </w:rPr>
              <w:t xml:space="preserve"> </w:t>
            </w:r>
          </w:p>
        </w:tc>
        <w:tc>
          <w:tcPr>
            <w:tcW w:w="2834" w:type="dxa"/>
            <w:shd w:val="clear" w:color="auto" w:fill="auto"/>
          </w:tcPr>
          <w:p w:rsidR="0096678B" w:rsidRPr="000E1181" w:rsidRDefault="0096678B" w:rsidP="00012D6B">
            <w:pPr>
              <w:rPr>
                <w:sz w:val="20"/>
                <w:szCs w:val="20"/>
              </w:rPr>
            </w:pPr>
            <w:r w:rsidRPr="000E1181">
              <w:rPr>
                <w:sz w:val="20"/>
                <w:szCs w:val="20"/>
              </w:rPr>
              <w:t>110-240</w:t>
            </w:r>
            <w:proofErr w:type="gramStart"/>
            <w:r w:rsidRPr="000E1181">
              <w:rPr>
                <w:sz w:val="20"/>
                <w:szCs w:val="20"/>
              </w:rPr>
              <w:t xml:space="preserve"> В</w:t>
            </w:r>
            <w:proofErr w:type="gramEnd"/>
          </w:p>
        </w:tc>
      </w:tr>
      <w:tr w:rsidR="0096678B" w:rsidRPr="000E1181" w:rsidTr="00012D6B">
        <w:trPr>
          <w:trHeight w:val="900"/>
        </w:trPr>
        <w:tc>
          <w:tcPr>
            <w:tcW w:w="504" w:type="dxa"/>
            <w:shd w:val="clear" w:color="auto" w:fill="auto"/>
          </w:tcPr>
          <w:p w:rsidR="0096678B" w:rsidRPr="000E1181" w:rsidRDefault="0096678B" w:rsidP="00012D6B">
            <w:pPr>
              <w:rPr>
                <w:sz w:val="20"/>
                <w:szCs w:val="20"/>
              </w:rPr>
            </w:pPr>
            <w:r w:rsidRPr="000E1181">
              <w:rPr>
                <w:sz w:val="20"/>
                <w:szCs w:val="20"/>
              </w:rPr>
              <w:t>7</w:t>
            </w:r>
          </w:p>
        </w:tc>
        <w:tc>
          <w:tcPr>
            <w:tcW w:w="4362" w:type="dxa"/>
            <w:shd w:val="clear" w:color="auto" w:fill="auto"/>
          </w:tcPr>
          <w:p w:rsidR="0096678B" w:rsidRPr="000E1181" w:rsidRDefault="0096678B" w:rsidP="00012D6B">
            <w:pPr>
              <w:rPr>
                <w:i/>
                <w:sz w:val="20"/>
                <w:szCs w:val="20"/>
              </w:rPr>
            </w:pPr>
            <w:r w:rsidRPr="000E1181">
              <w:rPr>
                <w:i/>
                <w:sz w:val="20"/>
                <w:szCs w:val="20"/>
              </w:rPr>
              <w:t>Участник закупки указывает заданный заказчиком диапазон или более широкий диапазон.</w:t>
            </w:r>
          </w:p>
          <w:p w:rsidR="0096678B" w:rsidRPr="000E1181" w:rsidRDefault="0096678B" w:rsidP="00012D6B">
            <w:pPr>
              <w:rPr>
                <w:b/>
                <w:sz w:val="20"/>
                <w:szCs w:val="20"/>
              </w:rPr>
            </w:pPr>
            <w:r w:rsidRPr="000E1181">
              <w:rPr>
                <w:i/>
                <w:sz w:val="20"/>
                <w:szCs w:val="20"/>
              </w:rPr>
              <w:t>Допускается диапазон со значениями ниже минимального и/или выше максимального.</w:t>
            </w:r>
          </w:p>
        </w:tc>
        <w:tc>
          <w:tcPr>
            <w:tcW w:w="2653" w:type="dxa"/>
            <w:shd w:val="clear" w:color="auto" w:fill="auto"/>
          </w:tcPr>
          <w:p w:rsidR="0096678B" w:rsidRPr="000E1181" w:rsidRDefault="0096678B" w:rsidP="00012D6B">
            <w:pPr>
              <w:rPr>
                <w:sz w:val="20"/>
                <w:szCs w:val="20"/>
              </w:rPr>
            </w:pPr>
            <w:r w:rsidRPr="000E1181">
              <w:rPr>
                <w:sz w:val="20"/>
                <w:szCs w:val="20"/>
              </w:rPr>
              <w:t>Диапазон напряжения в электрической сети:</w:t>
            </w:r>
          </w:p>
          <w:p w:rsidR="0096678B" w:rsidRPr="000E1181" w:rsidRDefault="0096678B" w:rsidP="00012D6B">
            <w:pPr>
              <w:rPr>
                <w:bCs/>
                <w:sz w:val="20"/>
                <w:szCs w:val="20"/>
              </w:rPr>
            </w:pPr>
            <w:r w:rsidRPr="000E1181">
              <w:rPr>
                <w:sz w:val="20"/>
                <w:szCs w:val="20"/>
              </w:rPr>
              <w:t>110-240</w:t>
            </w:r>
            <w:proofErr w:type="gramStart"/>
            <w:r w:rsidRPr="000E1181">
              <w:rPr>
                <w:sz w:val="20"/>
                <w:szCs w:val="20"/>
              </w:rPr>
              <w:t xml:space="preserve"> В</w:t>
            </w:r>
            <w:proofErr w:type="gramEnd"/>
          </w:p>
        </w:tc>
        <w:tc>
          <w:tcPr>
            <w:tcW w:w="2834" w:type="dxa"/>
            <w:shd w:val="clear" w:color="auto" w:fill="auto"/>
          </w:tcPr>
          <w:p w:rsidR="0096678B" w:rsidRPr="000E1181" w:rsidRDefault="0096678B" w:rsidP="00012D6B">
            <w:pPr>
              <w:rPr>
                <w:bCs/>
                <w:sz w:val="20"/>
                <w:szCs w:val="20"/>
              </w:rPr>
            </w:pPr>
            <w:r w:rsidRPr="000E1181">
              <w:rPr>
                <w:bCs/>
                <w:sz w:val="20"/>
                <w:szCs w:val="20"/>
              </w:rPr>
              <w:t xml:space="preserve">Например: </w:t>
            </w:r>
            <w:r w:rsidRPr="000E1181">
              <w:rPr>
                <w:sz w:val="20"/>
                <w:szCs w:val="20"/>
              </w:rPr>
              <w:t>110-240</w:t>
            </w:r>
            <w:proofErr w:type="gramStart"/>
            <w:r w:rsidRPr="000E1181">
              <w:rPr>
                <w:sz w:val="20"/>
                <w:szCs w:val="20"/>
              </w:rPr>
              <w:t xml:space="preserve"> В</w:t>
            </w:r>
            <w:proofErr w:type="gramEnd"/>
            <w:r w:rsidRPr="000E1181">
              <w:rPr>
                <w:bCs/>
                <w:sz w:val="20"/>
                <w:szCs w:val="20"/>
              </w:rPr>
              <w:t xml:space="preserve"> </w:t>
            </w:r>
          </w:p>
          <w:p w:rsidR="0096678B" w:rsidRPr="000E1181" w:rsidRDefault="0096678B" w:rsidP="00AD2424">
            <w:pPr>
              <w:rPr>
                <w:b/>
                <w:sz w:val="20"/>
                <w:szCs w:val="20"/>
              </w:rPr>
            </w:pPr>
            <w:r w:rsidRPr="000E1181">
              <w:rPr>
                <w:bCs/>
                <w:sz w:val="20"/>
                <w:szCs w:val="20"/>
              </w:rPr>
              <w:t>Например: 100-250</w:t>
            </w:r>
            <w:proofErr w:type="gramStart"/>
            <w:r w:rsidRPr="000E1181">
              <w:rPr>
                <w:bCs/>
                <w:sz w:val="20"/>
                <w:szCs w:val="20"/>
              </w:rPr>
              <w:t xml:space="preserve"> В</w:t>
            </w:r>
            <w:proofErr w:type="gramEnd"/>
          </w:p>
        </w:tc>
      </w:tr>
      <w:tr w:rsidR="0096678B" w:rsidRPr="000E1181" w:rsidTr="00CA3BB6">
        <w:trPr>
          <w:trHeight w:val="2155"/>
        </w:trPr>
        <w:tc>
          <w:tcPr>
            <w:tcW w:w="504" w:type="dxa"/>
            <w:shd w:val="clear" w:color="auto" w:fill="auto"/>
          </w:tcPr>
          <w:p w:rsidR="0096678B" w:rsidRPr="000E1181" w:rsidRDefault="0096678B" w:rsidP="00012D6B">
            <w:pPr>
              <w:rPr>
                <w:sz w:val="20"/>
                <w:szCs w:val="20"/>
              </w:rPr>
            </w:pPr>
            <w:r w:rsidRPr="000E1181">
              <w:rPr>
                <w:sz w:val="20"/>
                <w:szCs w:val="20"/>
              </w:rPr>
              <w:t>8</w:t>
            </w:r>
          </w:p>
        </w:tc>
        <w:tc>
          <w:tcPr>
            <w:tcW w:w="4362" w:type="dxa"/>
            <w:shd w:val="clear" w:color="auto" w:fill="auto"/>
          </w:tcPr>
          <w:p w:rsidR="0096678B" w:rsidRPr="000E1181" w:rsidRDefault="0096678B" w:rsidP="00012D6B">
            <w:pPr>
              <w:rPr>
                <w:i/>
                <w:sz w:val="20"/>
                <w:szCs w:val="20"/>
              </w:rPr>
            </w:pPr>
            <w:r w:rsidRPr="000E1181">
              <w:rPr>
                <w:i/>
                <w:sz w:val="20"/>
                <w:szCs w:val="20"/>
              </w:rPr>
              <w:t>Участник закупки указывает заданный заказчиком диапазон или диапазон, который находится внутри заданного заказчиком диапазона</w:t>
            </w:r>
            <w:r w:rsidRPr="000E1181">
              <w:rPr>
                <w:b/>
                <w:sz w:val="20"/>
                <w:szCs w:val="20"/>
              </w:rPr>
              <w:t xml:space="preserve"> </w:t>
            </w:r>
            <w:r w:rsidRPr="000E1181">
              <w:rPr>
                <w:i/>
                <w:sz w:val="20"/>
                <w:szCs w:val="20"/>
              </w:rPr>
              <w:t xml:space="preserve">(в </w:t>
            </w:r>
            <w:proofErr w:type="spellStart"/>
            <w:r w:rsidRPr="000E1181">
              <w:rPr>
                <w:i/>
                <w:sz w:val="20"/>
                <w:szCs w:val="20"/>
              </w:rPr>
              <w:t>т.ч</w:t>
            </w:r>
            <w:proofErr w:type="spellEnd"/>
            <w:r w:rsidRPr="000E1181">
              <w:rPr>
                <w:i/>
                <w:sz w:val="20"/>
                <w:szCs w:val="20"/>
              </w:rPr>
              <w:t xml:space="preserve">. любое конкретное значение из заданного диапазона). </w:t>
            </w:r>
          </w:p>
          <w:p w:rsidR="0096678B" w:rsidRPr="000E1181" w:rsidRDefault="0096678B" w:rsidP="00012D6B">
            <w:pPr>
              <w:rPr>
                <w:i/>
                <w:sz w:val="20"/>
                <w:szCs w:val="20"/>
              </w:rPr>
            </w:pPr>
            <w:r w:rsidRPr="000E1181">
              <w:rPr>
                <w:i/>
                <w:sz w:val="20"/>
                <w:szCs w:val="20"/>
              </w:rPr>
              <w:t>Допускается диапазон  со значениями ниже максимального и/или выше минимального, а также допускается любое конкретное значение из заданного диапазона.</w:t>
            </w:r>
          </w:p>
        </w:tc>
        <w:tc>
          <w:tcPr>
            <w:tcW w:w="2653" w:type="dxa"/>
            <w:shd w:val="clear" w:color="auto" w:fill="auto"/>
          </w:tcPr>
          <w:p w:rsidR="0096678B" w:rsidRPr="000E1181" w:rsidRDefault="0096678B" w:rsidP="00012D6B">
            <w:pPr>
              <w:rPr>
                <w:sz w:val="20"/>
                <w:szCs w:val="20"/>
              </w:rPr>
            </w:pPr>
            <w:r w:rsidRPr="000E1181">
              <w:rPr>
                <w:sz w:val="20"/>
                <w:szCs w:val="20"/>
              </w:rPr>
              <w:t>Пример № 1:</w:t>
            </w:r>
          </w:p>
          <w:p w:rsidR="0096678B" w:rsidRPr="000E1181" w:rsidRDefault="0096678B" w:rsidP="00012D6B">
            <w:pPr>
              <w:rPr>
                <w:bCs/>
                <w:sz w:val="20"/>
                <w:szCs w:val="20"/>
              </w:rPr>
            </w:pPr>
            <w:r w:rsidRPr="000E1181">
              <w:rPr>
                <w:bCs/>
                <w:sz w:val="20"/>
                <w:szCs w:val="20"/>
              </w:rPr>
              <w:t>Вес товара:</w:t>
            </w:r>
          </w:p>
          <w:p w:rsidR="0096678B" w:rsidRPr="000E1181" w:rsidRDefault="0096678B" w:rsidP="00012D6B">
            <w:pPr>
              <w:rPr>
                <w:b/>
                <w:sz w:val="20"/>
                <w:szCs w:val="20"/>
              </w:rPr>
            </w:pPr>
            <w:r w:rsidRPr="000E1181">
              <w:rPr>
                <w:bCs/>
                <w:sz w:val="20"/>
                <w:szCs w:val="20"/>
              </w:rPr>
              <w:t>3-8 кг</w:t>
            </w:r>
          </w:p>
        </w:tc>
        <w:tc>
          <w:tcPr>
            <w:tcW w:w="2834" w:type="dxa"/>
            <w:shd w:val="clear" w:color="auto" w:fill="auto"/>
          </w:tcPr>
          <w:p w:rsidR="0096678B" w:rsidRPr="000E1181" w:rsidRDefault="0096678B" w:rsidP="00012D6B">
            <w:pPr>
              <w:rPr>
                <w:bCs/>
                <w:sz w:val="20"/>
                <w:szCs w:val="20"/>
              </w:rPr>
            </w:pPr>
            <w:r w:rsidRPr="000E1181">
              <w:rPr>
                <w:bCs/>
                <w:sz w:val="20"/>
                <w:szCs w:val="20"/>
              </w:rPr>
              <w:t xml:space="preserve">Например: 3-8 кг. </w:t>
            </w:r>
          </w:p>
          <w:p w:rsidR="0096678B" w:rsidRPr="000E1181" w:rsidRDefault="0096678B" w:rsidP="00012D6B">
            <w:pPr>
              <w:rPr>
                <w:bCs/>
                <w:sz w:val="20"/>
                <w:szCs w:val="20"/>
              </w:rPr>
            </w:pPr>
            <w:r w:rsidRPr="000E1181">
              <w:rPr>
                <w:bCs/>
                <w:sz w:val="20"/>
                <w:szCs w:val="20"/>
              </w:rPr>
              <w:t xml:space="preserve">Например: 4-7 кг. </w:t>
            </w:r>
          </w:p>
          <w:p w:rsidR="0096678B" w:rsidRPr="000E1181" w:rsidRDefault="0096678B" w:rsidP="00697D71">
            <w:pPr>
              <w:rPr>
                <w:b/>
                <w:sz w:val="20"/>
                <w:szCs w:val="20"/>
              </w:rPr>
            </w:pPr>
            <w:r w:rsidRPr="000E1181">
              <w:rPr>
                <w:bCs/>
                <w:sz w:val="20"/>
                <w:szCs w:val="20"/>
              </w:rPr>
              <w:t>Например:  5 кг.</w:t>
            </w:r>
          </w:p>
        </w:tc>
      </w:tr>
      <w:tr w:rsidR="0096678B" w:rsidRPr="000E1181" w:rsidTr="00012D6B">
        <w:trPr>
          <w:trHeight w:val="212"/>
        </w:trPr>
        <w:tc>
          <w:tcPr>
            <w:tcW w:w="504" w:type="dxa"/>
            <w:shd w:val="clear" w:color="auto" w:fill="auto"/>
          </w:tcPr>
          <w:p w:rsidR="0096678B" w:rsidRPr="000E1181" w:rsidRDefault="0096678B" w:rsidP="00012D6B">
            <w:pPr>
              <w:rPr>
                <w:sz w:val="20"/>
                <w:szCs w:val="20"/>
              </w:rPr>
            </w:pPr>
            <w:r w:rsidRPr="000E1181">
              <w:rPr>
                <w:sz w:val="20"/>
                <w:szCs w:val="20"/>
              </w:rPr>
              <w:t>9</w:t>
            </w:r>
          </w:p>
        </w:tc>
        <w:tc>
          <w:tcPr>
            <w:tcW w:w="4362" w:type="dxa"/>
            <w:shd w:val="clear" w:color="auto" w:fill="auto"/>
          </w:tcPr>
          <w:p w:rsidR="0096678B" w:rsidRPr="000E1181" w:rsidRDefault="0096678B" w:rsidP="00012D6B">
            <w:pPr>
              <w:rPr>
                <w:i/>
                <w:sz w:val="20"/>
                <w:szCs w:val="20"/>
              </w:rPr>
            </w:pPr>
            <w:r w:rsidRPr="000E1181">
              <w:rPr>
                <w:i/>
                <w:sz w:val="20"/>
                <w:szCs w:val="20"/>
              </w:rPr>
              <w:t>Участник закупки указывает конкретное (единственное) значение фасовки товара, установленного Заказчиком, при этом допускается поставка товара с иной фасовкой (количеством товара во вторичной (потребительской) упаковке)  с соответствующим пропорциональным изменением общего количества упаковок товара.</w:t>
            </w:r>
          </w:p>
        </w:tc>
        <w:tc>
          <w:tcPr>
            <w:tcW w:w="2653" w:type="dxa"/>
            <w:shd w:val="clear" w:color="auto" w:fill="auto"/>
          </w:tcPr>
          <w:p w:rsidR="0096678B" w:rsidRPr="000E1181" w:rsidRDefault="0096678B" w:rsidP="00012D6B">
            <w:pPr>
              <w:rPr>
                <w:bCs/>
                <w:sz w:val="20"/>
                <w:szCs w:val="20"/>
              </w:rPr>
            </w:pPr>
            <w:r w:rsidRPr="000E1181">
              <w:rPr>
                <w:bCs/>
                <w:sz w:val="20"/>
                <w:szCs w:val="20"/>
              </w:rPr>
              <w:t>Вторичная упаковка:</w:t>
            </w:r>
          </w:p>
          <w:p w:rsidR="0096678B" w:rsidRPr="000E1181" w:rsidRDefault="0096678B" w:rsidP="00012D6B">
            <w:pPr>
              <w:rPr>
                <w:bCs/>
                <w:sz w:val="20"/>
                <w:szCs w:val="20"/>
              </w:rPr>
            </w:pPr>
            <w:r w:rsidRPr="000E1181">
              <w:rPr>
                <w:bCs/>
                <w:sz w:val="20"/>
                <w:szCs w:val="20"/>
              </w:rPr>
              <w:t>№ 30</w:t>
            </w:r>
          </w:p>
        </w:tc>
        <w:tc>
          <w:tcPr>
            <w:tcW w:w="2834" w:type="dxa"/>
            <w:shd w:val="clear" w:color="auto" w:fill="auto"/>
          </w:tcPr>
          <w:p w:rsidR="0096678B" w:rsidRPr="000E1181" w:rsidRDefault="0096678B" w:rsidP="00012D6B">
            <w:pPr>
              <w:rPr>
                <w:bCs/>
                <w:sz w:val="20"/>
                <w:szCs w:val="20"/>
              </w:rPr>
            </w:pPr>
            <w:r w:rsidRPr="000E1181">
              <w:rPr>
                <w:bCs/>
                <w:sz w:val="20"/>
                <w:szCs w:val="20"/>
              </w:rPr>
              <w:t>Например: № 1</w:t>
            </w:r>
          </w:p>
          <w:p w:rsidR="0096678B" w:rsidRPr="000E1181" w:rsidRDefault="0096678B" w:rsidP="00012D6B">
            <w:pPr>
              <w:rPr>
                <w:bCs/>
                <w:sz w:val="20"/>
                <w:szCs w:val="20"/>
              </w:rPr>
            </w:pPr>
            <w:r w:rsidRPr="000E1181">
              <w:rPr>
                <w:bCs/>
                <w:sz w:val="20"/>
                <w:szCs w:val="20"/>
              </w:rPr>
              <w:t>Например: № 5</w:t>
            </w:r>
          </w:p>
          <w:p w:rsidR="0096678B" w:rsidRPr="000E1181" w:rsidRDefault="0096678B" w:rsidP="00012D6B">
            <w:pPr>
              <w:rPr>
                <w:bCs/>
                <w:sz w:val="20"/>
                <w:szCs w:val="20"/>
              </w:rPr>
            </w:pPr>
            <w:r w:rsidRPr="000E1181">
              <w:rPr>
                <w:bCs/>
                <w:sz w:val="20"/>
                <w:szCs w:val="20"/>
              </w:rPr>
              <w:t>Например: № 30</w:t>
            </w:r>
          </w:p>
          <w:p w:rsidR="0096678B" w:rsidRPr="000E1181" w:rsidRDefault="0096678B" w:rsidP="00697D71">
            <w:pPr>
              <w:rPr>
                <w:bCs/>
                <w:sz w:val="20"/>
                <w:szCs w:val="20"/>
              </w:rPr>
            </w:pPr>
            <w:r w:rsidRPr="000E1181">
              <w:rPr>
                <w:bCs/>
                <w:sz w:val="20"/>
                <w:szCs w:val="20"/>
              </w:rPr>
              <w:t>Например: № 100</w:t>
            </w:r>
          </w:p>
        </w:tc>
      </w:tr>
      <w:tr w:rsidR="0096678B" w:rsidRPr="000E1181" w:rsidTr="00012D6B">
        <w:trPr>
          <w:trHeight w:val="1390"/>
        </w:trPr>
        <w:tc>
          <w:tcPr>
            <w:tcW w:w="504" w:type="dxa"/>
            <w:shd w:val="clear" w:color="auto" w:fill="auto"/>
          </w:tcPr>
          <w:p w:rsidR="0096678B" w:rsidRPr="000E1181" w:rsidRDefault="0096678B" w:rsidP="00012D6B">
            <w:pPr>
              <w:rPr>
                <w:sz w:val="20"/>
                <w:szCs w:val="20"/>
              </w:rPr>
            </w:pPr>
            <w:r w:rsidRPr="000E1181">
              <w:rPr>
                <w:sz w:val="20"/>
                <w:szCs w:val="20"/>
              </w:rPr>
              <w:t>10</w:t>
            </w:r>
          </w:p>
        </w:tc>
        <w:tc>
          <w:tcPr>
            <w:tcW w:w="4362" w:type="dxa"/>
            <w:shd w:val="clear" w:color="auto" w:fill="auto"/>
          </w:tcPr>
          <w:p w:rsidR="0096678B" w:rsidRPr="000E1181" w:rsidRDefault="0096678B" w:rsidP="00012D6B">
            <w:pPr>
              <w:rPr>
                <w:i/>
                <w:sz w:val="20"/>
                <w:szCs w:val="20"/>
              </w:rPr>
            </w:pPr>
            <w:r w:rsidRPr="000E1181">
              <w:rPr>
                <w:i/>
                <w:sz w:val="20"/>
                <w:szCs w:val="20"/>
              </w:rPr>
              <w:t>Участник закупки указывает конкретный показатель ТУ, который должен содержать номер, дату, или наименование производителя (</w:t>
            </w:r>
            <w:proofErr w:type="gramStart"/>
            <w:r w:rsidRPr="000E1181">
              <w:rPr>
                <w:i/>
                <w:sz w:val="20"/>
                <w:szCs w:val="20"/>
              </w:rPr>
              <w:t>т.е. реквизиты</w:t>
            </w:r>
            <w:proofErr w:type="gramEnd"/>
            <w:r w:rsidRPr="000E1181">
              <w:rPr>
                <w:i/>
                <w:sz w:val="20"/>
                <w:szCs w:val="20"/>
              </w:rPr>
              <w:t>, позволяющие выделить указанные ТУ из общей массы)</w:t>
            </w:r>
          </w:p>
        </w:tc>
        <w:tc>
          <w:tcPr>
            <w:tcW w:w="2653" w:type="dxa"/>
            <w:shd w:val="clear" w:color="auto" w:fill="auto"/>
          </w:tcPr>
          <w:p w:rsidR="0096678B" w:rsidRPr="000E1181" w:rsidRDefault="0096678B" w:rsidP="00012D6B">
            <w:pPr>
              <w:rPr>
                <w:bCs/>
                <w:sz w:val="20"/>
                <w:szCs w:val="20"/>
              </w:rPr>
            </w:pPr>
            <w:r w:rsidRPr="000E1181">
              <w:rPr>
                <w:bCs/>
                <w:sz w:val="20"/>
                <w:szCs w:val="20"/>
              </w:rPr>
              <w:t>ТУ производителя</w:t>
            </w:r>
          </w:p>
        </w:tc>
        <w:tc>
          <w:tcPr>
            <w:tcW w:w="2834" w:type="dxa"/>
            <w:shd w:val="clear" w:color="auto" w:fill="auto"/>
          </w:tcPr>
          <w:p w:rsidR="0096678B" w:rsidRPr="000E1181" w:rsidRDefault="0096678B" w:rsidP="00012D6B">
            <w:pPr>
              <w:rPr>
                <w:bCs/>
                <w:sz w:val="20"/>
                <w:szCs w:val="20"/>
              </w:rPr>
            </w:pPr>
            <w:r w:rsidRPr="000E1181">
              <w:rPr>
                <w:bCs/>
                <w:sz w:val="20"/>
                <w:szCs w:val="20"/>
              </w:rPr>
              <w:t>ТУ 2499-001-0151395187-2015,</w:t>
            </w:r>
          </w:p>
          <w:p w:rsidR="0096678B" w:rsidRPr="000E1181" w:rsidRDefault="0096678B" w:rsidP="00012D6B">
            <w:pPr>
              <w:rPr>
                <w:bCs/>
                <w:sz w:val="20"/>
                <w:szCs w:val="20"/>
              </w:rPr>
            </w:pPr>
            <w:r w:rsidRPr="000E1181">
              <w:rPr>
                <w:bCs/>
                <w:sz w:val="20"/>
                <w:szCs w:val="20"/>
              </w:rPr>
              <w:t xml:space="preserve">дата выдачи 14.04.2015 </w:t>
            </w:r>
          </w:p>
          <w:p w:rsidR="0096678B" w:rsidRPr="000E1181" w:rsidRDefault="0096678B" w:rsidP="00012D6B">
            <w:pPr>
              <w:rPr>
                <w:bCs/>
                <w:sz w:val="20"/>
                <w:szCs w:val="20"/>
              </w:rPr>
            </w:pPr>
            <w:r w:rsidRPr="000E1181">
              <w:rPr>
                <w:bCs/>
                <w:sz w:val="20"/>
                <w:szCs w:val="20"/>
              </w:rPr>
              <w:t>или</w:t>
            </w:r>
          </w:p>
          <w:p w:rsidR="0096678B" w:rsidRPr="000E1181" w:rsidRDefault="0096678B" w:rsidP="00012D6B">
            <w:pPr>
              <w:rPr>
                <w:bCs/>
                <w:sz w:val="20"/>
                <w:szCs w:val="20"/>
              </w:rPr>
            </w:pPr>
            <w:r w:rsidRPr="000E1181">
              <w:rPr>
                <w:bCs/>
                <w:sz w:val="20"/>
                <w:szCs w:val="20"/>
              </w:rPr>
              <w:t>ТУ 2499-001-0151395187-2015,</w:t>
            </w:r>
          </w:p>
          <w:p w:rsidR="0096678B" w:rsidRPr="000E1181" w:rsidRDefault="0096678B" w:rsidP="00012D6B">
            <w:pPr>
              <w:rPr>
                <w:bCs/>
                <w:sz w:val="20"/>
                <w:szCs w:val="20"/>
              </w:rPr>
            </w:pPr>
            <w:r w:rsidRPr="000E1181">
              <w:rPr>
                <w:bCs/>
                <w:sz w:val="20"/>
                <w:szCs w:val="20"/>
              </w:rPr>
              <w:t>ООО «Солнышко»</w:t>
            </w:r>
          </w:p>
        </w:tc>
      </w:tr>
      <w:tr w:rsidR="0096678B" w:rsidRPr="000E1181" w:rsidTr="00541BF3">
        <w:trPr>
          <w:trHeight w:val="779"/>
        </w:trPr>
        <w:tc>
          <w:tcPr>
            <w:tcW w:w="504" w:type="dxa"/>
            <w:shd w:val="clear" w:color="auto" w:fill="auto"/>
          </w:tcPr>
          <w:p w:rsidR="0096678B" w:rsidRPr="000E1181" w:rsidRDefault="0096678B" w:rsidP="00012D6B">
            <w:pPr>
              <w:rPr>
                <w:sz w:val="20"/>
                <w:szCs w:val="20"/>
              </w:rPr>
            </w:pPr>
            <w:r w:rsidRPr="000E1181">
              <w:rPr>
                <w:sz w:val="20"/>
                <w:szCs w:val="20"/>
              </w:rPr>
              <w:t>11</w:t>
            </w:r>
          </w:p>
        </w:tc>
        <w:tc>
          <w:tcPr>
            <w:tcW w:w="4362" w:type="dxa"/>
            <w:shd w:val="clear" w:color="auto" w:fill="auto"/>
          </w:tcPr>
          <w:p w:rsidR="0096678B" w:rsidRPr="000E1181" w:rsidRDefault="0096678B" w:rsidP="00012D6B">
            <w:pPr>
              <w:rPr>
                <w:i/>
                <w:sz w:val="20"/>
                <w:szCs w:val="20"/>
              </w:rPr>
            </w:pPr>
            <w:r w:rsidRPr="000E1181">
              <w:rPr>
                <w:i/>
                <w:sz w:val="20"/>
                <w:szCs w:val="20"/>
              </w:rPr>
              <w:t>Участник закупки указывает конкретное (единственное) значение показателя из заданного диапазона</w:t>
            </w:r>
          </w:p>
        </w:tc>
        <w:tc>
          <w:tcPr>
            <w:tcW w:w="2653" w:type="dxa"/>
            <w:shd w:val="clear" w:color="auto" w:fill="auto"/>
          </w:tcPr>
          <w:p w:rsidR="0096678B" w:rsidRPr="000E1181" w:rsidRDefault="0096678B" w:rsidP="00012D6B">
            <w:pPr>
              <w:rPr>
                <w:bCs/>
                <w:sz w:val="20"/>
                <w:szCs w:val="20"/>
              </w:rPr>
            </w:pPr>
            <w:r w:rsidRPr="000E1181">
              <w:rPr>
                <w:bCs/>
                <w:sz w:val="20"/>
                <w:szCs w:val="20"/>
              </w:rPr>
              <w:t>Объем шприца, кубический сантиметр;</w:t>
            </w:r>
            <w:r w:rsidRPr="000E1181">
              <w:rPr>
                <w:bCs/>
              </w:rPr>
              <w:t>ᶺ</w:t>
            </w:r>
            <w:r w:rsidRPr="000E1181">
              <w:rPr>
                <w:bCs/>
                <w:sz w:val="20"/>
                <w:szCs w:val="20"/>
              </w:rPr>
              <w:t>миллиметр</w:t>
            </w:r>
          </w:p>
          <w:p w:rsidR="0096678B" w:rsidRPr="000E1181" w:rsidRDefault="0096678B" w:rsidP="00012D6B">
            <w:pPr>
              <w:rPr>
                <w:bCs/>
                <w:sz w:val="20"/>
                <w:szCs w:val="20"/>
              </w:rPr>
            </w:pPr>
            <w:r w:rsidRPr="000E1181">
              <w:rPr>
                <w:bCs/>
                <w:sz w:val="20"/>
                <w:szCs w:val="20"/>
              </w:rPr>
              <w:t>&gt;0,5 и ≤1</w:t>
            </w:r>
          </w:p>
        </w:tc>
        <w:tc>
          <w:tcPr>
            <w:tcW w:w="2834" w:type="dxa"/>
            <w:shd w:val="clear" w:color="auto" w:fill="auto"/>
          </w:tcPr>
          <w:p w:rsidR="0096678B" w:rsidRPr="000E1181" w:rsidRDefault="0096678B" w:rsidP="00012D6B">
            <w:pPr>
              <w:rPr>
                <w:bCs/>
                <w:sz w:val="20"/>
                <w:szCs w:val="20"/>
              </w:rPr>
            </w:pPr>
            <w:r w:rsidRPr="000E1181">
              <w:rPr>
                <w:bCs/>
                <w:sz w:val="20"/>
                <w:szCs w:val="20"/>
              </w:rPr>
              <w:t>Например:</w:t>
            </w:r>
          </w:p>
          <w:p w:rsidR="0096678B" w:rsidRPr="000E1181" w:rsidRDefault="0096678B" w:rsidP="00012D6B">
            <w:pPr>
              <w:rPr>
                <w:bCs/>
                <w:sz w:val="20"/>
                <w:szCs w:val="20"/>
              </w:rPr>
            </w:pPr>
            <w:r w:rsidRPr="000E1181">
              <w:rPr>
                <w:bCs/>
                <w:sz w:val="20"/>
                <w:szCs w:val="20"/>
              </w:rPr>
              <w:t>1</w:t>
            </w:r>
          </w:p>
          <w:p w:rsidR="0096678B" w:rsidRPr="000E1181" w:rsidRDefault="0096678B" w:rsidP="00DE41E6">
            <w:pPr>
              <w:rPr>
                <w:bCs/>
                <w:sz w:val="20"/>
                <w:szCs w:val="20"/>
              </w:rPr>
            </w:pPr>
          </w:p>
        </w:tc>
      </w:tr>
      <w:tr w:rsidR="0096678B" w:rsidRPr="000E1181" w:rsidTr="00697D71">
        <w:trPr>
          <w:trHeight w:val="698"/>
        </w:trPr>
        <w:tc>
          <w:tcPr>
            <w:tcW w:w="504" w:type="dxa"/>
            <w:vMerge w:val="restart"/>
            <w:shd w:val="clear" w:color="auto" w:fill="auto"/>
          </w:tcPr>
          <w:p w:rsidR="0096678B" w:rsidRPr="000E1181" w:rsidRDefault="0096678B" w:rsidP="00012D6B">
            <w:pPr>
              <w:rPr>
                <w:sz w:val="20"/>
                <w:szCs w:val="20"/>
              </w:rPr>
            </w:pPr>
            <w:r w:rsidRPr="000E1181">
              <w:rPr>
                <w:sz w:val="20"/>
                <w:szCs w:val="20"/>
              </w:rPr>
              <w:t>12</w:t>
            </w:r>
          </w:p>
        </w:tc>
        <w:tc>
          <w:tcPr>
            <w:tcW w:w="4362" w:type="dxa"/>
            <w:vMerge w:val="restart"/>
            <w:shd w:val="clear" w:color="auto" w:fill="auto"/>
          </w:tcPr>
          <w:p w:rsidR="0096678B" w:rsidRPr="000E1181" w:rsidRDefault="0096678B" w:rsidP="00012D6B">
            <w:pPr>
              <w:rPr>
                <w:i/>
                <w:sz w:val="20"/>
                <w:szCs w:val="20"/>
              </w:rPr>
            </w:pPr>
            <w:r w:rsidRPr="000E1181">
              <w:rPr>
                <w:i/>
                <w:iCs/>
                <w:sz w:val="20"/>
                <w:szCs w:val="20"/>
              </w:rPr>
              <w:t>Участник закупки указывает конкретное (единственное) значение показателя, которое должно быть больше установленного заказчиком значения. Слово «более» или знак «&gt;»  не должны использоваться участником.</w:t>
            </w:r>
          </w:p>
        </w:tc>
        <w:tc>
          <w:tcPr>
            <w:tcW w:w="2653" w:type="dxa"/>
            <w:shd w:val="clear" w:color="auto" w:fill="auto"/>
          </w:tcPr>
          <w:p w:rsidR="0096678B" w:rsidRPr="000E1181" w:rsidRDefault="0096678B">
            <w:pPr>
              <w:spacing w:line="252" w:lineRule="auto"/>
              <w:rPr>
                <w:rFonts w:eastAsiaTheme="minorHAnsi"/>
                <w:sz w:val="20"/>
                <w:szCs w:val="20"/>
                <w:lang w:eastAsia="en-US"/>
              </w:rPr>
            </w:pPr>
            <w:r w:rsidRPr="000E1181">
              <w:rPr>
                <w:sz w:val="20"/>
                <w:szCs w:val="20"/>
              </w:rPr>
              <w:t xml:space="preserve">Пример № 1: </w:t>
            </w:r>
          </w:p>
          <w:p w:rsidR="0096678B" w:rsidRPr="000E1181" w:rsidRDefault="0096678B">
            <w:pPr>
              <w:spacing w:line="252" w:lineRule="auto"/>
              <w:rPr>
                <w:rFonts w:ascii="Calibri" w:hAnsi="Calibri" w:cs="Calibri"/>
                <w:sz w:val="20"/>
                <w:szCs w:val="20"/>
              </w:rPr>
            </w:pPr>
            <w:r w:rsidRPr="000E1181">
              <w:rPr>
                <w:sz w:val="20"/>
                <w:szCs w:val="20"/>
              </w:rPr>
              <w:t xml:space="preserve">Длина: &gt;50 м </w:t>
            </w:r>
          </w:p>
          <w:p w:rsidR="0096678B" w:rsidRPr="000E1181" w:rsidRDefault="0096678B">
            <w:pPr>
              <w:spacing w:line="252" w:lineRule="auto"/>
              <w:rPr>
                <w:rFonts w:eastAsiaTheme="minorHAnsi"/>
                <w:b/>
                <w:bCs/>
                <w:sz w:val="20"/>
                <w:szCs w:val="20"/>
                <w:lang w:eastAsia="en-US"/>
              </w:rPr>
            </w:pPr>
          </w:p>
        </w:tc>
        <w:tc>
          <w:tcPr>
            <w:tcW w:w="2834" w:type="dxa"/>
            <w:shd w:val="clear" w:color="auto" w:fill="auto"/>
          </w:tcPr>
          <w:p w:rsidR="0096678B" w:rsidRPr="000E1181" w:rsidRDefault="0096678B" w:rsidP="00697D71">
            <w:pPr>
              <w:spacing w:line="252" w:lineRule="auto"/>
              <w:rPr>
                <w:rFonts w:eastAsiaTheme="minorHAnsi"/>
                <w:sz w:val="20"/>
                <w:szCs w:val="20"/>
                <w:lang w:eastAsia="en-US"/>
              </w:rPr>
            </w:pPr>
            <w:r w:rsidRPr="000E1181">
              <w:rPr>
                <w:sz w:val="20"/>
                <w:szCs w:val="20"/>
              </w:rPr>
              <w:t>Например: 51</w:t>
            </w:r>
          </w:p>
        </w:tc>
      </w:tr>
      <w:tr w:rsidR="0096678B" w:rsidRPr="000E1181" w:rsidTr="00697D71">
        <w:trPr>
          <w:trHeight w:val="569"/>
        </w:trPr>
        <w:tc>
          <w:tcPr>
            <w:tcW w:w="504" w:type="dxa"/>
            <w:vMerge/>
            <w:shd w:val="clear" w:color="auto" w:fill="auto"/>
          </w:tcPr>
          <w:p w:rsidR="0096678B" w:rsidRPr="000E1181" w:rsidRDefault="0096678B" w:rsidP="00012D6B">
            <w:pPr>
              <w:rPr>
                <w:sz w:val="20"/>
                <w:szCs w:val="20"/>
              </w:rPr>
            </w:pPr>
          </w:p>
        </w:tc>
        <w:tc>
          <w:tcPr>
            <w:tcW w:w="4362" w:type="dxa"/>
            <w:vMerge/>
            <w:shd w:val="clear" w:color="auto" w:fill="auto"/>
          </w:tcPr>
          <w:p w:rsidR="0096678B" w:rsidRPr="000E1181" w:rsidRDefault="0096678B" w:rsidP="00012D6B">
            <w:pPr>
              <w:rPr>
                <w:i/>
                <w:iCs/>
                <w:sz w:val="20"/>
                <w:szCs w:val="20"/>
              </w:rPr>
            </w:pPr>
          </w:p>
        </w:tc>
        <w:tc>
          <w:tcPr>
            <w:tcW w:w="2653" w:type="dxa"/>
            <w:shd w:val="clear" w:color="auto" w:fill="auto"/>
          </w:tcPr>
          <w:p w:rsidR="0096678B" w:rsidRPr="000E1181" w:rsidRDefault="0096678B">
            <w:pPr>
              <w:spacing w:line="252" w:lineRule="auto"/>
              <w:rPr>
                <w:rFonts w:eastAsiaTheme="minorHAnsi"/>
                <w:sz w:val="20"/>
                <w:szCs w:val="20"/>
                <w:lang w:eastAsia="en-US"/>
              </w:rPr>
            </w:pPr>
            <w:r w:rsidRPr="000E1181">
              <w:rPr>
                <w:sz w:val="20"/>
                <w:szCs w:val="20"/>
              </w:rPr>
              <w:t xml:space="preserve">Пример № 2: </w:t>
            </w:r>
          </w:p>
          <w:p w:rsidR="0096678B" w:rsidRPr="000E1181" w:rsidRDefault="0096678B">
            <w:pPr>
              <w:spacing w:line="252" w:lineRule="auto"/>
              <w:rPr>
                <w:rFonts w:ascii="Calibri" w:hAnsi="Calibri" w:cs="Calibri"/>
                <w:sz w:val="20"/>
                <w:szCs w:val="20"/>
              </w:rPr>
            </w:pPr>
            <w:r w:rsidRPr="000E1181">
              <w:rPr>
                <w:sz w:val="20"/>
                <w:szCs w:val="20"/>
              </w:rPr>
              <w:t xml:space="preserve">Длина: более 50 м </w:t>
            </w:r>
          </w:p>
        </w:tc>
        <w:tc>
          <w:tcPr>
            <w:tcW w:w="2834" w:type="dxa"/>
            <w:shd w:val="clear" w:color="auto" w:fill="auto"/>
          </w:tcPr>
          <w:p w:rsidR="0096678B" w:rsidRPr="000E1181" w:rsidRDefault="0096678B" w:rsidP="00697D71">
            <w:pPr>
              <w:spacing w:line="252" w:lineRule="auto"/>
              <w:rPr>
                <w:rFonts w:eastAsiaTheme="minorHAnsi"/>
                <w:sz w:val="20"/>
                <w:szCs w:val="20"/>
                <w:lang w:eastAsia="en-US"/>
              </w:rPr>
            </w:pPr>
            <w:r w:rsidRPr="000E1181">
              <w:rPr>
                <w:sz w:val="20"/>
                <w:szCs w:val="20"/>
              </w:rPr>
              <w:t>Например: 51,5</w:t>
            </w:r>
          </w:p>
        </w:tc>
      </w:tr>
      <w:tr w:rsidR="0096678B" w:rsidRPr="000E1181" w:rsidTr="00AD2424">
        <w:trPr>
          <w:trHeight w:val="698"/>
        </w:trPr>
        <w:tc>
          <w:tcPr>
            <w:tcW w:w="504" w:type="dxa"/>
            <w:vMerge w:val="restart"/>
            <w:shd w:val="clear" w:color="auto" w:fill="auto"/>
          </w:tcPr>
          <w:p w:rsidR="0096678B" w:rsidRPr="000E1181" w:rsidRDefault="0096678B" w:rsidP="00012D6B">
            <w:pPr>
              <w:rPr>
                <w:sz w:val="20"/>
                <w:szCs w:val="20"/>
              </w:rPr>
            </w:pPr>
            <w:r w:rsidRPr="000E1181">
              <w:rPr>
                <w:sz w:val="20"/>
                <w:szCs w:val="20"/>
              </w:rPr>
              <w:lastRenderedPageBreak/>
              <w:t>13</w:t>
            </w:r>
          </w:p>
        </w:tc>
        <w:tc>
          <w:tcPr>
            <w:tcW w:w="4362" w:type="dxa"/>
            <w:vMerge w:val="restart"/>
            <w:shd w:val="clear" w:color="auto" w:fill="auto"/>
          </w:tcPr>
          <w:p w:rsidR="0096678B" w:rsidRPr="000E1181" w:rsidRDefault="0096678B" w:rsidP="00697D71">
            <w:pPr>
              <w:spacing w:line="252" w:lineRule="auto"/>
              <w:rPr>
                <w:rFonts w:eastAsiaTheme="minorHAnsi"/>
                <w:b/>
                <w:bCs/>
                <w:sz w:val="20"/>
                <w:szCs w:val="20"/>
                <w:lang w:eastAsia="en-US"/>
              </w:rPr>
            </w:pPr>
            <w:r w:rsidRPr="000E1181">
              <w:rPr>
                <w:i/>
                <w:iCs/>
                <w:sz w:val="20"/>
                <w:szCs w:val="20"/>
              </w:rPr>
              <w:t>Участник закупки указывает конкретное (единственное) значение показателя, которое должно быть менее установленного заказчиком значения. Слово «менее» или знак «</w:t>
            </w:r>
            <w:r w:rsidRPr="000E1181">
              <w:rPr>
                <w:i/>
                <w:iCs/>
                <w:sz w:val="20"/>
                <w:szCs w:val="20"/>
                <w:lang w:val="en-US"/>
              </w:rPr>
              <w:t>&lt;</w:t>
            </w:r>
            <w:r w:rsidRPr="000E1181">
              <w:rPr>
                <w:i/>
                <w:iCs/>
                <w:sz w:val="20"/>
                <w:szCs w:val="20"/>
              </w:rPr>
              <w:t>»  не должны использоваться участником.</w:t>
            </w:r>
          </w:p>
        </w:tc>
        <w:tc>
          <w:tcPr>
            <w:tcW w:w="2653" w:type="dxa"/>
            <w:shd w:val="clear" w:color="auto" w:fill="auto"/>
          </w:tcPr>
          <w:p w:rsidR="0096678B" w:rsidRPr="000E1181" w:rsidRDefault="0096678B">
            <w:pPr>
              <w:spacing w:line="252" w:lineRule="auto"/>
              <w:rPr>
                <w:rFonts w:eastAsiaTheme="minorHAnsi"/>
                <w:sz w:val="20"/>
                <w:szCs w:val="20"/>
                <w:lang w:eastAsia="en-US"/>
              </w:rPr>
            </w:pPr>
            <w:r w:rsidRPr="000E1181">
              <w:rPr>
                <w:sz w:val="20"/>
                <w:szCs w:val="20"/>
              </w:rPr>
              <w:t xml:space="preserve">Пример № 1: </w:t>
            </w:r>
          </w:p>
          <w:p w:rsidR="0096678B" w:rsidRPr="000E1181" w:rsidRDefault="0096678B">
            <w:pPr>
              <w:spacing w:line="252" w:lineRule="auto"/>
              <w:rPr>
                <w:rFonts w:ascii="Calibri" w:hAnsi="Calibri" w:cs="Calibri"/>
                <w:sz w:val="20"/>
                <w:szCs w:val="20"/>
              </w:rPr>
            </w:pPr>
            <w:r w:rsidRPr="000E1181">
              <w:rPr>
                <w:sz w:val="20"/>
                <w:szCs w:val="20"/>
              </w:rPr>
              <w:t xml:space="preserve">Длина: </w:t>
            </w:r>
            <w:r w:rsidRPr="000E1181">
              <w:rPr>
                <w:sz w:val="20"/>
                <w:szCs w:val="20"/>
                <w:lang w:val="en-US"/>
              </w:rPr>
              <w:t>&lt;</w:t>
            </w:r>
            <w:r w:rsidRPr="000E1181">
              <w:rPr>
                <w:sz w:val="20"/>
                <w:szCs w:val="20"/>
              </w:rPr>
              <w:t>50 м</w:t>
            </w:r>
          </w:p>
          <w:p w:rsidR="0096678B" w:rsidRPr="000E1181" w:rsidRDefault="0096678B">
            <w:pPr>
              <w:spacing w:line="252" w:lineRule="auto"/>
              <w:rPr>
                <w:rFonts w:eastAsiaTheme="minorHAnsi"/>
                <w:b/>
                <w:bCs/>
                <w:sz w:val="20"/>
                <w:szCs w:val="20"/>
                <w:lang w:eastAsia="en-US"/>
              </w:rPr>
            </w:pPr>
          </w:p>
        </w:tc>
        <w:tc>
          <w:tcPr>
            <w:tcW w:w="2834" w:type="dxa"/>
            <w:shd w:val="clear" w:color="auto" w:fill="auto"/>
          </w:tcPr>
          <w:p w:rsidR="0096678B" w:rsidRPr="000E1181" w:rsidRDefault="0096678B" w:rsidP="00AD2424">
            <w:pPr>
              <w:spacing w:line="252" w:lineRule="auto"/>
              <w:rPr>
                <w:rFonts w:eastAsiaTheme="minorHAnsi"/>
                <w:sz w:val="20"/>
                <w:szCs w:val="20"/>
                <w:lang w:eastAsia="en-US"/>
              </w:rPr>
            </w:pPr>
            <w:r w:rsidRPr="000E1181">
              <w:rPr>
                <w:sz w:val="20"/>
                <w:szCs w:val="20"/>
              </w:rPr>
              <w:t xml:space="preserve">Например: 49,5 </w:t>
            </w:r>
          </w:p>
        </w:tc>
      </w:tr>
      <w:tr w:rsidR="0096678B" w:rsidRPr="000E1181" w:rsidTr="00AD2424">
        <w:trPr>
          <w:trHeight w:val="519"/>
        </w:trPr>
        <w:tc>
          <w:tcPr>
            <w:tcW w:w="504" w:type="dxa"/>
            <w:vMerge/>
            <w:shd w:val="clear" w:color="auto" w:fill="auto"/>
          </w:tcPr>
          <w:p w:rsidR="0096678B" w:rsidRPr="000E1181" w:rsidRDefault="0096678B" w:rsidP="00012D6B">
            <w:pPr>
              <w:rPr>
                <w:sz w:val="20"/>
                <w:szCs w:val="20"/>
              </w:rPr>
            </w:pPr>
          </w:p>
        </w:tc>
        <w:tc>
          <w:tcPr>
            <w:tcW w:w="4362" w:type="dxa"/>
            <w:vMerge/>
            <w:shd w:val="clear" w:color="auto" w:fill="auto"/>
          </w:tcPr>
          <w:p w:rsidR="0096678B" w:rsidRPr="000E1181" w:rsidRDefault="0096678B" w:rsidP="00697D71">
            <w:pPr>
              <w:spacing w:line="252" w:lineRule="auto"/>
              <w:rPr>
                <w:i/>
                <w:iCs/>
                <w:sz w:val="20"/>
                <w:szCs w:val="20"/>
              </w:rPr>
            </w:pPr>
          </w:p>
        </w:tc>
        <w:tc>
          <w:tcPr>
            <w:tcW w:w="2653" w:type="dxa"/>
            <w:shd w:val="clear" w:color="auto" w:fill="auto"/>
          </w:tcPr>
          <w:p w:rsidR="0096678B" w:rsidRPr="000E1181" w:rsidRDefault="0096678B">
            <w:pPr>
              <w:spacing w:line="252" w:lineRule="auto"/>
              <w:rPr>
                <w:rFonts w:eastAsiaTheme="minorHAnsi"/>
                <w:sz w:val="20"/>
                <w:szCs w:val="20"/>
                <w:lang w:eastAsia="en-US"/>
              </w:rPr>
            </w:pPr>
            <w:r w:rsidRPr="000E1181">
              <w:rPr>
                <w:sz w:val="20"/>
                <w:szCs w:val="20"/>
              </w:rPr>
              <w:t xml:space="preserve">Пример № 2: </w:t>
            </w:r>
          </w:p>
          <w:p w:rsidR="0096678B" w:rsidRPr="000E1181" w:rsidRDefault="0096678B">
            <w:pPr>
              <w:spacing w:line="252" w:lineRule="auto"/>
              <w:rPr>
                <w:rFonts w:ascii="Calibri" w:hAnsi="Calibri" w:cs="Calibri"/>
                <w:sz w:val="20"/>
                <w:szCs w:val="20"/>
              </w:rPr>
            </w:pPr>
            <w:r w:rsidRPr="000E1181">
              <w:rPr>
                <w:sz w:val="20"/>
                <w:szCs w:val="20"/>
              </w:rPr>
              <w:t xml:space="preserve">Длина: менее 50 м </w:t>
            </w:r>
          </w:p>
        </w:tc>
        <w:tc>
          <w:tcPr>
            <w:tcW w:w="2834" w:type="dxa"/>
            <w:shd w:val="clear" w:color="auto" w:fill="auto"/>
          </w:tcPr>
          <w:p w:rsidR="0096678B" w:rsidRPr="000E1181" w:rsidRDefault="0096678B" w:rsidP="00AD2424">
            <w:pPr>
              <w:spacing w:line="252" w:lineRule="auto"/>
              <w:rPr>
                <w:rFonts w:eastAsiaTheme="minorHAnsi"/>
                <w:sz w:val="20"/>
                <w:szCs w:val="20"/>
                <w:lang w:eastAsia="en-US"/>
              </w:rPr>
            </w:pPr>
            <w:r w:rsidRPr="000E1181">
              <w:rPr>
                <w:sz w:val="20"/>
                <w:szCs w:val="20"/>
              </w:rPr>
              <w:t xml:space="preserve">Например: 49 </w:t>
            </w:r>
          </w:p>
        </w:tc>
      </w:tr>
    </w:tbl>
    <w:p w:rsidR="0014076A" w:rsidRPr="000E1181" w:rsidRDefault="0014076A" w:rsidP="008C1664">
      <w:pPr>
        <w:autoSpaceDE w:val="0"/>
        <w:autoSpaceDN w:val="0"/>
        <w:adjustRightInd w:val="0"/>
        <w:ind w:firstLine="567"/>
        <w:jc w:val="both"/>
        <w:rPr>
          <w:sz w:val="22"/>
          <w:szCs w:val="22"/>
        </w:rPr>
      </w:pPr>
    </w:p>
    <w:p w:rsidR="008C1664" w:rsidRPr="000E1181" w:rsidRDefault="00ED2238" w:rsidP="008C1664">
      <w:pPr>
        <w:pStyle w:val="a6"/>
        <w:pageBreakBefore/>
        <w:outlineLvl w:val="0"/>
        <w:rPr>
          <w:bCs w:val="0"/>
          <w:sz w:val="22"/>
          <w:szCs w:val="22"/>
        </w:rPr>
      </w:pPr>
      <w:r w:rsidRPr="000E1181">
        <w:rPr>
          <w:bCs w:val="0"/>
          <w:sz w:val="22"/>
          <w:szCs w:val="22"/>
        </w:rPr>
        <w:lastRenderedPageBreak/>
        <w:t>РАЗДЕЛ 5</w:t>
      </w:r>
      <w:r w:rsidR="008C1664" w:rsidRPr="000E1181">
        <w:rPr>
          <w:bCs w:val="0"/>
          <w:sz w:val="22"/>
          <w:szCs w:val="22"/>
        </w:rPr>
        <w:t>. ПРОЕКТ КОНТРАКТА</w:t>
      </w:r>
    </w:p>
    <w:p w:rsidR="008C1664" w:rsidRPr="000E1181" w:rsidRDefault="008C1664" w:rsidP="008C1664">
      <w:pPr>
        <w:autoSpaceDE w:val="0"/>
        <w:autoSpaceDN w:val="0"/>
        <w:adjustRightInd w:val="0"/>
        <w:ind w:firstLine="567"/>
        <w:jc w:val="both"/>
        <w:rPr>
          <w:i/>
          <w:sz w:val="22"/>
          <w:szCs w:val="22"/>
        </w:rPr>
      </w:pPr>
      <w:r w:rsidRPr="000E1181">
        <w:rPr>
          <w:i/>
          <w:sz w:val="22"/>
          <w:szCs w:val="22"/>
        </w:rPr>
        <w:t>В соответствии с частью 4 статьи 64 Закона проект контракта является неотъемлемой частью документации об аукционе.</w:t>
      </w:r>
    </w:p>
    <w:p w:rsidR="008C1664" w:rsidRPr="000E1181" w:rsidRDefault="008C1664" w:rsidP="008C1664">
      <w:pPr>
        <w:ind w:firstLine="567"/>
        <w:jc w:val="both"/>
        <w:rPr>
          <w:i/>
        </w:rPr>
      </w:pPr>
      <w:r w:rsidRPr="000E1181">
        <w:rPr>
          <w:i/>
        </w:rPr>
        <w:t xml:space="preserve">При подготовке проекта контракта необходимо учитывать наличие нормативных правовых актов, утверждающих типовые контракты, типовые условия контрактов. </w:t>
      </w:r>
    </w:p>
    <w:p w:rsidR="008C1664" w:rsidRPr="000E1181" w:rsidRDefault="008C1664" w:rsidP="008C1664">
      <w:pPr>
        <w:ind w:firstLine="567"/>
        <w:jc w:val="both"/>
        <w:rPr>
          <w:i/>
        </w:rPr>
      </w:pPr>
      <w:r w:rsidRPr="000E1181">
        <w:rPr>
          <w:i/>
        </w:rPr>
        <w:t>Правила применения типовых контрактов, типовых условий контрактов утверждены постановлением Правительства РФ от 02.07.2014 № 606.</w:t>
      </w:r>
    </w:p>
    <w:p w:rsidR="008C1664" w:rsidRPr="000E1181" w:rsidRDefault="008C1664" w:rsidP="008C1664">
      <w:pPr>
        <w:ind w:firstLine="567"/>
        <w:jc w:val="both"/>
        <w:rPr>
          <w:i/>
        </w:rPr>
      </w:pPr>
      <w:r w:rsidRPr="000E1181">
        <w:rPr>
          <w:i/>
        </w:rPr>
        <w:t>Типовые контракты, типовые условия контрактов размещены в библиотеке типовых контрактов, типовых условий контрактов в единой информа</w:t>
      </w:r>
      <w:r w:rsidR="00727DE7" w:rsidRPr="000E1181">
        <w:rPr>
          <w:i/>
        </w:rPr>
        <w:t>ционной системе в сфере закупок и обязательны к применению.</w:t>
      </w:r>
    </w:p>
    <w:p w:rsidR="008C1664" w:rsidRPr="000E1181" w:rsidRDefault="008C1664" w:rsidP="008C1664">
      <w:pPr>
        <w:ind w:firstLine="567"/>
        <w:jc w:val="both"/>
        <w:rPr>
          <w:b/>
          <w:bCs/>
          <w:i/>
        </w:rPr>
      </w:pPr>
      <w:r w:rsidRPr="000E1181">
        <w:rPr>
          <w:i/>
        </w:rPr>
        <w:t xml:space="preserve">При подготовке проекта контракта, предметом которого </w:t>
      </w:r>
      <w:r w:rsidRPr="000E1181">
        <w:rPr>
          <w:bCs/>
          <w:i/>
        </w:rPr>
        <w:t>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r w:rsidRPr="000E1181">
        <w:rPr>
          <w:b/>
          <w:bCs/>
          <w:i/>
        </w:rPr>
        <w:t xml:space="preserve"> </w:t>
      </w:r>
      <w:r w:rsidRPr="000E1181">
        <w:rPr>
          <w:i/>
        </w:rPr>
        <w:t>необходимо учитывать особенности заключения и исполнения такого контракта, указанные в статье 110.1 Закона.</w:t>
      </w:r>
    </w:p>
    <w:p w:rsidR="0068140A" w:rsidRPr="000E1181" w:rsidRDefault="008C1664" w:rsidP="0068140A">
      <w:pPr>
        <w:ind w:firstLine="567"/>
        <w:jc w:val="both"/>
        <w:rPr>
          <w:i/>
        </w:rPr>
      </w:pPr>
      <w:r w:rsidRPr="000E1181">
        <w:rPr>
          <w:i/>
        </w:rPr>
        <w:t xml:space="preserve">При подготовке проекта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 необходимо учитывать особенности заключения и исполнения такого контракта, </w:t>
      </w:r>
      <w:r w:rsidR="00FE5FB1" w:rsidRPr="000E1181">
        <w:rPr>
          <w:i/>
        </w:rPr>
        <w:t>указанные в статье 110.2 Закона</w:t>
      </w:r>
      <w:r w:rsidR="004F0444" w:rsidRPr="000E1181">
        <w:rPr>
          <w:i/>
        </w:rPr>
        <w:t xml:space="preserve">.  </w:t>
      </w:r>
      <w:r w:rsidR="0068140A" w:rsidRPr="000E1181">
        <w:rPr>
          <w:i/>
        </w:rPr>
        <w:t>Согласно</w:t>
      </w:r>
      <w:r w:rsidR="004F0444" w:rsidRPr="000E1181">
        <w:rPr>
          <w:i/>
        </w:rPr>
        <w:t xml:space="preserve"> ч. 6 </w:t>
      </w:r>
      <w:r w:rsidR="00CA4A47" w:rsidRPr="000E1181">
        <w:rPr>
          <w:i/>
        </w:rPr>
        <w:t>данной</w:t>
      </w:r>
      <w:r w:rsidR="004F0444" w:rsidRPr="000E1181">
        <w:rPr>
          <w:i/>
        </w:rPr>
        <w:t xml:space="preserve"> статьи</w:t>
      </w:r>
      <w:r w:rsidR="00CA4A47" w:rsidRPr="000E1181">
        <w:rPr>
          <w:i/>
        </w:rPr>
        <w:t xml:space="preserve"> Закона</w:t>
      </w:r>
      <w:r w:rsidR="004F0444" w:rsidRPr="000E1181">
        <w:rPr>
          <w:i/>
        </w:rPr>
        <w:t xml:space="preserve"> обязательным приложением к контракту является график выполне</w:t>
      </w:r>
      <w:r w:rsidR="00046454" w:rsidRPr="000E1181">
        <w:rPr>
          <w:i/>
        </w:rPr>
        <w:t>ния строительно-монтажных работ, составленный в соответс</w:t>
      </w:r>
      <w:r w:rsidR="0068140A" w:rsidRPr="000E1181">
        <w:rPr>
          <w:i/>
        </w:rPr>
        <w:t>т</w:t>
      </w:r>
      <w:r w:rsidR="00046454" w:rsidRPr="000E1181">
        <w:rPr>
          <w:i/>
        </w:rPr>
        <w:t xml:space="preserve">вии с </w:t>
      </w:r>
      <w:r w:rsidR="0068140A" w:rsidRPr="000E1181">
        <w:rPr>
          <w:rFonts w:eastAsiaTheme="minorHAnsi"/>
          <w:i/>
          <w:iCs/>
          <w:lang w:eastAsia="en-US"/>
        </w:rPr>
        <w:t>Приказом Минстроя России от 05.06.2018 N 336/пр.</w:t>
      </w:r>
    </w:p>
    <w:p w:rsidR="008C1664" w:rsidRPr="000E1181" w:rsidRDefault="008C1664" w:rsidP="008C1664">
      <w:pPr>
        <w:autoSpaceDE w:val="0"/>
        <w:autoSpaceDN w:val="0"/>
        <w:adjustRightInd w:val="0"/>
        <w:ind w:firstLine="540"/>
        <w:jc w:val="both"/>
        <w:rPr>
          <w:i/>
        </w:rPr>
      </w:pPr>
      <w:r w:rsidRPr="000E1181">
        <w:rPr>
          <w:i/>
        </w:rPr>
        <w:t>В случаях, выполнения работ по проектированию и строительству автомобильных дорог (участков автомобильных дорог), защитных дорожных сооружений, искусственных дорожных сооружений; инфраструктуры морских и речных портов, в том числе искусственных земельных участков, гидротехнических сооружений портов; аэродромов; объектов системы коммунальной инфраструктуры и иных объектов коммунального хозяйства, в том числе объектов водо-, тепл</w:t>
      </w:r>
      <w:proofErr w:type="gramStart"/>
      <w:r w:rsidRPr="000E1181">
        <w:rPr>
          <w:i/>
        </w:rPr>
        <w:t>о-</w:t>
      </w:r>
      <w:proofErr w:type="gramEnd"/>
      <w:r w:rsidRPr="000E1181">
        <w:rPr>
          <w:i/>
        </w:rPr>
        <w:t>, газо- и энергоснабжения, водоотведения, очистки сточных вод, переработки и утилизации (захоронения) бытовых отходов; объектов инфраструктуры метрополитена, внеуличного транспорта и городского наземного электрического транспорта; объектов инфраструктуры железнодорожного транспорта общего пользования; уникальных объектов капитального строительства; закупки железнодорожного подвижного состава, транспортных средств метрополитена, внеуличного транспорта и городского наземного электрического транспорта; воздушных судов, морских и речных судов, заказчик вправе заключить контракт жизненного цикла.</w:t>
      </w:r>
    </w:p>
    <w:p w:rsidR="008C1664" w:rsidRPr="000E1181" w:rsidRDefault="008C1664" w:rsidP="008C1664">
      <w:pPr>
        <w:ind w:firstLine="567"/>
        <w:jc w:val="both"/>
        <w:rPr>
          <w:i/>
        </w:rPr>
      </w:pPr>
    </w:p>
    <w:p w:rsidR="008C1664" w:rsidRPr="000E1181" w:rsidRDefault="008C1664" w:rsidP="008C1664">
      <w:pPr>
        <w:autoSpaceDE w:val="0"/>
        <w:autoSpaceDN w:val="0"/>
        <w:adjustRightInd w:val="0"/>
        <w:ind w:firstLine="567"/>
        <w:jc w:val="right"/>
        <w:rPr>
          <w:i/>
          <w:sz w:val="22"/>
          <w:szCs w:val="22"/>
        </w:rPr>
      </w:pPr>
      <w:r w:rsidRPr="000E1181">
        <w:rPr>
          <w:i/>
          <w:sz w:val="22"/>
          <w:szCs w:val="22"/>
        </w:rPr>
        <w:t>ПРОЕКТ КОНТРАКТА</w:t>
      </w:r>
    </w:p>
    <w:p w:rsidR="008C1664" w:rsidRPr="000E1181" w:rsidRDefault="008C1664" w:rsidP="008C1664">
      <w:pPr>
        <w:autoSpaceDE w:val="0"/>
        <w:autoSpaceDN w:val="0"/>
        <w:adjustRightInd w:val="0"/>
        <w:ind w:firstLine="567"/>
        <w:jc w:val="right"/>
        <w:rPr>
          <w:i/>
          <w:sz w:val="22"/>
          <w:szCs w:val="22"/>
        </w:rPr>
      </w:pPr>
      <w:r w:rsidRPr="000E1181">
        <w:rPr>
          <w:i/>
          <w:sz w:val="22"/>
          <w:szCs w:val="22"/>
        </w:rPr>
        <w:t>(гражданско-правового договора)</w:t>
      </w:r>
    </w:p>
    <w:p w:rsidR="008C1664" w:rsidRPr="000E1181" w:rsidRDefault="008C1664" w:rsidP="008C1664">
      <w:pPr>
        <w:autoSpaceDE w:val="0"/>
        <w:autoSpaceDN w:val="0"/>
        <w:adjustRightInd w:val="0"/>
        <w:ind w:firstLine="567"/>
        <w:jc w:val="right"/>
        <w:rPr>
          <w:i/>
          <w:sz w:val="22"/>
          <w:szCs w:val="22"/>
        </w:rPr>
      </w:pPr>
      <w:r w:rsidRPr="000E1181">
        <w:rPr>
          <w:i/>
          <w:sz w:val="22"/>
          <w:szCs w:val="22"/>
        </w:rPr>
        <w:t xml:space="preserve">(рекомендуемая форма) </w:t>
      </w:r>
    </w:p>
    <w:p w:rsidR="008C1664" w:rsidRPr="000E1181" w:rsidRDefault="008C1664" w:rsidP="008C1664">
      <w:pPr>
        <w:autoSpaceDE w:val="0"/>
        <w:autoSpaceDN w:val="0"/>
        <w:adjustRightInd w:val="0"/>
        <w:ind w:firstLine="567"/>
        <w:jc w:val="right"/>
        <w:rPr>
          <w:i/>
          <w:sz w:val="22"/>
          <w:szCs w:val="22"/>
        </w:rPr>
      </w:pPr>
    </w:p>
    <w:p w:rsidR="008C1664" w:rsidRPr="000E1181" w:rsidRDefault="00252D17" w:rsidP="008C1664">
      <w:pPr>
        <w:pStyle w:val="ConsPlusNormal0"/>
        <w:ind w:left="-709" w:right="-143"/>
        <w:jc w:val="center"/>
        <w:rPr>
          <w:rFonts w:ascii="Times New Roman" w:hAnsi="Times New Roman" w:cs="Times New Roman"/>
          <w:b/>
          <w:spacing w:val="-4"/>
          <w:sz w:val="26"/>
          <w:szCs w:val="26"/>
        </w:rPr>
      </w:pPr>
      <w:r w:rsidRPr="000E1181">
        <w:rPr>
          <w:rFonts w:ascii="Times New Roman" w:hAnsi="Times New Roman" w:cs="Times New Roman"/>
          <w:b/>
          <w:i/>
          <w:spacing w:val="-4"/>
          <w:sz w:val="26"/>
          <w:szCs w:val="26"/>
        </w:rPr>
        <w:t>Г</w:t>
      </w:r>
      <w:r w:rsidR="008C1664" w:rsidRPr="000E1181">
        <w:rPr>
          <w:rFonts w:ascii="Times New Roman" w:hAnsi="Times New Roman" w:cs="Times New Roman"/>
          <w:b/>
          <w:i/>
          <w:spacing w:val="-4"/>
          <w:sz w:val="26"/>
          <w:szCs w:val="26"/>
        </w:rPr>
        <w:t>осударственный</w:t>
      </w:r>
      <w:r w:rsidRPr="000E1181">
        <w:rPr>
          <w:rFonts w:ascii="Times New Roman" w:hAnsi="Times New Roman" w:cs="Times New Roman"/>
          <w:b/>
          <w:i/>
          <w:spacing w:val="-4"/>
          <w:sz w:val="26"/>
          <w:szCs w:val="26"/>
        </w:rPr>
        <w:t>/</w:t>
      </w:r>
      <w:r w:rsidR="00932D24" w:rsidRPr="000E1181">
        <w:rPr>
          <w:rFonts w:ascii="Times New Roman" w:hAnsi="Times New Roman" w:cs="Times New Roman"/>
          <w:b/>
          <w:i/>
          <w:spacing w:val="-4"/>
          <w:sz w:val="26"/>
          <w:szCs w:val="26"/>
        </w:rPr>
        <w:t xml:space="preserve"> М</w:t>
      </w:r>
      <w:r w:rsidR="00E0710C" w:rsidRPr="000E1181">
        <w:rPr>
          <w:rFonts w:ascii="Times New Roman" w:hAnsi="Times New Roman" w:cs="Times New Roman"/>
          <w:b/>
          <w:i/>
          <w:spacing w:val="-4"/>
          <w:sz w:val="26"/>
          <w:szCs w:val="26"/>
        </w:rPr>
        <w:t>униципальный</w:t>
      </w:r>
      <w:r w:rsidR="008C1664" w:rsidRPr="000E1181">
        <w:rPr>
          <w:rFonts w:ascii="Times New Roman" w:hAnsi="Times New Roman" w:cs="Times New Roman"/>
          <w:b/>
          <w:spacing w:val="-4"/>
          <w:sz w:val="26"/>
          <w:szCs w:val="26"/>
        </w:rPr>
        <w:t xml:space="preserve"> контракт № ______</w:t>
      </w:r>
    </w:p>
    <w:p w:rsidR="008C1664" w:rsidRPr="000E1181" w:rsidRDefault="008C1664" w:rsidP="008C1664">
      <w:pPr>
        <w:pStyle w:val="ConsPlusNormal0"/>
        <w:ind w:left="-709" w:right="-143"/>
        <w:jc w:val="center"/>
        <w:rPr>
          <w:rFonts w:ascii="Times New Roman" w:hAnsi="Times New Roman" w:cs="Times New Roman"/>
          <w:spacing w:val="-4"/>
        </w:rPr>
      </w:pPr>
      <w:r w:rsidRPr="000E1181">
        <w:rPr>
          <w:rFonts w:ascii="Times New Roman" w:hAnsi="Times New Roman" w:cs="Times New Roman"/>
          <w:spacing w:val="-4"/>
        </w:rPr>
        <w:t xml:space="preserve">на ____________________________________ </w:t>
      </w:r>
    </w:p>
    <w:p w:rsidR="008C1664" w:rsidRPr="000E1181" w:rsidRDefault="008C1664" w:rsidP="008C1664">
      <w:pPr>
        <w:pStyle w:val="ConsPlusNormal0"/>
        <w:ind w:left="-709" w:right="-143"/>
        <w:jc w:val="both"/>
        <w:rPr>
          <w:rFonts w:ascii="Times New Roman" w:hAnsi="Times New Roman" w:cs="Times New Roman"/>
          <w:spacing w:val="-4"/>
        </w:rPr>
      </w:pPr>
    </w:p>
    <w:tbl>
      <w:tblPr>
        <w:tblW w:w="10206" w:type="dxa"/>
        <w:tblInd w:w="108" w:type="dxa"/>
        <w:tblLook w:val="04A0" w:firstRow="1" w:lastRow="0" w:firstColumn="1" w:lastColumn="0" w:noHBand="0" w:noVBand="1"/>
      </w:tblPr>
      <w:tblGrid>
        <w:gridCol w:w="5139"/>
        <w:gridCol w:w="5067"/>
      </w:tblGrid>
      <w:tr w:rsidR="008C1664" w:rsidRPr="000E1181" w:rsidTr="00C42E01">
        <w:tc>
          <w:tcPr>
            <w:tcW w:w="5139" w:type="dxa"/>
            <w:hideMark/>
          </w:tcPr>
          <w:p w:rsidR="008C1664" w:rsidRPr="000E1181" w:rsidRDefault="008C1664" w:rsidP="00C42E01">
            <w:pPr>
              <w:pStyle w:val="ConsPlusNormal0"/>
              <w:ind w:left="-108" w:right="-143" w:firstLine="0"/>
              <w:rPr>
                <w:rFonts w:ascii="Times New Roman" w:eastAsia="Times New Roman" w:hAnsi="Times New Roman" w:cs="Times New Roman"/>
                <w:spacing w:val="-4"/>
              </w:rPr>
            </w:pPr>
            <w:r w:rsidRPr="000E1181">
              <w:rPr>
                <w:rFonts w:ascii="Times New Roman" w:eastAsia="Times New Roman" w:hAnsi="Times New Roman" w:cs="Times New Roman"/>
                <w:spacing w:val="-4"/>
              </w:rPr>
              <w:t>г. Мурманск</w:t>
            </w:r>
          </w:p>
        </w:tc>
        <w:tc>
          <w:tcPr>
            <w:tcW w:w="5067" w:type="dxa"/>
            <w:hideMark/>
          </w:tcPr>
          <w:p w:rsidR="008C1664" w:rsidRPr="000E1181" w:rsidRDefault="008C1664" w:rsidP="00BD6150">
            <w:pPr>
              <w:pStyle w:val="ConsPlusNormal0"/>
              <w:ind w:right="-143" w:firstLine="0"/>
              <w:jc w:val="center"/>
              <w:rPr>
                <w:rFonts w:ascii="Times New Roman" w:eastAsia="Times New Roman" w:hAnsi="Times New Roman" w:cs="Times New Roman"/>
                <w:spacing w:val="-4"/>
              </w:rPr>
            </w:pPr>
            <w:r w:rsidRPr="000E1181">
              <w:rPr>
                <w:rFonts w:ascii="Times New Roman" w:eastAsia="Times New Roman" w:hAnsi="Times New Roman" w:cs="Times New Roman"/>
                <w:spacing w:val="-4"/>
              </w:rPr>
              <w:t xml:space="preserve">                       «_____»_________ 20</w:t>
            </w:r>
            <w:r w:rsidR="00BD6150" w:rsidRPr="000E1181">
              <w:rPr>
                <w:rFonts w:ascii="Times New Roman" w:eastAsia="Times New Roman" w:hAnsi="Times New Roman" w:cs="Times New Roman"/>
                <w:spacing w:val="-4"/>
              </w:rPr>
              <w:t>__</w:t>
            </w:r>
            <w:r w:rsidRPr="000E1181">
              <w:rPr>
                <w:rFonts w:ascii="Times New Roman" w:eastAsia="Times New Roman" w:hAnsi="Times New Roman" w:cs="Times New Roman"/>
                <w:spacing w:val="-4"/>
              </w:rPr>
              <w:t xml:space="preserve"> г.</w:t>
            </w:r>
          </w:p>
        </w:tc>
      </w:tr>
    </w:tbl>
    <w:p w:rsidR="008C1664" w:rsidRPr="000E1181" w:rsidRDefault="008C1664" w:rsidP="008C1664">
      <w:pPr>
        <w:pStyle w:val="ConsPlusNormal0"/>
        <w:ind w:left="-709" w:right="-143"/>
        <w:jc w:val="both"/>
        <w:rPr>
          <w:rFonts w:ascii="Times New Roman" w:eastAsia="Calibri" w:hAnsi="Times New Roman" w:cs="Times New Roman"/>
          <w:spacing w:val="-4"/>
        </w:rPr>
      </w:pPr>
    </w:p>
    <w:p w:rsidR="008C1664" w:rsidRPr="000E1181" w:rsidRDefault="008C1664" w:rsidP="008C1664">
      <w:pPr>
        <w:pStyle w:val="ConsPlusNormal0"/>
        <w:ind w:right="-143" w:firstLine="284"/>
        <w:jc w:val="both"/>
        <w:rPr>
          <w:rFonts w:ascii="Times New Roman" w:hAnsi="Times New Roman" w:cs="Times New Roman"/>
          <w:spacing w:val="-4"/>
        </w:rPr>
      </w:pPr>
      <w:proofErr w:type="gramStart"/>
      <w:r w:rsidRPr="000E1181">
        <w:rPr>
          <w:rFonts w:ascii="Times New Roman" w:hAnsi="Times New Roman" w:cs="Times New Roman"/>
          <w:b/>
          <w:spacing w:val="-4"/>
        </w:rPr>
        <w:t>___________________________</w:t>
      </w:r>
      <w:r w:rsidRPr="000E1181">
        <w:rPr>
          <w:rFonts w:ascii="Times New Roman" w:hAnsi="Times New Roman" w:cs="Times New Roman"/>
          <w:spacing w:val="-4"/>
        </w:rPr>
        <w:t xml:space="preserve">, именуемое в дальнейшем «Заказчик», в лице _______, действующего на основании _____, с одной стороны и _________, именуемое в дальнейшем «Поставщик», в лице ________, действующего на основании _______, с другой стороны, здесь и далее именуемые «Стороны», </w:t>
      </w:r>
      <w:r w:rsidR="00BD6150" w:rsidRPr="000E1181">
        <w:rPr>
          <w:rFonts w:ascii="Times New Roman" w:hAnsi="Times New Roman" w:cs="Times New Roman"/>
          <w:spacing w:val="-4"/>
        </w:rPr>
        <w:t>руководствуясь</w:t>
      </w:r>
      <w:r w:rsidRPr="000E1181">
        <w:rPr>
          <w:rFonts w:ascii="Times New Roman" w:hAnsi="Times New Roman" w:cs="Times New Roman"/>
          <w:spacing w:val="-4"/>
        </w:rPr>
        <w:t xml:space="preserve"> Федеральн</w:t>
      </w:r>
      <w:r w:rsidR="00BD6150" w:rsidRPr="000E1181">
        <w:rPr>
          <w:rFonts w:ascii="Times New Roman" w:hAnsi="Times New Roman" w:cs="Times New Roman"/>
          <w:spacing w:val="-4"/>
        </w:rPr>
        <w:t>ым</w:t>
      </w:r>
      <w:r w:rsidRPr="000E1181">
        <w:rPr>
          <w:rFonts w:ascii="Times New Roman" w:hAnsi="Times New Roman" w:cs="Times New Roman"/>
          <w:spacing w:val="-4"/>
        </w:rPr>
        <w:t xml:space="preserve"> закон</w:t>
      </w:r>
      <w:r w:rsidR="00BD6150" w:rsidRPr="000E1181">
        <w:rPr>
          <w:rFonts w:ascii="Times New Roman" w:hAnsi="Times New Roman" w:cs="Times New Roman"/>
          <w:spacing w:val="-4"/>
        </w:rPr>
        <w:t>ом</w:t>
      </w:r>
      <w:r w:rsidRPr="000E1181">
        <w:rPr>
          <w:rFonts w:ascii="Times New Roman" w:hAnsi="Times New Roman" w:cs="Times New Roman"/>
          <w:spacing w:val="-4"/>
        </w:rPr>
        <w:t xml:space="preserve"> от 05.04.2013 № 44-ФЗ «О контрактной системе в сфере закупок товаров, работ, услуг для обеспечения государственных и муниципальных нужд» (далее - Закон), по результатам электронного аукциона, объявленного Извещением от</w:t>
      </w:r>
      <w:proofErr w:type="gramEnd"/>
      <w:r w:rsidRPr="000E1181">
        <w:rPr>
          <w:rFonts w:ascii="Times New Roman" w:hAnsi="Times New Roman" w:cs="Times New Roman"/>
          <w:spacing w:val="-4"/>
        </w:rPr>
        <w:t xml:space="preserve"> «__» ______ ____ г. № ___ (идентификационный код закупки </w:t>
      </w:r>
      <w:r w:rsidRPr="000E1181">
        <w:rPr>
          <w:rFonts w:ascii="Times New Roman" w:hAnsi="Times New Roman" w:cs="Times New Roman"/>
        </w:rPr>
        <w:t>______________</w:t>
      </w:r>
      <w:r w:rsidR="00EF5780" w:rsidRPr="000E1181">
        <w:rPr>
          <w:rFonts w:ascii="Times New Roman" w:hAnsi="Times New Roman" w:cs="Times New Roman"/>
        </w:rPr>
        <w:t>)</w:t>
      </w:r>
      <w:r w:rsidRPr="000E1181">
        <w:rPr>
          <w:rFonts w:ascii="Times New Roman" w:hAnsi="Times New Roman" w:cs="Times New Roman"/>
          <w:spacing w:val="-4"/>
        </w:rPr>
        <w:t xml:space="preserve">, на основании Протокола  от «__» _____ ____ г. № ___, заключили настоящий </w:t>
      </w:r>
      <w:r w:rsidRPr="000E1181">
        <w:rPr>
          <w:rFonts w:ascii="Times New Roman" w:hAnsi="Times New Roman" w:cs="Times New Roman"/>
          <w:i/>
          <w:spacing w:val="-4"/>
        </w:rPr>
        <w:t>государственный</w:t>
      </w:r>
      <w:r w:rsidR="004C7EC1" w:rsidRPr="000E1181">
        <w:rPr>
          <w:rFonts w:ascii="Times New Roman" w:hAnsi="Times New Roman" w:cs="Times New Roman"/>
          <w:i/>
          <w:spacing w:val="-4"/>
        </w:rPr>
        <w:t>/муниципальный</w:t>
      </w:r>
      <w:r w:rsidRPr="000E1181">
        <w:rPr>
          <w:rFonts w:ascii="Times New Roman" w:hAnsi="Times New Roman" w:cs="Times New Roman"/>
          <w:spacing w:val="-4"/>
        </w:rPr>
        <w:t xml:space="preserve"> контракт (далее - Контракт) о нижеследующем:</w:t>
      </w:r>
    </w:p>
    <w:p w:rsidR="008C1664" w:rsidRPr="000E1181" w:rsidRDefault="008C1664" w:rsidP="008C1664">
      <w:pPr>
        <w:pStyle w:val="ConsPlusNormal0"/>
        <w:ind w:left="-709" w:right="-143"/>
        <w:jc w:val="both"/>
        <w:rPr>
          <w:rFonts w:ascii="Times New Roman" w:hAnsi="Times New Roman" w:cs="Times New Roman"/>
          <w:spacing w:val="-4"/>
        </w:rPr>
      </w:pPr>
    </w:p>
    <w:p w:rsidR="008C1664" w:rsidRPr="000E1181" w:rsidRDefault="008C1664" w:rsidP="008C1664">
      <w:pPr>
        <w:pStyle w:val="ConsPlusNormal0"/>
        <w:ind w:right="-143" w:firstLine="284"/>
        <w:jc w:val="center"/>
        <w:rPr>
          <w:rFonts w:ascii="Times New Roman" w:hAnsi="Times New Roman" w:cs="Times New Roman"/>
          <w:b/>
          <w:spacing w:val="-4"/>
        </w:rPr>
      </w:pPr>
      <w:r w:rsidRPr="000E1181">
        <w:rPr>
          <w:rFonts w:ascii="Times New Roman" w:hAnsi="Times New Roman" w:cs="Times New Roman"/>
          <w:b/>
          <w:spacing w:val="-4"/>
        </w:rPr>
        <w:lastRenderedPageBreak/>
        <w:t>1. Предмет Контракта</w:t>
      </w:r>
    </w:p>
    <w:p w:rsidR="008C1664" w:rsidRPr="000E1181" w:rsidRDefault="008C1664" w:rsidP="008C1664">
      <w:pPr>
        <w:pStyle w:val="ConsPlusNormal0"/>
        <w:ind w:left="-709" w:right="-143"/>
        <w:jc w:val="both"/>
        <w:rPr>
          <w:rFonts w:ascii="Times New Roman" w:hAnsi="Times New Roman" w:cs="Times New Roman"/>
          <w:b/>
          <w:spacing w:val="-4"/>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Указывается наименование поставляемого товара, оказываемых услуг, выполняемых работ.</w:t>
      </w:r>
    </w:p>
    <w:p w:rsidR="008C1664" w:rsidRPr="000E1181" w:rsidRDefault="008C1664" w:rsidP="008C1664">
      <w:pPr>
        <w:pStyle w:val="ConsPlusNormal0"/>
        <w:ind w:left="-709" w:right="-143"/>
        <w:jc w:val="both"/>
        <w:rPr>
          <w:rFonts w:ascii="Times New Roman" w:hAnsi="Times New Roman" w:cs="Times New Roman"/>
          <w:spacing w:val="-4"/>
        </w:rPr>
      </w:pPr>
    </w:p>
    <w:p w:rsidR="008C1664" w:rsidRPr="000E1181" w:rsidRDefault="008C1664" w:rsidP="008C1664">
      <w:pPr>
        <w:pStyle w:val="ConsPlusNormal0"/>
        <w:ind w:right="-143" w:firstLine="284"/>
        <w:jc w:val="center"/>
        <w:rPr>
          <w:rFonts w:ascii="Times New Roman" w:hAnsi="Times New Roman" w:cs="Times New Roman"/>
          <w:b/>
          <w:spacing w:val="-4"/>
        </w:rPr>
      </w:pPr>
      <w:r w:rsidRPr="000E1181">
        <w:rPr>
          <w:rFonts w:ascii="Times New Roman" w:hAnsi="Times New Roman" w:cs="Times New Roman"/>
          <w:b/>
          <w:spacing w:val="-4"/>
        </w:rPr>
        <w:t>2. Цена Контракта</w:t>
      </w:r>
    </w:p>
    <w:p w:rsidR="008C1664" w:rsidRPr="000E1181" w:rsidRDefault="008C1664" w:rsidP="008C1664">
      <w:pPr>
        <w:autoSpaceDE w:val="0"/>
        <w:autoSpaceDN w:val="0"/>
        <w:adjustRightInd w:val="0"/>
        <w:ind w:firstLine="567"/>
        <w:jc w:val="right"/>
        <w:rPr>
          <w:i/>
          <w:sz w:val="22"/>
          <w:szCs w:val="22"/>
        </w:rPr>
      </w:pPr>
    </w:p>
    <w:p w:rsidR="008C1664" w:rsidRPr="000E1181" w:rsidRDefault="008C1664" w:rsidP="008C1664">
      <w:pPr>
        <w:autoSpaceDE w:val="0"/>
        <w:autoSpaceDN w:val="0"/>
        <w:adjustRightInd w:val="0"/>
        <w:ind w:firstLine="567"/>
        <w:jc w:val="both"/>
      </w:pPr>
      <w:r w:rsidRPr="000E1181">
        <w:t>В данном пункте контракта указывается:</w:t>
      </w:r>
    </w:p>
    <w:p w:rsidR="008C1664" w:rsidRPr="000E1181" w:rsidRDefault="008C1664" w:rsidP="001025BA">
      <w:pPr>
        <w:autoSpaceDE w:val="0"/>
        <w:autoSpaceDN w:val="0"/>
        <w:adjustRightInd w:val="0"/>
        <w:jc w:val="both"/>
        <w:rPr>
          <w:rFonts w:eastAsiaTheme="minorHAnsi"/>
          <w:lang w:eastAsia="en-US"/>
        </w:rPr>
      </w:pPr>
      <w:proofErr w:type="gramStart"/>
      <w:r w:rsidRPr="000E1181">
        <w:t>цена контракта</w:t>
      </w:r>
      <w:r w:rsidRPr="000E1181">
        <w:rPr>
          <w:rStyle w:val="ad"/>
        </w:rPr>
        <w:footnoteReference w:id="2"/>
      </w:r>
      <w:r w:rsidRPr="000E1181">
        <w:t xml:space="preserve">, а </w:t>
      </w:r>
      <w:r w:rsidR="004B27B9" w:rsidRPr="000E1181">
        <w:rPr>
          <w:rFonts w:eastAsiaTheme="minorHAnsi"/>
          <w:lang w:eastAsia="en-US"/>
        </w:rPr>
        <w:t xml:space="preserve">в случае, предусмотренном частью 24 статьи 22 Закона, указываются цены единиц товара, работы, услуги и максимальное значение цены контракта, а также </w:t>
      </w:r>
      <w:r w:rsidRPr="000E1181">
        <w:t>в случаях, установленных Правительством Российской Федерации</w:t>
      </w:r>
      <w:r w:rsidR="00D93954" w:rsidRPr="000E1181">
        <w:t xml:space="preserve"> в соответствии с частью 2 статьи 34 Закона</w:t>
      </w:r>
      <w:r w:rsidRPr="000E1181">
        <w:t>,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об аукционе и порядок расчетов</w:t>
      </w:r>
      <w:proofErr w:type="gramEnd"/>
      <w:r w:rsidRPr="000E1181">
        <w:rPr>
          <w:rStyle w:val="ad"/>
        </w:rPr>
        <w:footnoteReference w:id="3"/>
      </w:r>
      <w:r w:rsidR="001025BA" w:rsidRPr="000E1181">
        <w:t xml:space="preserve">. </w:t>
      </w:r>
      <w:r w:rsidR="001025BA" w:rsidRPr="000E1181">
        <w:rPr>
          <w:rFonts w:eastAsiaTheme="minorHAnsi"/>
          <w:lang w:eastAsia="en-US"/>
        </w:rPr>
        <w:t>В случае, предусмотренном частью 24 статьи 22 Закона, указываются начальная цена единицы товара, работы, услуги, а также начальная сумма цен указанных единиц и макси</w:t>
      </w:r>
      <w:r w:rsidR="00135D5F" w:rsidRPr="000E1181">
        <w:rPr>
          <w:rFonts w:eastAsiaTheme="minorHAnsi"/>
          <w:lang w:eastAsia="en-US"/>
        </w:rPr>
        <w:t>мальное значение цены контракта;</w:t>
      </w:r>
    </w:p>
    <w:p w:rsidR="0033470D" w:rsidRPr="000E1181" w:rsidRDefault="002B63B6" w:rsidP="0033470D">
      <w:pPr>
        <w:autoSpaceDE w:val="0"/>
        <w:autoSpaceDN w:val="0"/>
        <w:adjustRightInd w:val="0"/>
        <w:ind w:firstLine="540"/>
        <w:jc w:val="both"/>
        <w:rPr>
          <w:rFonts w:eastAsiaTheme="minorHAnsi"/>
          <w:lang w:eastAsia="en-US"/>
        </w:rPr>
      </w:pPr>
      <w:r w:rsidRPr="000E1181">
        <w:rPr>
          <w:rFonts w:eastAsiaTheme="minorHAnsi"/>
          <w:lang w:eastAsia="en-US"/>
        </w:rPr>
        <w:t>источник финансирования закупки</w:t>
      </w:r>
      <w:r w:rsidRPr="000E1181">
        <w:rPr>
          <w:rStyle w:val="ad"/>
        </w:rPr>
        <w:footnoteReference w:id="4"/>
      </w:r>
      <w:r w:rsidRPr="000E1181">
        <w:rPr>
          <w:rFonts w:eastAsiaTheme="minorHAnsi"/>
          <w:lang w:eastAsia="en-US"/>
        </w:rPr>
        <w:t>;</w:t>
      </w:r>
    </w:p>
    <w:p w:rsidR="00135D5F" w:rsidRPr="000E1181" w:rsidRDefault="00135D5F" w:rsidP="00135D5F">
      <w:pPr>
        <w:autoSpaceDE w:val="0"/>
        <w:autoSpaceDN w:val="0"/>
        <w:adjustRightInd w:val="0"/>
        <w:ind w:firstLine="540"/>
        <w:jc w:val="both"/>
        <w:rPr>
          <w:rFonts w:eastAsiaTheme="minorHAnsi"/>
          <w:sz w:val="22"/>
          <w:szCs w:val="22"/>
          <w:lang w:eastAsia="en-US"/>
        </w:rPr>
      </w:pPr>
      <w:r w:rsidRPr="000E1181">
        <w:rPr>
          <w:rFonts w:eastAsiaTheme="minorHAnsi"/>
          <w:sz w:val="22"/>
          <w:szCs w:val="22"/>
          <w:lang w:eastAsia="en-US"/>
        </w:rPr>
        <w:lastRenderedPageBreak/>
        <w:t>в случае, предусмотренном частью 24 статьи 22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w:t>
      </w:r>
    </w:p>
    <w:p w:rsidR="00521C26" w:rsidRPr="000E1181" w:rsidRDefault="00521C26" w:rsidP="00521C26">
      <w:pPr>
        <w:autoSpaceDE w:val="0"/>
        <w:autoSpaceDN w:val="0"/>
        <w:adjustRightInd w:val="0"/>
        <w:ind w:firstLine="540"/>
        <w:jc w:val="both"/>
        <w:rPr>
          <w:rFonts w:eastAsiaTheme="minorHAnsi"/>
          <w:lang w:eastAsia="en-US"/>
        </w:rPr>
      </w:pPr>
      <w:r w:rsidRPr="000E1181">
        <w:rPr>
          <w:rFonts w:eastAsiaTheme="minorHAnsi"/>
          <w:lang w:eastAsia="en-US"/>
        </w:rPr>
        <w:t>в случае</w:t>
      </w:r>
      <w:proofErr w:type="gramStart"/>
      <w:r w:rsidRPr="000E1181">
        <w:rPr>
          <w:rFonts w:eastAsiaTheme="minorHAnsi"/>
          <w:lang w:eastAsia="en-US"/>
        </w:rPr>
        <w:t>,</w:t>
      </w:r>
      <w:proofErr w:type="gramEnd"/>
      <w:r w:rsidRPr="000E1181">
        <w:rPr>
          <w:rFonts w:eastAsiaTheme="minorHAnsi"/>
          <w:lang w:eastAsia="en-US"/>
        </w:rPr>
        <w:t xml:space="preserve">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8C1664" w:rsidRPr="000E1181" w:rsidRDefault="008C1664" w:rsidP="008C1664">
      <w:pPr>
        <w:autoSpaceDE w:val="0"/>
        <w:autoSpaceDN w:val="0"/>
        <w:adjustRightInd w:val="0"/>
        <w:ind w:firstLine="540"/>
        <w:jc w:val="both"/>
      </w:pPr>
      <w:r w:rsidRPr="000E1181">
        <w:t xml:space="preserve">информация о расходах, включаемых в цену контракта: доставка, разгрузка, установка, обучение персонала и т.д. </w:t>
      </w:r>
      <w:r w:rsidRPr="000E1181">
        <w:rPr>
          <w:i/>
        </w:rPr>
        <w:t>(указывается Заказчиком по необходимости)</w:t>
      </w:r>
      <w:r w:rsidRPr="000E1181">
        <w:t>;</w:t>
      </w:r>
    </w:p>
    <w:p w:rsidR="00B36E10" w:rsidRPr="000E1181" w:rsidRDefault="00E20D46" w:rsidP="00E20D46">
      <w:pPr>
        <w:autoSpaceDE w:val="0"/>
        <w:autoSpaceDN w:val="0"/>
        <w:adjustRightInd w:val="0"/>
        <w:ind w:firstLine="540"/>
        <w:jc w:val="both"/>
        <w:rPr>
          <w:rFonts w:eastAsiaTheme="minorHAnsi"/>
          <w:lang w:eastAsia="en-US"/>
        </w:rPr>
      </w:pPr>
      <w:proofErr w:type="gramStart"/>
      <w:r w:rsidRPr="000E1181">
        <w:rPr>
          <w:rFonts w:eastAsiaTheme="minorHAnsi"/>
          <w:lang w:eastAsia="en-US"/>
        </w:rPr>
        <w:t>в</w:t>
      </w:r>
      <w:r w:rsidR="00B36E10" w:rsidRPr="000E1181">
        <w:rPr>
          <w:rFonts w:eastAsiaTheme="minorHAnsi"/>
          <w:lang w:eastAsia="en-US"/>
        </w:rPr>
        <w:t xml:space="preserve">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w:t>
      </w:r>
      <w:proofErr w:type="gramEnd"/>
      <w:r w:rsidR="00B36E10" w:rsidRPr="000E1181">
        <w:rPr>
          <w:rFonts w:eastAsiaTheme="minorHAnsi"/>
          <w:lang w:eastAsia="en-US"/>
        </w:rPr>
        <w:t>, работы, услуги, начальную сумму цен указанных единиц, максимальное значение цены контракта, а также обосновывает в соответствии с</w:t>
      </w:r>
      <w:r w:rsidRPr="000E1181">
        <w:rPr>
          <w:rFonts w:eastAsiaTheme="minorHAnsi"/>
          <w:lang w:eastAsia="en-US"/>
        </w:rPr>
        <w:t xml:space="preserve">о </w:t>
      </w:r>
      <w:r w:rsidR="00B36E10" w:rsidRPr="000E1181">
        <w:rPr>
          <w:rFonts w:eastAsiaTheme="minorHAnsi"/>
          <w:lang w:eastAsia="en-US"/>
        </w:rPr>
        <w:t>статьей</w:t>
      </w:r>
      <w:r w:rsidRPr="000E1181">
        <w:rPr>
          <w:rFonts w:eastAsiaTheme="minorHAnsi"/>
          <w:lang w:eastAsia="en-US"/>
        </w:rPr>
        <w:t xml:space="preserve"> 22 Закона</w:t>
      </w:r>
      <w:r w:rsidR="00B36E10" w:rsidRPr="000E1181">
        <w:rPr>
          <w:rFonts w:eastAsiaTheme="minorHAnsi"/>
          <w:lang w:eastAsia="en-US"/>
        </w:rPr>
        <w:t xml:space="preserve"> цену единицы товара, работы, услуги. При этом положения </w:t>
      </w:r>
      <w:r w:rsidRPr="000E1181">
        <w:rPr>
          <w:rFonts w:eastAsiaTheme="minorHAnsi"/>
          <w:lang w:eastAsia="en-US"/>
        </w:rPr>
        <w:t>З</w:t>
      </w:r>
      <w:r w:rsidR="00B36E10" w:rsidRPr="000E1181">
        <w:rPr>
          <w:rFonts w:eastAsiaTheme="minorHAnsi"/>
          <w:lang w:eastAsia="en-US"/>
        </w:rPr>
        <w:t xml:space="preserve">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w:t>
      </w:r>
      <w:r w:rsidRPr="000E1181">
        <w:rPr>
          <w:rFonts w:eastAsiaTheme="minorHAnsi"/>
          <w:lang w:eastAsia="en-US"/>
        </w:rPr>
        <w:t>З</w:t>
      </w:r>
      <w:r w:rsidR="00FB7415" w:rsidRPr="000E1181">
        <w:rPr>
          <w:rFonts w:eastAsiaTheme="minorHAnsi"/>
          <w:lang w:eastAsia="en-US"/>
        </w:rPr>
        <w:t>аконом не установлено иное;</w:t>
      </w:r>
    </w:p>
    <w:p w:rsidR="008C1664" w:rsidRPr="000E1181" w:rsidRDefault="008C1664" w:rsidP="008C1664">
      <w:pPr>
        <w:pStyle w:val="ConsPlusNonformat"/>
        <w:ind w:firstLine="540"/>
        <w:jc w:val="both"/>
        <w:rPr>
          <w:rFonts w:ascii="Times New Roman" w:hAnsi="Times New Roman" w:cs="Times New Roman"/>
          <w:sz w:val="24"/>
          <w:szCs w:val="24"/>
        </w:rPr>
      </w:pPr>
      <w:proofErr w:type="gramStart"/>
      <w:r w:rsidRPr="000E1181">
        <w:rPr>
          <w:rFonts w:ascii="Times New Roman" w:hAnsi="Times New Roman" w:cs="Times New Roman"/>
          <w:sz w:val="24"/>
          <w:szCs w:val="24"/>
        </w:rPr>
        <w:t>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0E1181">
        <w:rPr>
          <w:rFonts w:ascii="Times New Roman" w:hAnsi="Times New Roman" w:cs="Times New Roman"/>
          <w:sz w:val="24"/>
          <w:szCs w:val="24"/>
        </w:rPr>
        <w:t xml:space="preserve"> бюджетной системы Российской Федерации заказчиком;</w:t>
      </w:r>
    </w:p>
    <w:p w:rsidR="008C1664" w:rsidRPr="000E1181" w:rsidRDefault="008C1664" w:rsidP="00B076CA">
      <w:pPr>
        <w:autoSpaceDE w:val="0"/>
        <w:autoSpaceDN w:val="0"/>
        <w:adjustRightInd w:val="0"/>
        <w:ind w:firstLine="540"/>
        <w:jc w:val="both"/>
        <w:rPr>
          <w:rFonts w:eastAsiaTheme="minorHAnsi"/>
          <w:lang w:eastAsia="en-US"/>
        </w:rPr>
      </w:pPr>
      <w:r w:rsidRPr="000E1181">
        <w:t>условие о порядке и сроках оплаты товара, работы или услуги</w:t>
      </w:r>
      <w:r w:rsidR="00B076CA" w:rsidRPr="000E1181">
        <w:t xml:space="preserve"> (</w:t>
      </w:r>
      <w:r w:rsidR="00B076CA" w:rsidRPr="000E1181">
        <w:rPr>
          <w:rFonts w:eastAsiaTheme="minorHAnsi"/>
          <w:lang w:eastAsia="en-US"/>
        </w:rPr>
        <w:t>в том числе с учетом положений части 13 статьи 37 Закона):</w:t>
      </w:r>
    </w:p>
    <w:p w:rsidR="008C1664" w:rsidRPr="000E1181" w:rsidRDefault="008C1664" w:rsidP="008C1664">
      <w:pPr>
        <w:autoSpaceDE w:val="0"/>
        <w:autoSpaceDN w:val="0"/>
        <w:adjustRightInd w:val="0"/>
        <w:ind w:firstLine="540"/>
        <w:jc w:val="both"/>
      </w:pPr>
      <w:proofErr w:type="gramStart"/>
      <w:r w:rsidRPr="000E1181">
        <w:rPr>
          <w:rFonts w:eastAsia="Calibri"/>
          <w:lang w:eastAsia="en-US"/>
        </w:rPr>
        <w:t>- с</w:t>
      </w:r>
      <w:r w:rsidRPr="000E1181">
        <w:t>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частью 7 статьи 94 Закона, за исключением случая, указанного в части 8 статьи 30 Закона, а также случаев, когда Правительством Российской Федерации в целях обеспечения обороноспособности и безопасности государства установлен иной</w:t>
      </w:r>
      <w:proofErr w:type="gramEnd"/>
      <w:r w:rsidRPr="000E1181">
        <w:t xml:space="preserve"> срок оплаты;</w:t>
      </w:r>
    </w:p>
    <w:p w:rsidR="008C1664" w:rsidRPr="000E1181" w:rsidRDefault="008C1664" w:rsidP="008C1664">
      <w:pPr>
        <w:autoSpaceDE w:val="0"/>
        <w:autoSpaceDN w:val="0"/>
        <w:adjustRightInd w:val="0"/>
        <w:ind w:firstLine="540"/>
        <w:jc w:val="both"/>
      </w:pPr>
      <w:r w:rsidRPr="000E1181">
        <w:t>- в случае</w:t>
      </w:r>
      <w:proofErr w:type="gramStart"/>
      <w:r w:rsidRPr="000E1181">
        <w:t>,</w:t>
      </w:r>
      <w:proofErr w:type="gramEnd"/>
      <w:r w:rsidRPr="000E1181">
        <w:t xml:space="preserve"> если в извещении об осуществлении закупки установлены ограничения в соответствии с частью 3 статьи 30 Закона,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выполненной работы (ее результатов), оказанной услуги, отдельных этапов исполнения контракта не более чем в течение </w:t>
      </w:r>
      <w:r w:rsidRPr="000E1181">
        <w:rPr>
          <w:rFonts w:eastAsia="Calibri"/>
          <w:lang w:eastAsia="en-US"/>
        </w:rPr>
        <w:t>пятнадцати рабочих</w:t>
      </w:r>
      <w:r w:rsidRPr="000E1181">
        <w:t xml:space="preserve"> дней с даты подписания заказчиком документа о приемке, предусмотренного частью 7 статьи 94 Закона;</w:t>
      </w:r>
    </w:p>
    <w:p w:rsidR="00806B50" w:rsidRPr="000E1181" w:rsidRDefault="00806B50" w:rsidP="00806B50">
      <w:pPr>
        <w:ind w:firstLine="540"/>
        <w:jc w:val="both"/>
      </w:pPr>
      <w:r w:rsidRPr="000E1181">
        <w:t>- получатели средств областного бюджета завершают расчеты по государственным контрактам (договорам) на поставку товара, выполнение работ, оказание услуг не позднее 20 декабря текущего финансового года</w:t>
      </w:r>
      <w:r w:rsidRPr="000E1181">
        <w:rPr>
          <w:rStyle w:val="ad"/>
        </w:rPr>
        <w:footnoteReference w:id="5"/>
      </w:r>
      <w:r w:rsidRPr="000E1181">
        <w:t xml:space="preserve">. </w:t>
      </w:r>
    </w:p>
    <w:p w:rsidR="00806B50" w:rsidRPr="000E1181" w:rsidRDefault="00806B50" w:rsidP="00806B50">
      <w:pPr>
        <w:ind w:firstLine="540"/>
        <w:jc w:val="both"/>
        <w:rPr>
          <w:i/>
        </w:rPr>
      </w:pPr>
      <w:r w:rsidRPr="000E1181">
        <w:rPr>
          <w:i/>
        </w:rPr>
        <w:t xml:space="preserve">Пример формулировки: «Оплата поставленного товара осуществляется Заказчиком в течение 30 (тридцати) календарных дней / 15 (пятнадцати) рабочих дней с даты подписания </w:t>
      </w:r>
      <w:r w:rsidRPr="000E1181">
        <w:rPr>
          <w:i/>
        </w:rPr>
        <w:lastRenderedPageBreak/>
        <w:t>заказчиком документа о приемке, предусмотренного частью 7 статьи 94 Закона № 44, но не позднее 20 декабря 2021 года</w:t>
      </w:r>
      <w:proofErr w:type="gramStart"/>
      <w:r w:rsidRPr="000E1181">
        <w:rPr>
          <w:i/>
        </w:rPr>
        <w:t>.»</w:t>
      </w:r>
      <w:proofErr w:type="gramEnd"/>
    </w:p>
    <w:p w:rsidR="00806B50" w:rsidRPr="000E1181" w:rsidRDefault="00806B50" w:rsidP="00806B50">
      <w:pPr>
        <w:ind w:firstLine="540"/>
        <w:jc w:val="both"/>
      </w:pPr>
    </w:p>
    <w:p w:rsidR="00806B50" w:rsidRPr="000E1181" w:rsidRDefault="00806B50" w:rsidP="00806B50">
      <w:pPr>
        <w:ind w:firstLine="540"/>
        <w:jc w:val="both"/>
        <w:rPr>
          <w:rFonts w:eastAsiaTheme="minorHAnsi"/>
          <w:lang w:eastAsia="en-US"/>
        </w:rPr>
      </w:pPr>
      <w:r w:rsidRPr="000E1181">
        <w:t xml:space="preserve">- в случае осуществления закупок товаров (работ, услуг), финансирование которых осуществляется путем предоставления целевых </w:t>
      </w:r>
      <w:r w:rsidRPr="000E1181">
        <w:rPr>
          <w:rFonts w:eastAsiaTheme="minorHAnsi"/>
          <w:lang w:eastAsia="en-US"/>
        </w:rPr>
        <w:t xml:space="preserve">межбюджетных трансфертов </w:t>
      </w:r>
      <w:r w:rsidRPr="000E1181">
        <w:rPr>
          <w:rFonts w:eastAsiaTheme="minorHAnsi"/>
          <w:b/>
          <w:lang w:eastAsia="en-US"/>
        </w:rPr>
        <w:t>из федерального бюджета</w:t>
      </w:r>
      <w:r w:rsidRPr="000E1181">
        <w:rPr>
          <w:rFonts w:eastAsiaTheme="minorHAnsi"/>
          <w:lang w:eastAsia="en-US"/>
        </w:rPr>
        <w:t xml:space="preserve"> бюджету субъекта РФ, из бюджета субъекта РФ местным бюджетам, государственные (муниципальные) контракты должны содержать</w:t>
      </w:r>
      <w:r w:rsidRPr="000E1181">
        <w:rPr>
          <w:rStyle w:val="ad"/>
          <w:rFonts w:eastAsiaTheme="minorHAnsi"/>
          <w:lang w:eastAsia="en-US"/>
        </w:rPr>
        <w:footnoteReference w:id="6"/>
      </w:r>
      <w:r w:rsidRPr="000E1181">
        <w:rPr>
          <w:rFonts w:eastAsiaTheme="minorHAnsi"/>
          <w:lang w:eastAsia="en-US"/>
        </w:rPr>
        <w:t>:</w:t>
      </w:r>
    </w:p>
    <w:p w:rsidR="00806B50" w:rsidRPr="000E1181" w:rsidRDefault="00806B50" w:rsidP="00806B50">
      <w:pPr>
        <w:autoSpaceDE w:val="0"/>
        <w:autoSpaceDN w:val="0"/>
        <w:adjustRightInd w:val="0"/>
        <w:ind w:firstLine="540"/>
        <w:jc w:val="both"/>
        <w:rPr>
          <w:rFonts w:eastAsiaTheme="minorHAnsi"/>
          <w:lang w:eastAsia="en-US"/>
        </w:rPr>
      </w:pPr>
    </w:p>
    <w:p w:rsidR="00806B50" w:rsidRPr="000E1181" w:rsidRDefault="00806B50" w:rsidP="00806B50">
      <w:pPr>
        <w:autoSpaceDE w:val="0"/>
        <w:autoSpaceDN w:val="0"/>
        <w:adjustRightInd w:val="0"/>
        <w:ind w:firstLine="540"/>
        <w:jc w:val="both"/>
        <w:rPr>
          <w:rFonts w:eastAsiaTheme="minorHAnsi"/>
          <w:lang w:eastAsia="en-US"/>
        </w:rPr>
      </w:pPr>
      <w:proofErr w:type="gramStart"/>
      <w:r w:rsidRPr="000E1181">
        <w:rPr>
          <w:rFonts w:eastAsiaTheme="minorHAnsi"/>
          <w:lang w:eastAsia="en-US"/>
        </w:rPr>
        <w:t xml:space="preserve">1) условие о сроке оплаты поставленного товара, выполненной работы (ее результатов), оказанной услуги, а также отдельных этапов поставки товара, выполнения работы, оказания услуги, не превышающем 10 рабочих дней с даты подписания документа о приемке поставленного товара, выполненной работы (ее результатов), оказанной услуги, а также отдельных этапов исполнения контракта, </w:t>
      </w:r>
      <w:r w:rsidRPr="000E1181">
        <w:rPr>
          <w:i/>
        </w:rPr>
        <w:t>предусмотренного частью 7 статьи 94 Закона № 44</w:t>
      </w:r>
      <w:r w:rsidRPr="000E1181">
        <w:rPr>
          <w:rFonts w:eastAsiaTheme="minorHAnsi"/>
          <w:lang w:eastAsia="en-US"/>
        </w:rPr>
        <w:t xml:space="preserve"> (</w:t>
      </w:r>
      <w:r w:rsidRPr="000E1181">
        <w:rPr>
          <w:rFonts w:eastAsiaTheme="minorHAnsi"/>
          <w:i/>
          <w:lang w:eastAsia="en-US"/>
        </w:rPr>
        <w:t>исключение: исполнение контракта (отдельного этапа</w:t>
      </w:r>
      <w:proofErr w:type="gramEnd"/>
      <w:r w:rsidRPr="000E1181">
        <w:rPr>
          <w:rFonts w:eastAsiaTheme="minorHAnsi"/>
          <w:i/>
          <w:lang w:eastAsia="en-US"/>
        </w:rPr>
        <w:t>) в декабре финансового года; государственные контракты, заключенные в целях обеспечения нужд обороны и безопасности государства</w:t>
      </w:r>
      <w:r w:rsidRPr="000E1181">
        <w:rPr>
          <w:rFonts w:eastAsiaTheme="minorHAnsi"/>
          <w:lang w:eastAsia="en-US"/>
        </w:rPr>
        <w:t>);</w:t>
      </w:r>
    </w:p>
    <w:p w:rsidR="00806B50" w:rsidRPr="000E1181" w:rsidRDefault="00806B50" w:rsidP="00806B50">
      <w:pPr>
        <w:autoSpaceDE w:val="0"/>
        <w:autoSpaceDN w:val="0"/>
        <w:adjustRightInd w:val="0"/>
        <w:ind w:firstLine="539"/>
        <w:jc w:val="both"/>
        <w:rPr>
          <w:i/>
        </w:rPr>
      </w:pPr>
      <w:r w:rsidRPr="000E1181">
        <w:rPr>
          <w:rFonts w:eastAsiaTheme="minorHAnsi"/>
          <w:i/>
          <w:lang w:eastAsia="en-US"/>
        </w:rPr>
        <w:t xml:space="preserve">Пример формулировки: </w:t>
      </w:r>
      <w:r w:rsidRPr="000E1181">
        <w:rPr>
          <w:i/>
        </w:rPr>
        <w:t xml:space="preserve">«Оплата поставленного товара осуществляется Заказчиком в срок, не превышающий 10 рабочих дней, </w:t>
      </w:r>
      <w:proofErr w:type="gramStart"/>
      <w:r w:rsidRPr="000E1181">
        <w:rPr>
          <w:i/>
        </w:rPr>
        <w:t>с даты подписания</w:t>
      </w:r>
      <w:proofErr w:type="gramEnd"/>
      <w:r w:rsidRPr="000E1181">
        <w:rPr>
          <w:i/>
        </w:rPr>
        <w:t xml:space="preserve"> документа о приемке поставленного товара, предусмотренного частью 7 статьи 94 Закона № 44».</w:t>
      </w:r>
    </w:p>
    <w:p w:rsidR="00806B50" w:rsidRPr="000E1181" w:rsidRDefault="00806B50" w:rsidP="00806B50">
      <w:pPr>
        <w:autoSpaceDE w:val="0"/>
        <w:autoSpaceDN w:val="0"/>
        <w:adjustRightInd w:val="0"/>
        <w:ind w:firstLine="540"/>
        <w:jc w:val="both"/>
        <w:rPr>
          <w:rFonts w:eastAsiaTheme="minorHAnsi"/>
          <w:lang w:eastAsia="en-US"/>
        </w:rPr>
      </w:pPr>
    </w:p>
    <w:p w:rsidR="00806B50" w:rsidRPr="000E1181" w:rsidRDefault="00806B50" w:rsidP="00806B50">
      <w:pPr>
        <w:ind w:firstLine="540"/>
        <w:jc w:val="both"/>
        <w:rPr>
          <w:rFonts w:eastAsiaTheme="minorHAnsi"/>
          <w:lang w:eastAsia="en-US"/>
        </w:rPr>
      </w:pPr>
      <w:r w:rsidRPr="000E1181">
        <w:rPr>
          <w:rFonts w:eastAsiaTheme="minorHAnsi"/>
          <w:lang w:eastAsia="en-US"/>
        </w:rPr>
        <w:t>2) условие об оплате поставленного товара, выполненной работы (ее результатов), оказанной услуги, а также отдельного этапа исполнения контракта, поставка (выполнение, оказание) которых приходится:</w:t>
      </w:r>
    </w:p>
    <w:p w:rsidR="00806B50" w:rsidRPr="000E1181" w:rsidRDefault="00806B50" w:rsidP="00806B50">
      <w:pPr>
        <w:autoSpaceDE w:val="0"/>
        <w:autoSpaceDN w:val="0"/>
        <w:adjustRightInd w:val="0"/>
        <w:ind w:firstLine="539"/>
        <w:jc w:val="both"/>
        <w:rPr>
          <w:rFonts w:eastAsiaTheme="minorHAnsi"/>
          <w:lang w:eastAsia="en-US"/>
        </w:rPr>
      </w:pPr>
      <w:r w:rsidRPr="000E1181">
        <w:rPr>
          <w:rFonts w:eastAsiaTheme="minorHAnsi"/>
          <w:lang w:eastAsia="en-US"/>
        </w:rPr>
        <w:t xml:space="preserve">на дату с 1 по 20 декабря финансового года включительно, - не </w:t>
      </w:r>
      <w:proofErr w:type="gramStart"/>
      <w:r w:rsidRPr="000E1181">
        <w:rPr>
          <w:rFonts w:eastAsiaTheme="minorHAnsi"/>
          <w:lang w:eastAsia="en-US"/>
        </w:rPr>
        <w:t>позднее</w:t>
      </w:r>
      <w:proofErr w:type="gramEnd"/>
      <w:r w:rsidRPr="000E1181">
        <w:rPr>
          <w:rFonts w:eastAsiaTheme="minorHAnsi"/>
          <w:lang w:eastAsia="en-US"/>
        </w:rPr>
        <w:t xml:space="preserve"> чем за один рабочий день до окончания текущего финансового года в пределах лимитов бюджетных обязательств, доведенных до получателя средств федерального бюджета на указанный финансовый год, либо в очередном финансовом году в пределах лимитов бюджетных обязательств, доведенных до получателей средств федерального бюджета на очередной финансовый год;</w:t>
      </w:r>
    </w:p>
    <w:p w:rsidR="00806B50" w:rsidRPr="000E1181" w:rsidRDefault="00806B50" w:rsidP="00806B50">
      <w:pPr>
        <w:autoSpaceDE w:val="0"/>
        <w:autoSpaceDN w:val="0"/>
        <w:adjustRightInd w:val="0"/>
        <w:ind w:firstLine="539"/>
        <w:jc w:val="both"/>
        <w:rPr>
          <w:i/>
        </w:rPr>
      </w:pPr>
      <w:r w:rsidRPr="000E1181">
        <w:rPr>
          <w:rFonts w:eastAsiaTheme="minorHAnsi"/>
          <w:i/>
          <w:lang w:eastAsia="en-US"/>
        </w:rPr>
        <w:t xml:space="preserve">Пример формулировки: </w:t>
      </w:r>
      <w:r w:rsidRPr="000E1181">
        <w:rPr>
          <w:i/>
        </w:rPr>
        <w:t xml:space="preserve">«Оплата поставленного товара за декабрь 2021 года осуществляется Заказчиком в срок, не превышающий 10 рабочих дней, </w:t>
      </w:r>
      <w:proofErr w:type="gramStart"/>
      <w:r w:rsidRPr="000E1181">
        <w:rPr>
          <w:i/>
        </w:rPr>
        <w:t>с даты подписания</w:t>
      </w:r>
      <w:proofErr w:type="gramEnd"/>
      <w:r w:rsidRPr="000E1181">
        <w:rPr>
          <w:i/>
        </w:rPr>
        <w:t xml:space="preserve"> документа о приемке поставленного товара, предусмотренного частью 7 статьи 94 Закона № 44, но не позднее 29.12.2021».</w:t>
      </w:r>
    </w:p>
    <w:p w:rsidR="00806B50" w:rsidRPr="000E1181" w:rsidRDefault="00806B50" w:rsidP="00806B50">
      <w:pPr>
        <w:autoSpaceDE w:val="0"/>
        <w:autoSpaceDN w:val="0"/>
        <w:adjustRightInd w:val="0"/>
        <w:ind w:firstLine="539"/>
        <w:jc w:val="both"/>
        <w:rPr>
          <w:i/>
        </w:rPr>
      </w:pPr>
      <w:r w:rsidRPr="000E1181">
        <w:rPr>
          <w:i/>
        </w:rPr>
        <w:t>или</w:t>
      </w:r>
    </w:p>
    <w:p w:rsidR="00806B50" w:rsidRPr="000E1181" w:rsidRDefault="00806B50" w:rsidP="00806B50">
      <w:pPr>
        <w:autoSpaceDE w:val="0"/>
        <w:autoSpaceDN w:val="0"/>
        <w:adjustRightInd w:val="0"/>
        <w:ind w:firstLine="539"/>
        <w:jc w:val="both"/>
        <w:rPr>
          <w:rFonts w:eastAsiaTheme="minorHAnsi"/>
          <w:i/>
          <w:iCs/>
          <w:lang w:eastAsia="en-US"/>
        </w:rPr>
      </w:pPr>
      <w:r w:rsidRPr="000E1181">
        <w:rPr>
          <w:i/>
        </w:rPr>
        <w:t xml:space="preserve">«Оплата поставленного товара за декабрь 2021 года осуществляется Заказчиком в срок, не превышающий 10 рабочих дней, с даты подписания документа о приемке поставленного товара, предусмотренного частью 7 статьи 94 Закона № 44, </w:t>
      </w:r>
      <w:r w:rsidRPr="000E1181">
        <w:rPr>
          <w:rFonts w:eastAsiaTheme="minorHAnsi"/>
          <w:i/>
          <w:iCs/>
          <w:lang w:eastAsia="en-US"/>
        </w:rPr>
        <w:t>в очередном финансовом году</w:t>
      </w:r>
      <w:proofErr w:type="gramStart"/>
      <w:r w:rsidRPr="000E1181">
        <w:rPr>
          <w:rFonts w:eastAsiaTheme="minorHAnsi"/>
          <w:i/>
          <w:iCs/>
          <w:lang w:eastAsia="en-US"/>
        </w:rPr>
        <w:t xml:space="preserve">.» </w:t>
      </w:r>
      <w:proofErr w:type="gramEnd"/>
    </w:p>
    <w:p w:rsidR="00806B50" w:rsidRPr="000E1181" w:rsidRDefault="00806B50" w:rsidP="00806B50">
      <w:pPr>
        <w:autoSpaceDE w:val="0"/>
        <w:autoSpaceDN w:val="0"/>
        <w:adjustRightInd w:val="0"/>
        <w:ind w:firstLine="539"/>
        <w:jc w:val="both"/>
        <w:rPr>
          <w:rFonts w:eastAsiaTheme="minorHAnsi"/>
          <w:lang w:eastAsia="en-US"/>
        </w:rPr>
      </w:pPr>
    </w:p>
    <w:p w:rsidR="00806B50" w:rsidRPr="000E1181" w:rsidRDefault="00806B50" w:rsidP="00806B50">
      <w:pPr>
        <w:ind w:firstLine="539"/>
        <w:jc w:val="both"/>
        <w:rPr>
          <w:rFonts w:eastAsiaTheme="minorHAnsi"/>
          <w:lang w:eastAsia="en-US"/>
        </w:rPr>
      </w:pPr>
      <w:r w:rsidRPr="000E1181">
        <w:rPr>
          <w:rFonts w:eastAsiaTheme="minorHAnsi"/>
          <w:lang w:eastAsia="en-US"/>
        </w:rPr>
        <w:t>на дату с 21 по 31 декабря финансового года включительно, - в очередном финансовом году в пределах лимитов бюджетных обязательств, доведенных до получателя средств федерального бюджета на очередной финансовый год.</w:t>
      </w:r>
    </w:p>
    <w:p w:rsidR="00863F5A" w:rsidRPr="000E1181" w:rsidRDefault="00806B50" w:rsidP="00806B50">
      <w:pPr>
        <w:autoSpaceDE w:val="0"/>
        <w:autoSpaceDN w:val="0"/>
        <w:adjustRightInd w:val="0"/>
        <w:ind w:firstLine="540"/>
        <w:jc w:val="both"/>
      </w:pPr>
      <w:r w:rsidRPr="000E1181">
        <w:rPr>
          <w:rFonts w:eastAsiaTheme="minorHAnsi"/>
          <w:i/>
          <w:lang w:eastAsia="en-US"/>
        </w:rPr>
        <w:t xml:space="preserve">Пример формулировки: </w:t>
      </w:r>
      <w:r w:rsidRPr="000E1181">
        <w:rPr>
          <w:i/>
        </w:rPr>
        <w:t xml:space="preserve">«Оплата поставленного товара за декабрь 2021 года осуществляется Заказчиком в срок, не превышающий 10 рабочих дней, с даты подписания документа о приемке поставленного товара, предусмотренного частью 7 статьи 94 Закона № 44, </w:t>
      </w:r>
      <w:r w:rsidRPr="000E1181">
        <w:rPr>
          <w:rFonts w:eastAsiaTheme="minorHAnsi"/>
          <w:i/>
          <w:iCs/>
          <w:lang w:eastAsia="en-US"/>
        </w:rPr>
        <w:t>в очередном финансовом году</w:t>
      </w:r>
      <w:proofErr w:type="gramStart"/>
      <w:r w:rsidRPr="000E1181">
        <w:rPr>
          <w:rFonts w:eastAsiaTheme="minorHAnsi"/>
          <w:i/>
          <w:iCs/>
          <w:lang w:eastAsia="en-US"/>
        </w:rPr>
        <w:t>.»</w:t>
      </w:r>
      <w:proofErr w:type="gramEnd"/>
    </w:p>
    <w:p w:rsidR="00806B50" w:rsidRPr="000E1181" w:rsidRDefault="00806B50" w:rsidP="00377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377295" w:rsidRPr="000E1181" w:rsidRDefault="00377295" w:rsidP="00377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возможность</w:t>
      </w:r>
      <w:r w:rsidRPr="000E1181">
        <w:rPr>
          <w:rStyle w:val="ad"/>
        </w:rPr>
        <w:footnoteReference w:id="7"/>
      </w:r>
      <w:r w:rsidRPr="000E1181">
        <w:t xml:space="preserve"> выплаты и размер аванса, порядок, сроки и условия выплаты аванса. При установлении размера аванса заказчику необходимо учитывать положения, установленные </w:t>
      </w:r>
      <w:r w:rsidRPr="000E1181">
        <w:lastRenderedPageBreak/>
        <w:t>постановлением Правительства Мурманской области о мерах по исполнению бюджета Мурманской области на соответствующий финансовый год;</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возможность снижения по соглашению сторон стоимости контракта без изменения, предусмотренных  контрактом  количества  товаров, объема оказываемых услуг, выполняемых работ;</w:t>
      </w:r>
    </w:p>
    <w:p w:rsidR="008C1664" w:rsidRPr="000E1181" w:rsidRDefault="008C1664" w:rsidP="008C1664">
      <w:pPr>
        <w:autoSpaceDE w:val="0"/>
        <w:autoSpaceDN w:val="0"/>
        <w:adjustRightInd w:val="0"/>
        <w:ind w:firstLine="540"/>
        <w:jc w:val="both"/>
      </w:pPr>
      <w:r w:rsidRPr="000E1181">
        <w:t xml:space="preserve">возможность по предложению заказчика увеличить или уменьшить предусмотренные контрактом (гражданско-правовым договором) количество товара, объем работы или услуги не более чем на десять процентов. При этом по соглашению сторон допускается изменение с учетом </w:t>
      </w:r>
      <w:proofErr w:type="gramStart"/>
      <w:r w:rsidRPr="000E1181">
        <w:t>положений бюджетного законодательства Российской Федерации цены контракта</w:t>
      </w:r>
      <w:proofErr w:type="gramEnd"/>
      <w:r w:rsidRPr="000E1181">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0E1181">
        <w:t>предусмотренных</w:t>
      </w:r>
      <w:proofErr w:type="gramEnd"/>
      <w:r w:rsidRPr="000E1181">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C1664" w:rsidRPr="000E1181" w:rsidRDefault="008C1664" w:rsidP="008C1664">
      <w:pPr>
        <w:autoSpaceDE w:val="0"/>
        <w:autoSpaceDN w:val="0"/>
        <w:adjustRightInd w:val="0"/>
        <w:ind w:firstLine="540"/>
        <w:jc w:val="both"/>
      </w:pPr>
      <w:r w:rsidRPr="000E1181">
        <w:t>возможность изменения условий контракта,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или услуги, предусмотренных контрактом;</w:t>
      </w:r>
    </w:p>
    <w:p w:rsidR="004F3290" w:rsidRPr="000E1181" w:rsidRDefault="004F3290" w:rsidP="004F3290">
      <w:pPr>
        <w:autoSpaceDE w:val="0"/>
        <w:autoSpaceDN w:val="0"/>
        <w:adjustRightInd w:val="0"/>
        <w:ind w:firstLine="540"/>
        <w:jc w:val="both"/>
        <w:rPr>
          <w:sz w:val="20"/>
          <w:szCs w:val="20"/>
        </w:rPr>
      </w:pPr>
      <w:proofErr w:type="gramStart"/>
      <w:r w:rsidRPr="000E1181">
        <w:t>возможность изменения по соглашению сторон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(условие включается в договоры бюджетных учреждений в соответствии с частью 5 статьи 78.1 БК РФ)</w:t>
      </w:r>
      <w:r w:rsidRPr="000E1181">
        <w:rPr>
          <w:sz w:val="20"/>
          <w:szCs w:val="20"/>
        </w:rPr>
        <w:t xml:space="preserve"> </w:t>
      </w:r>
      <w:r w:rsidRPr="000E1181">
        <w:rPr>
          <w:i/>
          <w:sz w:val="20"/>
          <w:szCs w:val="20"/>
        </w:rPr>
        <w:t>(такую возможность заказчик</w:t>
      </w:r>
      <w:proofErr w:type="gramEnd"/>
      <w:r w:rsidRPr="000E1181">
        <w:rPr>
          <w:i/>
          <w:sz w:val="20"/>
          <w:szCs w:val="20"/>
        </w:rPr>
        <w:t xml:space="preserve"> вправе указать, см. письмо от 06.06.2016 № Д28и-1467)</w:t>
      </w:r>
      <w:r w:rsidRPr="000E1181">
        <w:rPr>
          <w:sz w:val="20"/>
          <w:szCs w:val="20"/>
        </w:rPr>
        <w:t>;</w:t>
      </w:r>
    </w:p>
    <w:p w:rsidR="008C1664" w:rsidRPr="000E1181" w:rsidRDefault="008C1664" w:rsidP="008C1664">
      <w:pPr>
        <w:autoSpaceDE w:val="0"/>
        <w:autoSpaceDN w:val="0"/>
        <w:adjustRightInd w:val="0"/>
        <w:ind w:firstLine="540"/>
        <w:jc w:val="both"/>
      </w:pPr>
      <w:r w:rsidRPr="000E1181">
        <w:t xml:space="preserve">возможность изменения условий контракта,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w:t>
      </w:r>
      <w:proofErr w:type="gramStart"/>
      <w:r w:rsidRPr="000E1181">
        <w:t>решения высшего исполнительного органа государственной власти субъекта Российской Федерации</w:t>
      </w:r>
      <w:proofErr w:type="gramEnd"/>
      <w:r w:rsidRPr="000E1181">
        <w:t>;</w:t>
      </w:r>
    </w:p>
    <w:p w:rsidR="008C1664" w:rsidRPr="000E1181" w:rsidRDefault="008B1C9F" w:rsidP="008C1664">
      <w:pPr>
        <w:autoSpaceDE w:val="0"/>
        <w:autoSpaceDN w:val="0"/>
        <w:adjustRightInd w:val="0"/>
        <w:ind w:firstLine="540"/>
        <w:jc w:val="both"/>
      </w:pPr>
      <w:proofErr w:type="gramStart"/>
      <w:r w:rsidRPr="000E1181">
        <w:t>условие о банковском сопровождении контракта в случаях, установленных в соответствии со статьей 35 Закона, постановлением Правительства Мурманской области от 10.11.2014 № 556-ПП «Об определении случаев осуществления банковского сопровождения контрактов, заключаемых для обеспечения нужд Мурманской области» (для государственных заказчиков),  нормативным правовым актом, в случае его принятия на уровне муниципального образования (для муниципальных заказчиков)</w:t>
      </w:r>
      <w:r w:rsidR="008C1664" w:rsidRPr="000E1181">
        <w:t>.</w:t>
      </w:r>
      <w:proofErr w:type="gramEnd"/>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t>3</w:t>
      </w:r>
      <w:r w:rsidR="008C1664" w:rsidRPr="000E1181">
        <w:rPr>
          <w:b/>
        </w:rPr>
        <w:t>. Порядок поставки товара, выполнения работ, оказания услуг</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В данном пункте контракта указывается: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место и срок поставки товара, выполнения работ, оказания услуг; </w:t>
      </w:r>
    </w:p>
    <w:p w:rsidR="008C1664" w:rsidRPr="000E1181" w:rsidRDefault="008C1664" w:rsidP="008C1664">
      <w:pPr>
        <w:autoSpaceDE w:val="0"/>
        <w:autoSpaceDN w:val="0"/>
        <w:adjustRightInd w:val="0"/>
        <w:ind w:firstLine="540"/>
        <w:jc w:val="both"/>
      </w:pPr>
      <w:r w:rsidRPr="000E1181">
        <w:t xml:space="preserve">если контракт </w:t>
      </w:r>
      <w:proofErr w:type="gramStart"/>
      <w:r w:rsidRPr="000E1181">
        <w:t>заключается на срок более чем три года и цена контракта составляет</w:t>
      </w:r>
      <w:proofErr w:type="gramEnd"/>
      <w:r w:rsidRPr="000E1181">
        <w:t xml:space="preserve"> более чем сто миллионов рублей, контракт  должен включать в себя график исполнения контракта.</w:t>
      </w:r>
    </w:p>
    <w:p w:rsidR="008C1664" w:rsidRPr="000E1181" w:rsidRDefault="008C1664" w:rsidP="008C1664"/>
    <w:p w:rsidR="008C1664" w:rsidRPr="000E1181" w:rsidRDefault="00F21207" w:rsidP="008C1664">
      <w:pPr>
        <w:autoSpaceDE w:val="0"/>
        <w:autoSpaceDN w:val="0"/>
        <w:adjustRightInd w:val="0"/>
        <w:jc w:val="center"/>
        <w:rPr>
          <w:b/>
        </w:rPr>
      </w:pPr>
      <w:r w:rsidRPr="000E1181">
        <w:rPr>
          <w:b/>
        </w:rPr>
        <w:lastRenderedPageBreak/>
        <w:t>4</w:t>
      </w:r>
      <w:r w:rsidR="008C1664" w:rsidRPr="000E1181">
        <w:rPr>
          <w:b/>
        </w:rPr>
        <w:t>. Порядок  и срок приемки поставленного товара, выполненной работы, оказанной услуги, а также о порядок и срок оформления результатов такой приемки</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В данном пункте контракта  указывается: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порядок и сроки предоставления актов, отчетных, финансовых и  иных  документов, подтверждающих исполнение обязательств;</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порядок и объем передаваемой сопроводительной (технической) или иной документации;</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порядок и сроки проверки заказчиком соответствия количества, комплектности поставленных товаров, объема выполненных работ, оказанных услуг требованиям, установленным контрактом;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порядок и срок устранения исполнителем, подрядчиком недостатков, выявленных заказчиком;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порядок и срок оформления результатов приемки; </w:t>
      </w:r>
    </w:p>
    <w:p w:rsidR="008C1664" w:rsidRPr="000E1181" w:rsidRDefault="008C1664" w:rsidP="008C1664">
      <w:pPr>
        <w:autoSpaceDE w:val="0"/>
        <w:autoSpaceDN w:val="0"/>
        <w:adjustRightInd w:val="0"/>
        <w:ind w:firstLine="540"/>
        <w:jc w:val="both"/>
      </w:pPr>
      <w:proofErr w:type="gramStart"/>
      <w:r w:rsidRPr="000E1181">
        <w:t>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выполнения работы или оказания услуги, предусмотренные контрактом, при этом заказчик обязан обеспечить приемку выполненной работы или оказанной услуги в соответствии с настоящим пунктом.</w:t>
      </w:r>
      <w:proofErr w:type="gramEnd"/>
    </w:p>
    <w:p w:rsidR="008C1664" w:rsidRPr="000E1181" w:rsidRDefault="008C1664" w:rsidP="008C1664">
      <w:pPr>
        <w:autoSpaceDE w:val="0"/>
        <w:autoSpaceDN w:val="0"/>
        <w:adjustRightInd w:val="0"/>
        <w:ind w:firstLine="540"/>
        <w:jc w:val="both"/>
      </w:pPr>
      <w:r w:rsidRPr="000E1181">
        <w:t xml:space="preserve">Для проверки предоставленных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w:t>
      </w:r>
    </w:p>
    <w:p w:rsidR="008C1664" w:rsidRPr="000E1181" w:rsidRDefault="008C1664" w:rsidP="008C1664">
      <w:pPr>
        <w:autoSpaceDE w:val="0"/>
        <w:autoSpaceDN w:val="0"/>
        <w:adjustRightInd w:val="0"/>
        <w:ind w:firstLine="540"/>
        <w:jc w:val="both"/>
      </w:pPr>
      <w:r w:rsidRPr="000E1181">
        <w:t>Правительство Российской Федерации вправе определить иные случаи обязательного проведения экспертами, экспертными организациями экспертизы выполненных работ, оказанных услуг, предусмотренных контрактом.</w:t>
      </w:r>
    </w:p>
    <w:p w:rsidR="008C1664" w:rsidRPr="000E1181" w:rsidRDefault="008C1664" w:rsidP="008C1664">
      <w:pPr>
        <w:autoSpaceDE w:val="0"/>
        <w:autoSpaceDN w:val="0"/>
        <w:adjustRightInd w:val="0"/>
        <w:ind w:firstLine="540"/>
        <w:jc w:val="both"/>
      </w:pPr>
      <w:r w:rsidRPr="000E1181">
        <w:t xml:space="preserve"> По решению заказчика для приемки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8C1664" w:rsidRPr="000E1181" w:rsidRDefault="008C1664" w:rsidP="008C1664">
      <w:pPr>
        <w:autoSpaceDE w:val="0"/>
        <w:autoSpaceDN w:val="0"/>
        <w:adjustRightInd w:val="0"/>
        <w:ind w:firstLine="540"/>
        <w:jc w:val="both"/>
      </w:pPr>
      <w:proofErr w:type="gramStart"/>
      <w:r w:rsidRPr="000E1181">
        <w:t>Приемка результатов отдельного этапа исполнения контракта, а также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w:t>
      </w:r>
      <w:proofErr w:type="gramEnd"/>
      <w:r w:rsidRPr="000E1181">
        <w:t xml:space="preserve"> приемочной комиссии </w:t>
      </w:r>
      <w:proofErr w:type="gramStart"/>
      <w:r w:rsidRPr="000E1181">
        <w:t>подписывается всеми членами приемочной комиссии и утверждается</w:t>
      </w:r>
      <w:proofErr w:type="gramEnd"/>
      <w:r w:rsidRPr="000E1181">
        <w:t xml:space="preserve"> заказчиком), либо подрядчику, исполнителю в те же сроки заказчиком направляется в письменной форме мотивированный отказ от подписания такого документа.</w:t>
      </w:r>
    </w:p>
    <w:p w:rsidR="008C1664" w:rsidRPr="000E1181" w:rsidRDefault="008C1664" w:rsidP="008C1664">
      <w:pPr>
        <w:autoSpaceDE w:val="0"/>
        <w:autoSpaceDN w:val="0"/>
        <w:adjustRightInd w:val="0"/>
        <w:ind w:firstLine="540"/>
        <w:jc w:val="both"/>
      </w:pPr>
      <w:r w:rsidRPr="000E1181">
        <w:t xml:space="preserve"> </w:t>
      </w:r>
      <w:proofErr w:type="gramStart"/>
      <w:r w:rsidRPr="000E1181">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8C1664" w:rsidRPr="000E1181" w:rsidRDefault="008C1664" w:rsidP="008C1664">
      <w:pPr>
        <w:autoSpaceDE w:val="0"/>
        <w:autoSpaceDN w:val="0"/>
        <w:adjustRightInd w:val="0"/>
        <w:ind w:firstLine="540"/>
        <w:jc w:val="both"/>
      </w:pPr>
      <w:r w:rsidRPr="000E1181">
        <w:t>Заказчик вправе не отказывать в приемке результатов отдельного этапа исполнения контракта либо выполненной работы или оказанной услуги в случае выявления несоответствия этих результатов либо этих работ, услуг условиям контракта, если выявленное несоответствие не препятствует приемке этих результатов либо этих работ, услуг и устранено подрядчиком, исполнителем.</w:t>
      </w:r>
    </w:p>
    <w:p w:rsidR="008C1664" w:rsidRPr="000E1181" w:rsidRDefault="008C1664" w:rsidP="008C1664"/>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0E1181">
        <w:rPr>
          <w:b/>
        </w:rPr>
        <w:t>5</w:t>
      </w:r>
      <w:r w:rsidR="008C1664" w:rsidRPr="000E1181">
        <w:rPr>
          <w:b/>
        </w:rPr>
        <w:t>. Права и обязанности сторон</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rPr>
          <w:u w:val="single"/>
        </w:rPr>
        <w:t>Заказчик вправе</w:t>
      </w:r>
      <w:r w:rsidRPr="000E1181">
        <w:t>:</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требовать надлежащего исполнения обязательств в соответствии с контрактом;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lastRenderedPageBreak/>
        <w:t>требовать представления надлежащим образом, оформленных отчетных и финансовых документов, подтверждающих исполнение обязательств в соответствии с контрактом;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запрашивать информацию о ходе и состоянии исполнения обязательств по контракту;</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 осуществлять </w:t>
      </w:r>
      <w:proofErr w:type="gramStart"/>
      <w:r w:rsidRPr="000E1181">
        <w:t>контроль за</w:t>
      </w:r>
      <w:proofErr w:type="gramEnd"/>
      <w:r w:rsidRPr="000E1181">
        <w:t xml:space="preserve"> порядком и сроками оказания услуг, выполнения работ, не вмешиваясь в оперативно-хозяйственную деятельность</w:t>
      </w:r>
      <w:r w:rsidRPr="000E1181">
        <w:rPr>
          <w:b/>
        </w:rPr>
        <w:t xml:space="preserve"> </w:t>
      </w:r>
      <w:r w:rsidRPr="000E1181">
        <w:t>поставщика,</w:t>
      </w:r>
      <w:r w:rsidRPr="000E1181">
        <w:rPr>
          <w:b/>
        </w:rPr>
        <w:t xml:space="preserve"> </w:t>
      </w:r>
      <w:r w:rsidRPr="000E1181">
        <w:t>исполнителя, подрядчика;</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отказаться от принятия и оплаты услуг, работ, не соответствующих требованиям контракта;</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потребовать возврата уплаченных сумм, в случае оплаты услуг, работ, не соответствующих требованиям контракта, до устранения выявленных недостатков, а также выплаты неустойки.</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rPr>
          <w:u w:val="single"/>
        </w:rPr>
        <w:t>Заказчик обязан</w:t>
      </w:r>
      <w:r w:rsidRPr="000E1181">
        <w:t>:</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принять товар, оказанные услуги, выполненные работы, в порядке и сроки, предусмотренные контрактом;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оплатить товар, оказанные услуги, выполненные работы, в случае надлежащего исполнения обязательств по контракту, в порядке и на условиях, предусмотренных контрактом.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u w:val="single"/>
        </w:rPr>
      </w:pPr>
      <w:r w:rsidRPr="000E1181">
        <w:rPr>
          <w:u w:val="single"/>
        </w:rPr>
        <w:t>Поставщик, исполнитель, подрядчик вправе:</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требовать  подписания  документов об исполнении им обязательств по контракту от заказчика;</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требовать оплаты  по контракту в случае надлежащего исполнения своих обязательств по контракту.</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u w:val="single"/>
        </w:rPr>
      </w:pPr>
      <w:r w:rsidRPr="000E1181">
        <w:rPr>
          <w:u w:val="single"/>
        </w:rPr>
        <w:t>Поставщик, исполнитель, подрядчик обязан:</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поставить товары, оказать услуги, выполнить работы, обеспечив надлежащее качество, в сроки, установленные контрактом; </w:t>
      </w:r>
    </w:p>
    <w:p w:rsidR="008C1664" w:rsidRPr="000E1181" w:rsidRDefault="008C1664" w:rsidP="008C1664">
      <w:pPr>
        <w:autoSpaceDE w:val="0"/>
        <w:autoSpaceDN w:val="0"/>
        <w:adjustRightInd w:val="0"/>
        <w:ind w:firstLine="540"/>
        <w:jc w:val="both"/>
      </w:pPr>
      <w:r w:rsidRPr="000E1181">
        <w:t xml:space="preserve">в течение десяти дней с момента заключения им контракта с соисполнителем (субподрядчиком), предоставлять информацию </w:t>
      </w:r>
      <w:proofErr w:type="gramStart"/>
      <w:r w:rsidRPr="000E1181">
        <w:t>о</w:t>
      </w:r>
      <w:proofErr w:type="gramEnd"/>
      <w:r w:rsidRPr="000E1181">
        <w:t xml:space="preserve"> всех соисполнителях (субподрядчиках), заключивших контракт или контракты с подрядчиком, исполнителем, цена которого или общая цена которых составляет более чем десять процентов цены контракта, в случае, если начальная (максимальная) цена контракта при осуществлении закупки работы, услуги превышает размер, установленный Правительством Российской Федерации;</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исполнять, полученные в ходе исполнения обязательств по контракту указания заказчика, в том числе в срок, установленный заказчиком, безвозмездно устранять обнаруженные им недостатки в оказанных услугах, выполненных работах;</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передать надлежащим образом  оформленные отчетные и финансовые документы в порядке и срок, установленные контрактом;</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представить по запросу заказчика  в сроки, указанные в таком запросе, информацию о ходе исполнения обязательств по контракту;</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согласовывать с заказчиком необходимость использования охраняемых результатов </w:t>
      </w:r>
      <w:proofErr w:type="gramStart"/>
      <w:r w:rsidRPr="000E1181">
        <w:t>интеллектуальной</w:t>
      </w:r>
      <w:proofErr w:type="gramEnd"/>
      <w:r w:rsidRPr="000E1181">
        <w:t xml:space="preserve"> деятельности, принадлежащих третьим лицам и приобретение прав на их использование;  </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не раскрывать третьим лицам без письменного согласия заказчика количество, объем, характер оказания услуг, выполнения работ и условия их оплаты;</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соблюдать конфиденциальность в отношении всей информации, ставшей известной исполнителю, подрядчику в связи с исполнением обязательств по контракту;</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незамедлительно уведомлять заказчика обо всех созданных в процессе  исполнения контракта объектах интеллектуальной собственности;</w:t>
      </w:r>
    </w:p>
    <w:p w:rsidR="008C1664" w:rsidRPr="000E1181" w:rsidRDefault="008C1664" w:rsidP="008C1664">
      <w:pPr>
        <w:autoSpaceDE w:val="0"/>
        <w:autoSpaceDN w:val="0"/>
        <w:adjustRightInd w:val="0"/>
        <w:ind w:firstLine="540"/>
        <w:jc w:val="both"/>
        <w:rPr>
          <w:rFonts w:eastAsia="Calibri"/>
        </w:rPr>
      </w:pPr>
      <w:r w:rsidRPr="000E1181">
        <w:t>п</w:t>
      </w:r>
      <w:r w:rsidRPr="000E1181">
        <w:rPr>
          <w:rFonts w:eastAsia="Calibri"/>
        </w:rPr>
        <w:t>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на условиях, утвержденных постановлением Правительства Российской Федерации от 23.12.2016 № 1466, в случае установления заказчиком условия о привлечении к исполнению контракта указанных</w:t>
      </w:r>
      <w:r w:rsidR="008128A3" w:rsidRPr="000E1181">
        <w:rPr>
          <w:rFonts w:eastAsia="Calibri"/>
        </w:rPr>
        <w:t xml:space="preserve"> субподрядчиков, соисполнителей;</w:t>
      </w:r>
    </w:p>
    <w:p w:rsidR="001379ED" w:rsidRPr="000E1181" w:rsidRDefault="001379ED" w:rsidP="001379ED">
      <w:pPr>
        <w:autoSpaceDE w:val="0"/>
        <w:autoSpaceDN w:val="0"/>
        <w:adjustRightInd w:val="0"/>
        <w:ind w:firstLine="540"/>
        <w:jc w:val="both"/>
        <w:rPr>
          <w:rFonts w:eastAsiaTheme="minorHAnsi"/>
          <w:lang w:eastAsia="en-US"/>
        </w:rPr>
      </w:pPr>
      <w:proofErr w:type="gramStart"/>
      <w:r w:rsidRPr="000E1181">
        <w:rPr>
          <w:rFonts w:eastAsiaTheme="minorHAnsi"/>
          <w:lang w:eastAsia="en-US"/>
        </w:rPr>
        <w:t xml:space="preserve">если заказчиком в соответствии с частью 1 статьи 96 Закона установлено требование обеспечения исполнения контракта, </w:t>
      </w:r>
      <w:r w:rsidRPr="000E1181">
        <w:rPr>
          <w:rFonts w:eastAsiaTheme="minorHAnsi"/>
          <w:b/>
          <w:lang w:eastAsia="en-US"/>
        </w:rPr>
        <w:t>в контракт включается обязательство поставщика</w:t>
      </w:r>
      <w:r w:rsidRPr="000E1181">
        <w:rPr>
          <w:rFonts w:eastAsiaTheme="minorHAnsi"/>
          <w:lang w:eastAsia="en-US"/>
        </w:rPr>
        <w:t xml:space="preserve">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rsidRPr="000E1181">
        <w:rPr>
          <w:rFonts w:eastAsiaTheme="minorHAnsi"/>
          <w:lang w:eastAsia="en-US"/>
        </w:rPr>
        <w:lastRenderedPageBreak/>
        <w:t>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w:t>
      </w:r>
      <w:proofErr w:type="gramEnd"/>
      <w:r w:rsidRPr="000E1181">
        <w:rPr>
          <w:rFonts w:eastAsiaTheme="minorHAnsi"/>
          <w:lang w:eastAsia="en-US"/>
        </w:rPr>
        <w:t xml:space="preserve">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w:t>
      </w:r>
      <w:r w:rsidR="00830FB7" w:rsidRPr="000E1181">
        <w:rPr>
          <w:rFonts w:eastAsiaTheme="minorHAnsi"/>
          <w:lang w:eastAsia="en-US"/>
        </w:rPr>
        <w:t>вии с частью 7 статьи 34 Закона;</w:t>
      </w:r>
    </w:p>
    <w:p w:rsidR="00951FC5" w:rsidRPr="00BC7DAE" w:rsidRDefault="00951FC5" w:rsidP="001379ED">
      <w:pPr>
        <w:autoSpaceDE w:val="0"/>
        <w:autoSpaceDN w:val="0"/>
        <w:adjustRightInd w:val="0"/>
        <w:ind w:firstLine="540"/>
        <w:jc w:val="both"/>
        <w:rPr>
          <w:rFonts w:eastAsiaTheme="minorHAnsi"/>
          <w:lang w:eastAsia="en-US"/>
        </w:rPr>
      </w:pPr>
      <w:r w:rsidRPr="00BC7DAE">
        <w:rPr>
          <w:rFonts w:eastAsiaTheme="minorHAnsi"/>
          <w:lang w:eastAsia="en-US"/>
        </w:rPr>
        <w:t>если при осуществлении закупки применя</w:t>
      </w:r>
      <w:r w:rsidR="00961075" w:rsidRPr="00BC7DAE">
        <w:rPr>
          <w:rFonts w:eastAsiaTheme="minorHAnsi"/>
          <w:lang w:eastAsia="en-US"/>
        </w:rPr>
        <w:t>ются</w:t>
      </w:r>
      <w:r w:rsidRPr="00BC7DAE">
        <w:rPr>
          <w:rFonts w:eastAsiaTheme="minorHAnsi"/>
          <w:lang w:eastAsia="en-US"/>
        </w:rPr>
        <w:t xml:space="preserve"> ограничения, установленные постановлением от 30.04.2020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 </w:t>
      </w:r>
      <w:r w:rsidR="00961075" w:rsidRPr="00BC7DAE">
        <w:t>в контра</w:t>
      </w:r>
      <w:proofErr w:type="gramStart"/>
      <w:r w:rsidR="00961075" w:rsidRPr="00BC7DAE">
        <w:t>кт вкл</w:t>
      </w:r>
      <w:proofErr w:type="gramEnd"/>
      <w:r w:rsidR="00961075" w:rsidRPr="00BC7DAE">
        <w:t xml:space="preserve">ючается условие: </w:t>
      </w:r>
      <w:proofErr w:type="gramStart"/>
      <w:r w:rsidR="00961075" w:rsidRPr="00BC7DAE">
        <w:t>«</w:t>
      </w:r>
      <w:r w:rsidR="00961075" w:rsidRPr="00BC7DAE">
        <w:rPr>
          <w:rFonts w:eastAsiaTheme="minorHAnsi"/>
          <w:lang w:eastAsia="en-US"/>
        </w:rPr>
        <w:t>При</w:t>
      </w:r>
      <w:r w:rsidRPr="00BC7DAE">
        <w:rPr>
          <w:rFonts w:eastAsiaTheme="minorHAnsi"/>
          <w:lang w:eastAsia="en-US"/>
        </w:rPr>
        <w:t xml:space="preserve"> исполнени</w:t>
      </w:r>
      <w:r w:rsidR="00961075" w:rsidRPr="00BC7DAE">
        <w:rPr>
          <w:rFonts w:eastAsiaTheme="minorHAnsi"/>
          <w:lang w:eastAsia="en-US"/>
        </w:rPr>
        <w:t>и</w:t>
      </w:r>
      <w:r w:rsidRPr="00BC7DAE">
        <w:rPr>
          <w:rFonts w:eastAsiaTheme="minorHAnsi"/>
          <w:lang w:eastAsia="en-US"/>
        </w:rPr>
        <w:t xml:space="preserve"> контракта представить выписку из реестра российской промышленной продукции, формируемую посредством государственной информационной системы промышленности, или копию сертификата, указанного в подпункте «б» пу</w:t>
      </w:r>
      <w:r w:rsidR="00427E08" w:rsidRPr="00BC7DAE">
        <w:rPr>
          <w:rFonts w:eastAsiaTheme="minorHAnsi"/>
          <w:lang w:eastAsia="en-US"/>
        </w:rPr>
        <w:t>нкта 7 постановления</w:t>
      </w:r>
      <w:r w:rsidR="00961075" w:rsidRPr="00BC7DAE">
        <w:rPr>
          <w:rFonts w:eastAsiaTheme="minorHAnsi"/>
          <w:lang w:eastAsia="en-US"/>
        </w:rPr>
        <w:t xml:space="preserve"> </w:t>
      </w:r>
      <w:r w:rsidR="00D020B2" w:rsidRPr="00BC7DAE">
        <w:rPr>
          <w:rFonts w:eastAsiaTheme="minorHAnsi"/>
          <w:lang w:eastAsia="en-US"/>
        </w:rPr>
        <w:t xml:space="preserve">Правительства РФ </w:t>
      </w:r>
      <w:r w:rsidR="00961075" w:rsidRPr="00BC7DAE">
        <w:rPr>
          <w:rFonts w:eastAsiaTheme="minorHAnsi"/>
          <w:lang w:eastAsia="en-US"/>
        </w:rPr>
        <w:t>от 30.04.2020 № 617</w:t>
      </w:r>
      <w:r w:rsidR="004671F6" w:rsidRPr="00BC7DAE">
        <w:rPr>
          <w:rFonts w:eastAsiaTheme="minorHAnsi"/>
          <w:lang w:eastAsia="en-US"/>
        </w:rPr>
        <w:t xml:space="preserve">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w:t>
      </w:r>
      <w:r w:rsidR="00427E08" w:rsidRPr="00BC7DAE">
        <w:rPr>
          <w:rFonts w:eastAsiaTheme="minorHAnsi"/>
          <w:lang w:eastAsia="en-US"/>
        </w:rPr>
        <w:t>;</w:t>
      </w:r>
      <w:proofErr w:type="gramEnd"/>
    </w:p>
    <w:p w:rsidR="00427E08" w:rsidRPr="00421ECC" w:rsidRDefault="00427E08" w:rsidP="00427E08">
      <w:pPr>
        <w:autoSpaceDE w:val="0"/>
        <w:autoSpaceDN w:val="0"/>
        <w:adjustRightInd w:val="0"/>
        <w:ind w:firstLine="540"/>
        <w:jc w:val="both"/>
        <w:rPr>
          <w:rFonts w:eastAsiaTheme="minorHAnsi"/>
          <w:sz w:val="22"/>
          <w:szCs w:val="22"/>
          <w:lang w:eastAsia="en-US"/>
        </w:rPr>
      </w:pPr>
      <w:proofErr w:type="gramStart"/>
      <w:r w:rsidRPr="002734D9">
        <w:rPr>
          <w:rFonts w:eastAsiaTheme="minorHAnsi"/>
          <w:highlight w:val="green"/>
          <w:lang w:eastAsia="en-US"/>
        </w:rPr>
        <w:t>если при осуществлении закупки применя</w:t>
      </w:r>
      <w:r w:rsidR="00961075" w:rsidRPr="002734D9">
        <w:rPr>
          <w:rFonts w:eastAsiaTheme="minorHAnsi"/>
          <w:highlight w:val="green"/>
          <w:lang w:eastAsia="en-US"/>
        </w:rPr>
        <w:t>ется</w:t>
      </w:r>
      <w:r w:rsidRPr="002734D9">
        <w:rPr>
          <w:rFonts w:eastAsiaTheme="minorHAnsi"/>
          <w:highlight w:val="green"/>
          <w:lang w:eastAsia="en-US"/>
        </w:rPr>
        <w:t xml:space="preserve"> запрет допуска товаров, установленный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w:t>
      </w:r>
      <w:proofErr w:type="gramEnd"/>
      <w:r w:rsidRPr="002734D9">
        <w:rPr>
          <w:rFonts w:eastAsiaTheme="minorHAnsi"/>
          <w:highlight w:val="green"/>
          <w:lang w:eastAsia="en-US"/>
        </w:rPr>
        <w:t xml:space="preserve"> государства», информация </w:t>
      </w:r>
      <w:r w:rsidR="002734D9" w:rsidRPr="00421ECC">
        <w:rPr>
          <w:rFonts w:eastAsiaTheme="minorHAnsi"/>
          <w:highlight w:val="green"/>
          <w:lang w:eastAsia="en-US"/>
        </w:rPr>
        <w:t xml:space="preserve">о реестровых </w:t>
      </w:r>
      <w:proofErr w:type="gramStart"/>
      <w:r w:rsidR="002734D9" w:rsidRPr="00421ECC">
        <w:rPr>
          <w:rFonts w:eastAsiaTheme="minorHAnsi"/>
          <w:highlight w:val="green"/>
          <w:lang w:eastAsia="en-US"/>
        </w:rPr>
        <w:t>записях</w:t>
      </w:r>
      <w:proofErr w:type="gramEnd"/>
      <w:r w:rsidR="002734D9" w:rsidRPr="00421ECC">
        <w:rPr>
          <w:rFonts w:eastAsiaTheme="minorHAnsi"/>
          <w:highlight w:val="green"/>
          <w:lang w:eastAsia="en-US"/>
        </w:rPr>
        <w:t xml:space="preserve"> о товаре и совокупном количестве баллов включается в контракт</w:t>
      </w:r>
      <w:bookmarkStart w:id="0" w:name="_GoBack"/>
      <w:bookmarkEnd w:id="0"/>
      <w:r w:rsidR="005B5CFE" w:rsidRPr="005B5CFE">
        <w:rPr>
          <w:rFonts w:eastAsiaTheme="minorHAnsi"/>
          <w:sz w:val="22"/>
          <w:szCs w:val="22"/>
          <w:highlight w:val="green"/>
          <w:lang w:eastAsia="en-US"/>
        </w:rPr>
        <w:t>;</w:t>
      </w:r>
    </w:p>
    <w:p w:rsidR="00961075" w:rsidRPr="000E1181" w:rsidRDefault="00961075" w:rsidP="00427E08">
      <w:pPr>
        <w:autoSpaceDE w:val="0"/>
        <w:autoSpaceDN w:val="0"/>
        <w:adjustRightInd w:val="0"/>
        <w:ind w:firstLine="540"/>
        <w:jc w:val="both"/>
        <w:rPr>
          <w:rFonts w:eastAsiaTheme="minorHAnsi"/>
          <w:sz w:val="22"/>
          <w:szCs w:val="22"/>
          <w:lang w:eastAsia="en-US"/>
        </w:rPr>
      </w:pPr>
      <w:proofErr w:type="gramStart"/>
      <w:r w:rsidRPr="00AD0F2A">
        <w:rPr>
          <w:rFonts w:eastAsiaTheme="minorHAnsi"/>
          <w:lang w:eastAsia="en-US"/>
        </w:rPr>
        <w:t>если при осуществлении закупки применяются ограничения допуска товаров, установленные</w:t>
      </w:r>
      <w:r w:rsidRPr="00AD0F2A">
        <w:t xml:space="preserve">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w:t>
      </w:r>
      <w:proofErr w:type="gramEnd"/>
      <w:r w:rsidRPr="00AD0F2A">
        <w:t xml:space="preserve"> Федерации», в контра</w:t>
      </w:r>
      <w:proofErr w:type="gramStart"/>
      <w:r w:rsidRPr="00AD0F2A">
        <w:t>кт вкл</w:t>
      </w:r>
      <w:proofErr w:type="gramEnd"/>
      <w:r w:rsidRPr="00AD0F2A">
        <w:t xml:space="preserve">ючается условие: «При исполнении контракта поставщик (подрядчик, исполнитель) при передаче товара (результатов работы) обязан представить заказчику документы, подтверждающие страну происхождения товара, на основании которых осуществляется включение продукции в реестр </w:t>
      </w:r>
      <w:r w:rsidRPr="00AD0F2A">
        <w:rPr>
          <w:rFonts w:eastAsiaTheme="minorHAnsi"/>
          <w:sz w:val="22"/>
          <w:szCs w:val="22"/>
          <w:lang w:eastAsia="en-US"/>
        </w:rPr>
        <w:t xml:space="preserve">российской радиоэлектронной продукции </w:t>
      </w:r>
      <w:r w:rsidRPr="00AD0F2A">
        <w:t>или евразийский реестр промышленных товаров государств – членов ЕЭС</w:t>
      </w:r>
      <w:proofErr w:type="gramStart"/>
      <w:r w:rsidRPr="00AD0F2A">
        <w:t>.</w:t>
      </w:r>
      <w:r>
        <w:t>».</w:t>
      </w:r>
      <w:proofErr w:type="gramEnd"/>
    </w:p>
    <w:p w:rsidR="008C1664" w:rsidRPr="000E1181" w:rsidRDefault="008C1664" w:rsidP="008C1664">
      <w:pPr>
        <w:autoSpaceDE w:val="0"/>
        <w:autoSpaceDN w:val="0"/>
        <w:adjustRightInd w:val="0"/>
        <w:ind w:firstLine="540"/>
        <w:jc w:val="both"/>
        <w:rPr>
          <w:rFonts w:eastAsia="Calibri"/>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t>6. Ответственность сторон</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8C1664" w:rsidRPr="000E1181" w:rsidRDefault="008C1664" w:rsidP="00502041">
      <w:pPr>
        <w:autoSpaceDE w:val="0"/>
        <w:autoSpaceDN w:val="0"/>
        <w:adjustRightInd w:val="0"/>
        <w:ind w:firstLine="540"/>
        <w:jc w:val="both"/>
        <w:rPr>
          <w:rFonts w:eastAsiaTheme="minorHAnsi"/>
          <w:lang w:eastAsia="en-US"/>
        </w:rPr>
      </w:pPr>
      <w:r w:rsidRPr="000E1181">
        <w:t xml:space="preserve">В данном пункте контракта указываются положения о </w:t>
      </w:r>
      <w:r w:rsidR="00502041" w:rsidRPr="000E1181">
        <w:t xml:space="preserve">направлении </w:t>
      </w:r>
      <w:r w:rsidR="00502041" w:rsidRPr="000E1181">
        <w:rPr>
          <w:rFonts w:eastAsiaTheme="minorHAnsi"/>
          <w:lang w:eastAsia="en-US"/>
        </w:rPr>
        <w:t xml:space="preserve">поставщику (подрядчику, исполнителю) требования об уплате неустоек (штрафов, пеней) </w:t>
      </w:r>
      <w:r w:rsidRPr="000E1181">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w:t>
      </w:r>
      <w:proofErr w:type="gramStart"/>
      <w:r w:rsidRPr="000E1181">
        <w:t>.</w:t>
      </w:r>
      <w:proofErr w:type="gramEnd"/>
      <w:r w:rsidR="00502041" w:rsidRPr="000E1181">
        <w:t xml:space="preserve"> </w:t>
      </w:r>
      <w:r w:rsidR="00502041" w:rsidRPr="000E1181">
        <w:rPr>
          <w:i/>
        </w:rPr>
        <w:t>(</w:t>
      </w:r>
      <w:proofErr w:type="gramStart"/>
      <w:r w:rsidR="00502041" w:rsidRPr="000E1181">
        <w:rPr>
          <w:i/>
        </w:rPr>
        <w:t>ч</w:t>
      </w:r>
      <w:proofErr w:type="gramEnd"/>
      <w:r w:rsidR="00502041" w:rsidRPr="000E1181">
        <w:rPr>
          <w:i/>
        </w:rPr>
        <w:t>.5 ст.34 Закона)</w:t>
      </w:r>
    </w:p>
    <w:p w:rsidR="0078701A" w:rsidRPr="000E1181" w:rsidRDefault="0078701A" w:rsidP="0078701A">
      <w:pPr>
        <w:autoSpaceDE w:val="0"/>
        <w:autoSpaceDN w:val="0"/>
        <w:ind w:firstLine="540"/>
        <w:jc w:val="both"/>
      </w:pPr>
      <w:r w:rsidRPr="000E1181">
        <w:t xml:space="preserve">Порядок определения пеней </w:t>
      </w:r>
      <w:r w:rsidR="006D0703" w:rsidRPr="000E1181">
        <w:t>указывается</w:t>
      </w:r>
      <w:r w:rsidRPr="000E1181">
        <w:t xml:space="preserve"> в соответствии со статьей 34 Закона.</w:t>
      </w:r>
    </w:p>
    <w:p w:rsidR="008C1664" w:rsidRPr="000E1181" w:rsidRDefault="0078701A" w:rsidP="008C1664">
      <w:pPr>
        <w:autoSpaceDE w:val="0"/>
        <w:autoSpaceDN w:val="0"/>
        <w:ind w:firstLine="540"/>
        <w:jc w:val="both"/>
      </w:pPr>
      <w:proofErr w:type="gramStart"/>
      <w:r w:rsidRPr="000E1181">
        <w:t>Порядок определения штрафов</w:t>
      </w:r>
      <w:r w:rsidR="008C1664" w:rsidRPr="000E1181">
        <w:t xml:space="preserve"> </w:t>
      </w:r>
      <w:r w:rsidR="00E10D86" w:rsidRPr="000E1181">
        <w:t>указывается</w:t>
      </w:r>
      <w:r w:rsidR="008C1664" w:rsidRPr="000E1181">
        <w:t xml:space="preserve"> в соответствии со статьей 34 Закона,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w:t>
      </w:r>
      <w:r w:rsidR="008C1664" w:rsidRPr="000E1181">
        <w:lastRenderedPageBreak/>
        <w:t>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2017г</w:t>
      </w:r>
      <w:proofErr w:type="gramEnd"/>
      <w:r w:rsidR="008C1664" w:rsidRPr="000E1181">
        <w:t xml:space="preserve">. № 570 и признании </w:t>
      </w:r>
      <w:proofErr w:type="gramStart"/>
      <w:r w:rsidR="008C1664" w:rsidRPr="000E1181">
        <w:t>утратившим</w:t>
      </w:r>
      <w:proofErr w:type="gramEnd"/>
      <w:r w:rsidR="008C1664" w:rsidRPr="000E1181">
        <w:t xml:space="preserve"> силу постановления Правительства Российской Федерации от 25 ноября 2013 г. № 1063» (далее – П</w:t>
      </w:r>
      <w:r w:rsidR="00C65DEC" w:rsidRPr="000E1181">
        <w:t>остановление № 1042</w:t>
      </w:r>
      <w:r w:rsidR="008C1664" w:rsidRPr="000E1181">
        <w:t>).</w:t>
      </w:r>
    </w:p>
    <w:p w:rsidR="008C1664" w:rsidRPr="000E1181" w:rsidRDefault="008C1664" w:rsidP="008C1664">
      <w:pPr>
        <w:autoSpaceDE w:val="0"/>
        <w:autoSpaceDN w:val="0"/>
        <w:ind w:firstLine="540"/>
        <w:jc w:val="both"/>
      </w:pPr>
      <w:r w:rsidRPr="000E1181">
        <w:t>1. Ответственность заказчика:</w:t>
      </w:r>
    </w:p>
    <w:p w:rsidR="003B4FE8" w:rsidRPr="000E1181" w:rsidRDefault="00C65DEC" w:rsidP="00C65DEC">
      <w:pPr>
        <w:autoSpaceDE w:val="0"/>
        <w:autoSpaceDN w:val="0"/>
        <w:adjustRightInd w:val="0"/>
        <w:ind w:firstLine="540"/>
        <w:jc w:val="both"/>
        <w:rPr>
          <w:rFonts w:eastAsiaTheme="minorHAnsi"/>
          <w:lang w:eastAsia="en-US"/>
        </w:rPr>
      </w:pPr>
      <w:r w:rsidRPr="000E1181">
        <w:rPr>
          <w:rFonts w:eastAsiaTheme="minorHAnsi"/>
          <w:lang w:eastAsia="en-U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roofErr w:type="gramStart"/>
      <w:r w:rsidRPr="000E1181">
        <w:rPr>
          <w:rFonts w:eastAsiaTheme="minorHAnsi"/>
          <w:lang w:eastAsia="en-US"/>
        </w:rPr>
        <w:t>.</w:t>
      </w:r>
      <w:proofErr w:type="gramEnd"/>
      <w:r w:rsidRPr="000E1181">
        <w:rPr>
          <w:rFonts w:eastAsiaTheme="minorHAnsi"/>
          <w:lang w:eastAsia="en-US"/>
        </w:rPr>
        <w:t xml:space="preserve"> </w:t>
      </w:r>
      <w:r w:rsidR="003B4FE8" w:rsidRPr="000E1181">
        <w:rPr>
          <w:rFonts w:eastAsiaTheme="minorHAnsi"/>
          <w:i/>
          <w:lang w:eastAsia="en-US"/>
        </w:rPr>
        <w:t>(</w:t>
      </w:r>
      <w:proofErr w:type="gramStart"/>
      <w:r w:rsidR="003B4FE8" w:rsidRPr="000E1181">
        <w:rPr>
          <w:rFonts w:eastAsiaTheme="minorHAnsi"/>
          <w:i/>
          <w:lang w:eastAsia="en-US"/>
        </w:rPr>
        <w:t>ч</w:t>
      </w:r>
      <w:proofErr w:type="gramEnd"/>
      <w:r w:rsidR="003B4FE8" w:rsidRPr="000E1181">
        <w:rPr>
          <w:rFonts w:eastAsiaTheme="minorHAnsi"/>
          <w:i/>
          <w:lang w:eastAsia="en-US"/>
        </w:rPr>
        <w:t>.5 ст.34 Закона)</w:t>
      </w:r>
    </w:p>
    <w:p w:rsidR="003B4FE8" w:rsidRPr="000E1181" w:rsidRDefault="00C65DEC" w:rsidP="00C65DEC">
      <w:pPr>
        <w:autoSpaceDE w:val="0"/>
        <w:autoSpaceDN w:val="0"/>
        <w:adjustRightInd w:val="0"/>
        <w:ind w:firstLine="540"/>
        <w:jc w:val="both"/>
        <w:rPr>
          <w:rFonts w:eastAsiaTheme="minorHAnsi"/>
          <w:lang w:eastAsia="en-US"/>
        </w:rPr>
      </w:pPr>
      <w:r w:rsidRPr="000E1181">
        <w:rPr>
          <w:rFonts w:eastAsiaTheme="minorHAnsi"/>
          <w:lang w:eastAsia="en-US"/>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roofErr w:type="gramStart"/>
      <w:r w:rsidRPr="000E1181">
        <w:rPr>
          <w:rFonts w:eastAsiaTheme="minorHAnsi"/>
          <w:lang w:eastAsia="en-US"/>
        </w:rPr>
        <w:t>.</w:t>
      </w:r>
      <w:proofErr w:type="gramEnd"/>
      <w:r w:rsidRPr="000E1181">
        <w:rPr>
          <w:rFonts w:eastAsiaTheme="minorHAnsi"/>
          <w:lang w:eastAsia="en-US"/>
        </w:rPr>
        <w:t xml:space="preserve"> </w:t>
      </w:r>
      <w:r w:rsidR="003B4FE8" w:rsidRPr="000E1181">
        <w:rPr>
          <w:rFonts w:eastAsiaTheme="minorHAnsi"/>
          <w:i/>
          <w:lang w:eastAsia="en-US"/>
        </w:rPr>
        <w:t>(</w:t>
      </w:r>
      <w:proofErr w:type="gramStart"/>
      <w:r w:rsidR="003B4FE8" w:rsidRPr="000E1181">
        <w:rPr>
          <w:rFonts w:eastAsiaTheme="minorHAnsi"/>
          <w:i/>
          <w:lang w:eastAsia="en-US"/>
        </w:rPr>
        <w:t>ч</w:t>
      </w:r>
      <w:proofErr w:type="gramEnd"/>
      <w:r w:rsidR="003B4FE8" w:rsidRPr="000E1181">
        <w:rPr>
          <w:rFonts w:eastAsiaTheme="minorHAnsi"/>
          <w:i/>
          <w:lang w:eastAsia="en-US"/>
        </w:rPr>
        <w:t>.5 ст.34 Закона)</w:t>
      </w:r>
    </w:p>
    <w:p w:rsidR="00C65DEC" w:rsidRPr="000E1181" w:rsidRDefault="00C65DEC" w:rsidP="00C65DEC">
      <w:pPr>
        <w:autoSpaceDE w:val="0"/>
        <w:autoSpaceDN w:val="0"/>
        <w:adjustRightInd w:val="0"/>
        <w:ind w:firstLine="540"/>
        <w:jc w:val="both"/>
        <w:rPr>
          <w:rFonts w:eastAsiaTheme="minorHAnsi"/>
          <w:lang w:eastAsia="en-US"/>
        </w:rPr>
      </w:pPr>
      <w:r w:rsidRPr="000E1181">
        <w:rPr>
          <w:rFonts w:eastAsiaTheme="minorHAnsi"/>
          <w:lang w:eastAsia="en-US"/>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Постановлением № 1042. </w:t>
      </w:r>
      <w:r w:rsidR="00B21F88" w:rsidRPr="000E1181">
        <w:rPr>
          <w:rFonts w:eastAsiaTheme="minorHAnsi"/>
          <w:i/>
          <w:lang w:eastAsia="en-US"/>
        </w:rPr>
        <w:t>(ч.5 ст.</w:t>
      </w:r>
      <w:r w:rsidRPr="000E1181">
        <w:rPr>
          <w:rFonts w:eastAsiaTheme="minorHAnsi"/>
          <w:i/>
          <w:lang w:eastAsia="en-US"/>
        </w:rPr>
        <w:t>34 Закона)</w:t>
      </w:r>
    </w:p>
    <w:p w:rsidR="008D7D81" w:rsidRPr="000E1181" w:rsidRDefault="008D7D81" w:rsidP="008D7D81">
      <w:pPr>
        <w:autoSpaceDE w:val="0"/>
        <w:autoSpaceDN w:val="0"/>
        <w:adjustRightInd w:val="0"/>
        <w:ind w:firstLine="539"/>
        <w:jc w:val="both"/>
      </w:pPr>
      <w:r w:rsidRPr="000E1181">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w:t>
      </w:r>
      <w:r w:rsidR="00B21F88" w:rsidRPr="000E1181">
        <w:t>лы или по вине другой стороны</w:t>
      </w:r>
      <w:proofErr w:type="gramStart"/>
      <w:r w:rsidR="00B21F88" w:rsidRPr="000E1181">
        <w:t>.</w:t>
      </w:r>
      <w:proofErr w:type="gramEnd"/>
      <w:r w:rsidR="00B21F88" w:rsidRPr="000E1181">
        <w:t xml:space="preserve"> </w:t>
      </w:r>
      <w:r w:rsidR="00B21F88" w:rsidRPr="000E1181">
        <w:rPr>
          <w:i/>
        </w:rPr>
        <w:t>(</w:t>
      </w:r>
      <w:proofErr w:type="gramStart"/>
      <w:r w:rsidR="00B21F88" w:rsidRPr="000E1181">
        <w:rPr>
          <w:i/>
        </w:rPr>
        <w:t>ч</w:t>
      </w:r>
      <w:proofErr w:type="gramEnd"/>
      <w:r w:rsidR="00B21F88" w:rsidRPr="000E1181">
        <w:rPr>
          <w:i/>
        </w:rPr>
        <w:t>.</w:t>
      </w:r>
      <w:r w:rsidRPr="000E1181">
        <w:rPr>
          <w:i/>
        </w:rPr>
        <w:t>9 ст.34 Закона</w:t>
      </w:r>
      <w:r w:rsidR="00B21F88" w:rsidRPr="000E1181">
        <w:rPr>
          <w:i/>
        </w:rPr>
        <w:t>)</w:t>
      </w:r>
    </w:p>
    <w:p w:rsidR="008C1664" w:rsidRPr="000E1181" w:rsidRDefault="008C1664" w:rsidP="008C1664">
      <w:pPr>
        <w:autoSpaceDE w:val="0"/>
        <w:autoSpaceDN w:val="0"/>
        <w:ind w:firstLine="540"/>
        <w:jc w:val="both"/>
      </w:pPr>
      <w:r w:rsidRPr="000E1181">
        <w:t>2. Ответственность поставщика (подрядчика, исполнителя):</w:t>
      </w:r>
    </w:p>
    <w:p w:rsidR="00C65DEC" w:rsidRPr="000E1181" w:rsidRDefault="00C65DEC" w:rsidP="00C65DEC">
      <w:pPr>
        <w:autoSpaceDE w:val="0"/>
        <w:autoSpaceDN w:val="0"/>
        <w:adjustRightInd w:val="0"/>
        <w:ind w:firstLine="540"/>
        <w:jc w:val="both"/>
        <w:rPr>
          <w:rFonts w:eastAsiaTheme="minorHAnsi"/>
          <w:lang w:eastAsia="en-US"/>
        </w:rPr>
      </w:pPr>
      <w:r w:rsidRPr="000E1181">
        <w:rPr>
          <w:rFonts w:eastAsiaTheme="minorHAnsi"/>
          <w:lang w:eastAsia="en-US"/>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Start"/>
      <w:r w:rsidRPr="000E1181">
        <w:rPr>
          <w:rFonts w:eastAsiaTheme="minorHAnsi"/>
          <w:lang w:eastAsia="en-US"/>
        </w:rPr>
        <w:t>.</w:t>
      </w:r>
      <w:proofErr w:type="gramEnd"/>
      <w:r w:rsidRPr="000E1181">
        <w:rPr>
          <w:rFonts w:eastAsiaTheme="minorHAnsi"/>
          <w:lang w:eastAsia="en-US"/>
        </w:rPr>
        <w:t xml:space="preserve"> </w:t>
      </w:r>
      <w:r w:rsidR="00B21F88" w:rsidRPr="000E1181">
        <w:rPr>
          <w:rFonts w:eastAsiaTheme="minorHAnsi"/>
          <w:i/>
          <w:lang w:eastAsia="en-US"/>
        </w:rPr>
        <w:t>(</w:t>
      </w:r>
      <w:proofErr w:type="gramStart"/>
      <w:r w:rsidR="00B21F88" w:rsidRPr="000E1181">
        <w:rPr>
          <w:rFonts w:eastAsiaTheme="minorHAnsi"/>
          <w:i/>
          <w:lang w:eastAsia="en-US"/>
        </w:rPr>
        <w:t>ч</w:t>
      </w:r>
      <w:proofErr w:type="gramEnd"/>
      <w:r w:rsidR="00B21F88" w:rsidRPr="000E1181">
        <w:rPr>
          <w:rFonts w:eastAsiaTheme="minorHAnsi"/>
          <w:i/>
          <w:lang w:eastAsia="en-US"/>
        </w:rPr>
        <w:t>.6 ст.</w:t>
      </w:r>
      <w:r w:rsidRPr="000E1181">
        <w:rPr>
          <w:rFonts w:eastAsiaTheme="minorHAnsi"/>
          <w:i/>
          <w:lang w:eastAsia="en-US"/>
        </w:rPr>
        <w:t>34 Закона)</w:t>
      </w:r>
    </w:p>
    <w:p w:rsidR="00C65DEC" w:rsidRPr="000E1181" w:rsidRDefault="00503678" w:rsidP="00C65DEC">
      <w:pPr>
        <w:autoSpaceDE w:val="0"/>
        <w:autoSpaceDN w:val="0"/>
        <w:adjustRightInd w:val="0"/>
        <w:ind w:firstLine="540"/>
        <w:jc w:val="both"/>
        <w:rPr>
          <w:rFonts w:eastAsiaTheme="minorHAnsi"/>
          <w:i/>
          <w:lang w:eastAsia="en-US"/>
        </w:rPr>
      </w:pPr>
      <w:proofErr w:type="gramStart"/>
      <w:r w:rsidRPr="000E1181">
        <w:rPr>
          <w:rFonts w:eastAsiaTheme="minorHAnsi"/>
          <w:lang w:eastAsia="en-US"/>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0E1181">
        <w:rPr>
          <w:rFonts w:eastAsiaTheme="minorHAnsi"/>
          <w:lang w:eastAsia="en-US"/>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roofErr w:type="gramStart"/>
      <w:r w:rsidR="00B21F88" w:rsidRPr="000E1181">
        <w:rPr>
          <w:rFonts w:eastAsiaTheme="minorHAnsi"/>
          <w:lang w:eastAsia="en-US"/>
        </w:rPr>
        <w:t>.</w:t>
      </w:r>
      <w:proofErr w:type="gramEnd"/>
      <w:r w:rsidR="00B21F88" w:rsidRPr="000E1181">
        <w:rPr>
          <w:rFonts w:eastAsiaTheme="minorHAnsi"/>
          <w:lang w:eastAsia="en-US"/>
        </w:rPr>
        <w:t xml:space="preserve"> </w:t>
      </w:r>
      <w:r w:rsidR="00B21F88" w:rsidRPr="000E1181">
        <w:rPr>
          <w:rFonts w:eastAsiaTheme="minorHAnsi"/>
          <w:i/>
          <w:lang w:eastAsia="en-US"/>
        </w:rPr>
        <w:t>(</w:t>
      </w:r>
      <w:proofErr w:type="gramStart"/>
      <w:r w:rsidR="00B21F88" w:rsidRPr="000E1181">
        <w:rPr>
          <w:rFonts w:eastAsiaTheme="minorHAnsi"/>
          <w:i/>
          <w:lang w:eastAsia="en-US"/>
        </w:rPr>
        <w:t>ч</w:t>
      </w:r>
      <w:proofErr w:type="gramEnd"/>
      <w:r w:rsidR="00B21F88" w:rsidRPr="000E1181">
        <w:rPr>
          <w:rFonts w:eastAsiaTheme="minorHAnsi"/>
          <w:i/>
          <w:lang w:eastAsia="en-US"/>
        </w:rPr>
        <w:t>.7 ст.</w:t>
      </w:r>
      <w:r w:rsidR="00C65DEC" w:rsidRPr="000E1181">
        <w:rPr>
          <w:rFonts w:eastAsiaTheme="minorHAnsi"/>
          <w:i/>
          <w:lang w:eastAsia="en-US"/>
        </w:rPr>
        <w:t>34 Закона)</w:t>
      </w:r>
    </w:p>
    <w:p w:rsidR="00C65DEC" w:rsidRPr="000E1181" w:rsidRDefault="00C65DEC" w:rsidP="00C65DEC">
      <w:pPr>
        <w:autoSpaceDE w:val="0"/>
        <w:autoSpaceDN w:val="0"/>
        <w:adjustRightInd w:val="0"/>
        <w:ind w:firstLine="540"/>
        <w:jc w:val="both"/>
        <w:rPr>
          <w:rFonts w:eastAsiaTheme="minorHAnsi"/>
          <w:i/>
          <w:lang w:eastAsia="en-US"/>
        </w:rPr>
      </w:pPr>
      <w:r w:rsidRPr="000E1181">
        <w:rPr>
          <w:rFonts w:eastAsiaTheme="minorHAnsi"/>
          <w:lang w:eastAsia="en-US"/>
        </w:rPr>
        <w:t>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w:t>
      </w:r>
      <w:r w:rsidR="008D7D81" w:rsidRPr="000E1181">
        <w:rPr>
          <w:rFonts w:eastAsiaTheme="minorHAnsi"/>
          <w:lang w:eastAsia="en-US"/>
        </w:rPr>
        <w:t>нием № 1042.</w:t>
      </w:r>
      <w:r w:rsidRPr="000E1181">
        <w:rPr>
          <w:rFonts w:eastAsiaTheme="minorHAnsi"/>
          <w:lang w:eastAsia="en-US"/>
        </w:rPr>
        <w:t xml:space="preserve"> </w:t>
      </w:r>
      <w:r w:rsidR="00B21F88" w:rsidRPr="000E1181">
        <w:rPr>
          <w:rFonts w:eastAsiaTheme="minorHAnsi"/>
          <w:i/>
          <w:lang w:eastAsia="en-US"/>
        </w:rPr>
        <w:t>(ч.8 ст.</w:t>
      </w:r>
      <w:r w:rsidRPr="000E1181">
        <w:rPr>
          <w:rFonts w:eastAsiaTheme="minorHAnsi"/>
          <w:i/>
          <w:lang w:eastAsia="en-US"/>
        </w:rPr>
        <w:t>34 Закона)</w:t>
      </w:r>
    </w:p>
    <w:p w:rsidR="00F10361" w:rsidRPr="000E1181" w:rsidRDefault="00F10361" w:rsidP="00F10361">
      <w:pPr>
        <w:autoSpaceDE w:val="0"/>
        <w:autoSpaceDN w:val="0"/>
        <w:ind w:firstLine="539"/>
        <w:jc w:val="both"/>
        <w:rPr>
          <w:rFonts w:eastAsiaTheme="minorHAnsi"/>
          <w:lang w:eastAsia="en-US"/>
        </w:rPr>
      </w:pPr>
      <w:r w:rsidRPr="000E1181">
        <w:rPr>
          <w:rFonts w:eastAsiaTheme="minorHAnsi"/>
          <w:lang w:eastAsia="en-US"/>
        </w:rPr>
        <w:t>В случае установления заказчиком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контракте должна быть установлена гражданско-правовая ответственность подрядчика, исполнителя перед заказчиком за неисполнение (ненадлежащее исполнение) условий, утвержденных постановлением Правительства Российской Федерации от 23.12.2016 № 1466.</w:t>
      </w:r>
    </w:p>
    <w:p w:rsidR="008C3BA9" w:rsidRPr="000E1181" w:rsidRDefault="008C3BA9" w:rsidP="008C3BA9">
      <w:pPr>
        <w:autoSpaceDE w:val="0"/>
        <w:autoSpaceDN w:val="0"/>
        <w:adjustRightInd w:val="0"/>
        <w:ind w:firstLine="539"/>
        <w:jc w:val="both"/>
        <w:rPr>
          <w:i/>
        </w:rPr>
      </w:pPr>
      <w:r w:rsidRPr="000E1181">
        <w:rPr>
          <w:rFonts w:eastAsiaTheme="minorHAnsi"/>
          <w:lang w:eastAsia="en-US"/>
        </w:rPr>
        <w:t>Сторона освобождается от уплаты неустойки (штрафа</w:t>
      </w:r>
      <w:r w:rsidRPr="000E1181">
        <w:t>, пени), если докажет, что неисполнение или ненадлежащее исполнение обязательства, предусмотренного контрактом, произошло вследствие непреодолимой си</w:t>
      </w:r>
      <w:r w:rsidR="00B21F88" w:rsidRPr="000E1181">
        <w:t>лы или по вине другой стороны</w:t>
      </w:r>
      <w:proofErr w:type="gramStart"/>
      <w:r w:rsidR="00B21F88" w:rsidRPr="000E1181">
        <w:t>.</w:t>
      </w:r>
      <w:proofErr w:type="gramEnd"/>
      <w:r w:rsidR="00B21F88" w:rsidRPr="000E1181">
        <w:rPr>
          <w:i/>
        </w:rPr>
        <w:t xml:space="preserve"> (</w:t>
      </w:r>
      <w:proofErr w:type="gramStart"/>
      <w:r w:rsidR="00B21F88" w:rsidRPr="000E1181">
        <w:rPr>
          <w:i/>
        </w:rPr>
        <w:t>ч</w:t>
      </w:r>
      <w:proofErr w:type="gramEnd"/>
      <w:r w:rsidRPr="000E1181">
        <w:rPr>
          <w:i/>
        </w:rPr>
        <w:t>. 9 ст.34 Закона</w:t>
      </w:r>
      <w:r w:rsidR="00B21F88" w:rsidRPr="000E1181">
        <w:rPr>
          <w:i/>
        </w:rPr>
        <w:t>)</w:t>
      </w:r>
    </w:p>
    <w:p w:rsidR="00C65DEC" w:rsidRPr="000E1181" w:rsidRDefault="00C65DEC" w:rsidP="00C65DEC">
      <w:pPr>
        <w:autoSpaceDE w:val="0"/>
        <w:autoSpaceDN w:val="0"/>
        <w:adjustRightInd w:val="0"/>
        <w:ind w:firstLine="540"/>
        <w:jc w:val="both"/>
        <w:rPr>
          <w:rFonts w:eastAsiaTheme="minorHAnsi"/>
          <w:lang w:eastAsia="en-US"/>
        </w:rPr>
      </w:pP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lastRenderedPageBreak/>
        <w:t>7</w:t>
      </w:r>
      <w:r w:rsidR="008C1664" w:rsidRPr="000E1181">
        <w:rPr>
          <w:b/>
        </w:rPr>
        <w:t>. Гарантийный срок товара, работы, услуги и (или) требования к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194B74" w:rsidRPr="000E1181" w:rsidRDefault="00194B74" w:rsidP="00194B74">
      <w:pPr>
        <w:autoSpaceDE w:val="0"/>
        <w:autoSpaceDN w:val="0"/>
        <w:adjustRightInd w:val="0"/>
        <w:ind w:firstLine="567"/>
        <w:jc w:val="both"/>
      </w:pPr>
      <w:r w:rsidRPr="000E1181">
        <w:t>В данном пункте контракта при необходимости указываются требования к качеству товара (работы, услуги), срок годности товара, остаточный срок годности товара на момент его поставки, а также гарантийные обязательства (в случае определения поставщика машин и оборудования установление гарантийных обязательств необходимо)*.</w:t>
      </w:r>
    </w:p>
    <w:p w:rsidR="00194B74" w:rsidRPr="000E1181" w:rsidRDefault="00194B74" w:rsidP="00194B74">
      <w:pPr>
        <w:autoSpaceDE w:val="0"/>
        <w:autoSpaceDN w:val="0"/>
        <w:adjustRightInd w:val="0"/>
        <w:ind w:firstLine="567"/>
        <w:jc w:val="both"/>
      </w:pPr>
      <w:proofErr w:type="gramStart"/>
      <w:r w:rsidRPr="000E1181">
        <w:t>В случае установления гарантийных обязательств в данном пункте указывается размер (доля от НМЦК)</w:t>
      </w:r>
      <w:r w:rsidR="0089593E" w:rsidRPr="000E1181">
        <w:t>**</w:t>
      </w:r>
      <w:r w:rsidRPr="000E1181">
        <w:t>, порядок и срок предоставления поставщиком (подрядчиком, исполнителем) обеспечения гарантийных обязательств</w:t>
      </w:r>
      <w:r w:rsidR="000C6FF8" w:rsidRPr="000E1181">
        <w:t xml:space="preserve"> (</w:t>
      </w:r>
      <w:r w:rsidR="000C6FF8" w:rsidRPr="000E1181">
        <w:rPr>
          <w:i/>
        </w:rPr>
        <w:t>информация в указанном</w:t>
      </w:r>
      <w:r w:rsidR="000C6FF8" w:rsidRPr="000E1181">
        <w:rPr>
          <w:i/>
          <w:color w:val="FF0000"/>
        </w:rPr>
        <w:t xml:space="preserve"> </w:t>
      </w:r>
      <w:r w:rsidR="000C6FF8" w:rsidRPr="000E1181">
        <w:rPr>
          <w:i/>
        </w:rPr>
        <w:t>разделе контракта должна быть идентична информации, указанной в информационной карте (Раздел 1</w:t>
      </w:r>
      <w:r w:rsidR="000C6FF8" w:rsidRPr="000E1181">
        <w:t>)</w:t>
      </w:r>
      <w:r w:rsidRPr="000E1181">
        <w:t>**</w:t>
      </w:r>
      <w:r w:rsidR="0089593E" w:rsidRPr="000E1181">
        <w:t>*</w:t>
      </w:r>
      <w:r w:rsidRPr="000E1181">
        <w:t>.</w:t>
      </w:r>
      <w:proofErr w:type="gramEnd"/>
    </w:p>
    <w:p w:rsidR="00194B74" w:rsidRPr="000E1181" w:rsidRDefault="00194B74" w:rsidP="00194B74">
      <w:pPr>
        <w:autoSpaceDE w:val="0"/>
        <w:autoSpaceDN w:val="0"/>
        <w:adjustRightInd w:val="0"/>
        <w:ind w:firstLine="567"/>
        <w:jc w:val="both"/>
        <w:rPr>
          <w:i/>
        </w:rPr>
      </w:pPr>
      <w:proofErr w:type="gramStart"/>
      <w:r w:rsidRPr="000E1181">
        <w:rPr>
          <w:i/>
        </w:rPr>
        <w:t>*Требования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w:t>
      </w:r>
      <w:proofErr w:type="gramEnd"/>
      <w:r w:rsidRPr="000E1181">
        <w:rPr>
          <w:i/>
        </w:rPr>
        <w:t xml:space="preserve"> </w:t>
      </w:r>
      <w:proofErr w:type="gramStart"/>
      <w:r w:rsidRPr="000E1181">
        <w:rPr>
          <w:i/>
        </w:rPr>
        <w:t>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w:t>
      </w:r>
      <w:proofErr w:type="gramEnd"/>
      <w:r w:rsidRPr="000E1181">
        <w:rPr>
          <w:i/>
        </w:rPr>
        <w:t xml:space="preserve">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roofErr w:type="gramStart"/>
      <w:r w:rsidRPr="000E1181">
        <w:rPr>
          <w:i/>
        </w:rPr>
        <w:t>.</w:t>
      </w:r>
      <w:proofErr w:type="gramEnd"/>
      <w:r w:rsidRPr="000E1181">
        <w:rPr>
          <w:i/>
        </w:rPr>
        <w:t xml:space="preserve"> (</w:t>
      </w:r>
      <w:proofErr w:type="gramStart"/>
      <w:r w:rsidRPr="000E1181">
        <w:rPr>
          <w:i/>
        </w:rPr>
        <w:t>ч</w:t>
      </w:r>
      <w:proofErr w:type="gramEnd"/>
      <w:r w:rsidRPr="000E1181">
        <w:rPr>
          <w:i/>
        </w:rPr>
        <w:t>. 4 ст. 33 Закона).</w:t>
      </w:r>
    </w:p>
    <w:p w:rsidR="0089593E" w:rsidRPr="000E1181" w:rsidRDefault="0089593E" w:rsidP="00194B74">
      <w:pPr>
        <w:autoSpaceDE w:val="0"/>
        <w:autoSpaceDN w:val="0"/>
        <w:adjustRightInd w:val="0"/>
        <w:ind w:firstLine="567"/>
        <w:jc w:val="both"/>
        <w:rPr>
          <w:i/>
        </w:rPr>
      </w:pPr>
      <w:r w:rsidRPr="000E1181">
        <w:rPr>
          <w:i/>
          <w:iCs/>
        </w:rPr>
        <w:t>**</w:t>
      </w:r>
      <w:r w:rsidRPr="000E1181">
        <w:rPr>
          <w:i/>
        </w:rPr>
        <w:t xml:space="preserve"> Размер обеспечения гарантийных обязательств не может превышать десять процентов начальной (максимальной) цены контракта</w:t>
      </w:r>
      <w:r w:rsidR="004C79FC" w:rsidRPr="000E1181">
        <w:rPr>
          <w:i/>
        </w:rPr>
        <w:t>.</w:t>
      </w:r>
    </w:p>
    <w:p w:rsidR="00C63727" w:rsidRPr="000E1181" w:rsidRDefault="000C6FF8" w:rsidP="000C6FF8">
      <w:pPr>
        <w:autoSpaceDE w:val="0"/>
        <w:autoSpaceDN w:val="0"/>
        <w:adjustRightInd w:val="0"/>
        <w:ind w:firstLine="567"/>
        <w:jc w:val="both"/>
        <w:rPr>
          <w:i/>
        </w:rPr>
      </w:pPr>
      <w:proofErr w:type="gramStart"/>
      <w:r w:rsidRPr="000E1181">
        <w:rPr>
          <w:i/>
        </w:rPr>
        <w:t>Гарантийные обязательства могут обеспечиваться предоставлением банковской гарантии, выданной банком и соответствующей требованиям статьи 45 Закона, постановления Правительства РФ от 08.11.2013 № 1005 «</w:t>
      </w:r>
      <w:r w:rsidRPr="000E1181">
        <w:rPr>
          <w:rFonts w:eastAsiaTheme="minorHAnsi"/>
          <w:i/>
          <w:lang w:eastAsia="en-US"/>
        </w:rP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0E1181">
        <w:rPr>
          <w:i/>
        </w:rPr>
        <w:t>, или внесением денежных средств на указанный заказчиком счет, на котором в соответствии с законодательством Российской Федерации</w:t>
      </w:r>
      <w:proofErr w:type="gramEnd"/>
      <w:r w:rsidRPr="000E1181">
        <w:rPr>
          <w:i/>
        </w:rPr>
        <w:t xml:space="preserve">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(п.3 ст.96 Закона).</w:t>
      </w:r>
    </w:p>
    <w:p w:rsidR="00194B74" w:rsidRPr="000E1181" w:rsidRDefault="0089593E" w:rsidP="00194B74">
      <w:pPr>
        <w:autoSpaceDE w:val="0"/>
        <w:autoSpaceDN w:val="0"/>
        <w:adjustRightInd w:val="0"/>
        <w:ind w:firstLine="567"/>
        <w:jc w:val="both"/>
        <w:rPr>
          <w:i/>
          <w:iCs/>
        </w:rPr>
      </w:pPr>
      <w:r w:rsidRPr="000E1181">
        <w:rPr>
          <w:i/>
          <w:iCs/>
        </w:rPr>
        <w:t>*</w:t>
      </w:r>
      <w:r w:rsidR="00194B74" w:rsidRPr="000E1181">
        <w:rPr>
          <w:i/>
          <w:iCs/>
        </w:rPr>
        <w:t>**</w:t>
      </w:r>
      <w:r w:rsidR="002D038B" w:rsidRPr="000E1181">
        <w:rPr>
          <w:i/>
          <w:iCs/>
        </w:rPr>
        <w:t xml:space="preserve"> В контра</w:t>
      </w:r>
      <w:proofErr w:type="gramStart"/>
      <w:r w:rsidR="002D038B" w:rsidRPr="000E1181">
        <w:rPr>
          <w:i/>
          <w:iCs/>
        </w:rPr>
        <w:t>кт вкл</w:t>
      </w:r>
      <w:proofErr w:type="gramEnd"/>
      <w:r w:rsidR="002D038B" w:rsidRPr="000E1181">
        <w:rPr>
          <w:i/>
          <w:iCs/>
        </w:rPr>
        <w:t xml:space="preserve">ючаются обязательные условия о порядке и сроке предоставления поставщиком (подрядчиком, исполнителем) обеспечения гарантийных обязательств в случае их установления </w:t>
      </w:r>
      <w:r w:rsidR="002D038B" w:rsidRPr="000E1181">
        <w:rPr>
          <w:i/>
        </w:rPr>
        <w:t>(п.1 ч.13 ст.34 Закона). Размер обеспечения гарантийных обязательств не может превышать десять процентов начально</w:t>
      </w:r>
      <w:r w:rsidR="004C79FC" w:rsidRPr="000E1181">
        <w:rPr>
          <w:i/>
        </w:rPr>
        <w:t>й (максимальной) цены контракта.</w:t>
      </w:r>
    </w:p>
    <w:p w:rsidR="00194B74" w:rsidRPr="000E1181" w:rsidRDefault="00194B74" w:rsidP="00194B74">
      <w:pPr>
        <w:autoSpaceDE w:val="0"/>
        <w:autoSpaceDN w:val="0"/>
        <w:adjustRightInd w:val="0"/>
        <w:ind w:firstLine="567"/>
        <w:jc w:val="both"/>
        <w:rPr>
          <w:i/>
          <w:iCs/>
        </w:rPr>
      </w:pPr>
      <w:proofErr w:type="gramStart"/>
      <w:r w:rsidRPr="000E1181">
        <w:rPr>
          <w:i/>
          <w:iCs/>
        </w:rPr>
        <w:t xml:space="preserve">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w:t>
      </w:r>
      <w:r w:rsidRPr="000E1181">
        <w:rPr>
          <w:i/>
          <w:iCs/>
        </w:rPr>
        <w:lastRenderedPageBreak/>
        <w:t>обеспечения в соответствии с настоящим Федеральным законом в порядке и в сроки, которые установлены контрактом (п.7.1 ст. 94 Закона).</w:t>
      </w:r>
      <w:proofErr w:type="gramEnd"/>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t>8</w:t>
      </w:r>
      <w:r w:rsidR="008C1664" w:rsidRPr="000E1181">
        <w:rPr>
          <w:b/>
        </w:rPr>
        <w:t>. Обеспечение исполнения контракта</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В контра</w:t>
      </w:r>
      <w:proofErr w:type="gramStart"/>
      <w:r w:rsidRPr="000E1181">
        <w:t>кт вкл</w:t>
      </w:r>
      <w:proofErr w:type="gramEnd"/>
      <w:r w:rsidRPr="000E1181">
        <w:t>ючается обязательное условие:</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о размере обеспечения контракта</w:t>
      </w:r>
      <w:r w:rsidR="00D81A9A" w:rsidRPr="000E1181">
        <w:t xml:space="preserve"> (в соответствии с частями 6</w:t>
      </w:r>
      <w:r w:rsidR="00F848E2" w:rsidRPr="000E1181">
        <w:t xml:space="preserve"> - </w:t>
      </w:r>
      <w:r w:rsidR="004026E7" w:rsidRPr="000E1181">
        <w:t>7.3</w:t>
      </w:r>
      <w:r w:rsidR="00D81A9A" w:rsidRPr="000E1181">
        <w:t xml:space="preserve"> статьи 96 Закона)</w:t>
      </w:r>
      <w:r w:rsidRPr="000E1181">
        <w:t>, сумма обеспечения исполнения контракта  и (способ) обеспечения исполнения контракта;</w:t>
      </w:r>
      <w:r w:rsidR="00545E5C" w:rsidRPr="000E1181">
        <w:t xml:space="preserve"> </w:t>
      </w:r>
    </w:p>
    <w:p w:rsidR="000C6FF8" w:rsidRPr="000E1181" w:rsidRDefault="008C1664" w:rsidP="008C1664">
      <w:pPr>
        <w:autoSpaceDE w:val="0"/>
        <w:autoSpaceDN w:val="0"/>
        <w:adjustRightInd w:val="0"/>
        <w:ind w:firstLine="540"/>
        <w:jc w:val="both"/>
        <w:rPr>
          <w:i/>
        </w:rPr>
      </w:pPr>
      <w:r w:rsidRPr="000E1181">
        <w:t>о порядке и условиях предоставления обеспечения контракта</w:t>
      </w:r>
      <w:r w:rsidR="000C6FF8" w:rsidRPr="000E1181">
        <w:t xml:space="preserve"> (</w:t>
      </w:r>
      <w:r w:rsidR="000C6FF8" w:rsidRPr="000E1181">
        <w:rPr>
          <w:i/>
        </w:rPr>
        <w:t>информация в указанном</w:t>
      </w:r>
      <w:r w:rsidR="000C6FF8" w:rsidRPr="000E1181">
        <w:rPr>
          <w:i/>
          <w:color w:val="FF0000"/>
        </w:rPr>
        <w:t xml:space="preserve"> </w:t>
      </w:r>
      <w:r w:rsidR="000C6FF8" w:rsidRPr="000E1181">
        <w:rPr>
          <w:i/>
        </w:rPr>
        <w:t xml:space="preserve">разделе контракта должна быть идентична информации, указанной в информационной карте (Раздел 1)) </w:t>
      </w:r>
    </w:p>
    <w:p w:rsidR="008C1664" w:rsidRPr="000E1181" w:rsidRDefault="000C6FF8" w:rsidP="008C1664">
      <w:pPr>
        <w:autoSpaceDE w:val="0"/>
        <w:autoSpaceDN w:val="0"/>
        <w:adjustRightInd w:val="0"/>
        <w:ind w:firstLine="540"/>
        <w:jc w:val="both"/>
      </w:pPr>
      <w:proofErr w:type="gramStart"/>
      <w:r w:rsidRPr="000E1181">
        <w:rPr>
          <w:i/>
        </w:rPr>
        <w:t>Исполнение контракта может обеспечиваться предоставлением банковской гарантии, выданной банком и соответствующей требованиям статьи 45 Закона, постановления Правительства РФ от 08.11.2013 № 1005 «</w:t>
      </w:r>
      <w:r w:rsidRPr="000E1181">
        <w:rPr>
          <w:rFonts w:eastAsiaTheme="minorHAnsi"/>
          <w:i/>
          <w:lang w:eastAsia="en-US"/>
        </w:rP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0E1181">
        <w:rPr>
          <w:i/>
        </w:rPr>
        <w:t>, или внесением денежных средств на указанный заказчиком счет, на котором в соответствии с законодательством Российской Федерации</w:t>
      </w:r>
      <w:proofErr w:type="gramEnd"/>
      <w:r w:rsidRPr="000E1181">
        <w:rPr>
          <w:i/>
        </w:rPr>
        <w:t xml:space="preserve">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(п.3 ст.96 Закона</w:t>
      </w:r>
      <w:proofErr w:type="gramStart"/>
      <w:r w:rsidRPr="000E1181">
        <w:rPr>
          <w:i/>
        </w:rPr>
        <w:t>).</w:t>
      </w:r>
      <w:r w:rsidR="008C1664" w:rsidRPr="000E1181">
        <w:t>;</w:t>
      </w:r>
      <w:proofErr w:type="gramEnd"/>
    </w:p>
    <w:p w:rsidR="008C1664" w:rsidRPr="000E1181" w:rsidRDefault="008C1664" w:rsidP="000E2606">
      <w:pPr>
        <w:autoSpaceDE w:val="0"/>
        <w:autoSpaceDN w:val="0"/>
        <w:adjustRightInd w:val="0"/>
        <w:ind w:firstLine="540"/>
        <w:jc w:val="both"/>
        <w:rPr>
          <w:rFonts w:eastAsiaTheme="minorHAnsi"/>
          <w:lang w:eastAsia="en-US"/>
        </w:rPr>
      </w:pPr>
      <w:proofErr w:type="gramStart"/>
      <w:r w:rsidRPr="000E1181">
        <w:t>о сроках возврата заказчиком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w:t>
      </w:r>
      <w:r w:rsidR="004F41B8" w:rsidRPr="000E1181">
        <w:t xml:space="preserve">ется подрядчиком (исполнителем), </w:t>
      </w:r>
      <w:r w:rsidR="004F41B8" w:rsidRPr="000E1181">
        <w:rPr>
          <w:rFonts w:eastAsiaTheme="minorHAnsi"/>
          <w:lang w:eastAsia="en-US"/>
        </w:rPr>
        <w:t>в том числе части этих денежных средств в случае уменьшения размера обеспечения исполнения контракта в соответствии с частями 7, 7.1 и 7.2 статьи 96 Закона.</w:t>
      </w:r>
      <w:proofErr w:type="gramEnd"/>
      <w:r w:rsidR="004F41B8" w:rsidRPr="000E1181">
        <w:rPr>
          <w:rFonts w:eastAsiaTheme="minorHAnsi"/>
          <w:lang w:eastAsia="en-US"/>
        </w:rPr>
        <w:t xml:space="preserve"> </w:t>
      </w:r>
      <w:proofErr w:type="gramStart"/>
      <w:r w:rsidR="004F41B8" w:rsidRPr="000E1181">
        <w:rPr>
          <w:rFonts w:eastAsiaTheme="minorHAnsi"/>
          <w:lang w:eastAsia="en-US"/>
        </w:rPr>
        <w:t>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такой срок не должен превышать пятнадцать дней с даты исполнения поставщиком (подрядчиком, исполнителем) обязатель</w:t>
      </w:r>
      <w:r w:rsidR="00E924BD" w:rsidRPr="000E1181">
        <w:rPr>
          <w:rFonts w:eastAsiaTheme="minorHAnsi"/>
          <w:lang w:eastAsia="en-US"/>
        </w:rPr>
        <w:t>ств, предусмотренных контрактом;</w:t>
      </w:r>
      <w:proofErr w:type="gramEnd"/>
    </w:p>
    <w:p w:rsidR="008C1664" w:rsidRPr="000E1181" w:rsidRDefault="008C1664" w:rsidP="008C1664">
      <w:pPr>
        <w:ind w:firstLine="567"/>
        <w:jc w:val="both"/>
      </w:pPr>
      <w:r w:rsidRPr="000E1181">
        <w:t>если способом обеспечения является передача заказчику денежных средств, при ненадлежащем исполнении или неисполнении обязательств по контракту денежные средства остаются у заказчика без обращения в суд;</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антидемпинговые меры при проведен</w:t>
      </w:r>
      <w:proofErr w:type="gramStart"/>
      <w:r w:rsidRPr="000E1181">
        <w:t>ии ау</w:t>
      </w:r>
      <w:proofErr w:type="gramEnd"/>
      <w:r w:rsidRPr="000E1181">
        <w:t>кциона  в соответствии со ст. 37 Закона.</w:t>
      </w:r>
    </w:p>
    <w:p w:rsidR="00345856" w:rsidRPr="000E1181" w:rsidRDefault="00345856" w:rsidP="00345856">
      <w:pPr>
        <w:autoSpaceDE w:val="0"/>
        <w:autoSpaceDN w:val="0"/>
        <w:adjustRightInd w:val="0"/>
        <w:ind w:firstLine="540"/>
        <w:jc w:val="both"/>
        <w:rPr>
          <w:rFonts w:eastAsiaTheme="minorHAnsi"/>
          <w:i/>
          <w:iCs/>
          <w:lang w:eastAsia="en-US"/>
        </w:rPr>
      </w:pPr>
      <w:proofErr w:type="gramStart"/>
      <w:r w:rsidRPr="000E1181">
        <w:rPr>
          <w:lang w:eastAsia="en-US"/>
        </w:rPr>
        <w:t xml:space="preserve">Если предметом контракта является поставка товара, необходимого для нормального жизнеобеспечения </w:t>
      </w:r>
      <w:r w:rsidRPr="000E1181">
        <w:rPr>
          <w:rFonts w:eastAsiaTheme="minorHAnsi"/>
          <w:iCs/>
          <w:lang w:eastAsia="en-US"/>
        </w:rPr>
        <w:t>(продовольствие,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w:t>
      </w:r>
      <w:r w:rsidRPr="000E1181">
        <w:rPr>
          <w:lang w:eastAsia="en-US"/>
        </w:rPr>
        <w:t>, в контракт необходимо включить условие, установленное ч.9, 10 ст.37 Закона: «участник закупки, предложивший</w:t>
      </w:r>
      <w:r w:rsidRPr="000E1181">
        <w:rPr>
          <w:i/>
          <w:iCs/>
          <w:lang w:eastAsia="en-US"/>
        </w:rPr>
        <w:t xml:space="preserve"> цену контракта, сумму цен единиц товара</w:t>
      </w:r>
      <w:r w:rsidRPr="000E1181">
        <w:rPr>
          <w:lang w:eastAsia="en-US"/>
        </w:rPr>
        <w:t xml:space="preserve"> на двадцать пять и более процентов ниже </w:t>
      </w:r>
      <w:r w:rsidRPr="000E1181">
        <w:rPr>
          <w:i/>
          <w:iCs/>
          <w:lang w:eastAsia="en-US"/>
        </w:rPr>
        <w:t>начальной (максимальной</w:t>
      </w:r>
      <w:proofErr w:type="gramEnd"/>
      <w:r w:rsidRPr="000E1181">
        <w:rPr>
          <w:i/>
          <w:iCs/>
          <w:lang w:eastAsia="en-US"/>
        </w:rPr>
        <w:t xml:space="preserve">) </w:t>
      </w:r>
      <w:proofErr w:type="gramStart"/>
      <w:r w:rsidRPr="000E1181">
        <w:rPr>
          <w:i/>
          <w:iCs/>
          <w:lang w:eastAsia="en-US"/>
        </w:rPr>
        <w:t>цены контракта, начальной суммы цен единиц товара</w:t>
      </w:r>
      <w:r w:rsidRPr="000E1181">
        <w:rPr>
          <w:lang w:eastAsia="en-US"/>
        </w:rPr>
        <w:t xml:space="preserve">, наряду с требованиями, предусмотренными статьей 37 Закона, обязан представить при направлении заказчику подписанного проекта контракта обоснование </w:t>
      </w:r>
      <w:r w:rsidRPr="000E1181">
        <w:rPr>
          <w:i/>
          <w:iCs/>
          <w:lang w:eastAsia="en-US"/>
        </w:rPr>
        <w:t>предлагаемых цены контракта, суммы цен единиц товара</w:t>
      </w:r>
      <w:r w:rsidRPr="000E1181">
        <w:rPr>
          <w:lang w:eastAsia="en-US"/>
        </w:rPr>
        <w:t>,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w:t>
      </w:r>
      <w:proofErr w:type="gramEnd"/>
      <w:r w:rsidRPr="000E1181">
        <w:rPr>
          <w:lang w:eastAsia="en-US"/>
        </w:rPr>
        <w:t xml:space="preserve"> участника закупки, иные документы и расчеты, подтверждающие возможность участника закупки осуществить поставку товара по </w:t>
      </w:r>
      <w:proofErr w:type="gramStart"/>
      <w:r w:rsidRPr="000E1181">
        <w:rPr>
          <w:lang w:eastAsia="en-US"/>
        </w:rPr>
        <w:lastRenderedPageBreak/>
        <w:t>предлагаемым</w:t>
      </w:r>
      <w:proofErr w:type="gramEnd"/>
      <w:r w:rsidRPr="000E1181">
        <w:rPr>
          <w:lang w:eastAsia="en-US"/>
        </w:rPr>
        <w:t xml:space="preserve"> </w:t>
      </w:r>
      <w:r w:rsidRPr="000E1181">
        <w:rPr>
          <w:i/>
          <w:lang w:eastAsia="en-US"/>
        </w:rPr>
        <w:t>цене, сумме цен единиц товара</w:t>
      </w:r>
      <w:r w:rsidRPr="000E1181">
        <w:rPr>
          <w:lang w:eastAsia="en-US"/>
        </w:rPr>
        <w:t>.» (н</w:t>
      </w:r>
      <w:r w:rsidRPr="000E1181">
        <w:rPr>
          <w:i/>
          <w:lang w:eastAsia="en-US"/>
        </w:rPr>
        <w:t>орма применима только для конкурсов и аукционов)</w:t>
      </w:r>
    </w:p>
    <w:p w:rsidR="008C1664" w:rsidRPr="000E1181" w:rsidRDefault="008C1664" w:rsidP="008C1664">
      <w:pPr>
        <w:autoSpaceDE w:val="0"/>
        <w:autoSpaceDN w:val="0"/>
        <w:adjustRightInd w:val="0"/>
        <w:ind w:firstLine="540"/>
        <w:jc w:val="both"/>
        <w:rPr>
          <w:rFonts w:eastAsia="Calibri"/>
          <w:bCs/>
          <w:iCs/>
          <w:lang w:eastAsia="en-US"/>
        </w:rPr>
      </w:pPr>
      <w:r w:rsidRPr="000E1181">
        <w:rPr>
          <w:rFonts w:eastAsia="Calibri"/>
          <w:bCs/>
          <w:iCs/>
          <w:lang w:eastAsia="en-US"/>
        </w:rPr>
        <w:t>Положения Закона об обеспечении исполнения контракта не применяются в случае:</w:t>
      </w:r>
    </w:p>
    <w:p w:rsidR="008C1664" w:rsidRPr="000E1181" w:rsidRDefault="008C1664" w:rsidP="008C1664">
      <w:pPr>
        <w:autoSpaceDE w:val="0"/>
        <w:autoSpaceDN w:val="0"/>
        <w:adjustRightInd w:val="0"/>
        <w:ind w:firstLine="540"/>
        <w:jc w:val="both"/>
        <w:rPr>
          <w:rFonts w:eastAsia="Calibri"/>
          <w:bCs/>
          <w:iCs/>
          <w:lang w:eastAsia="en-US"/>
        </w:rPr>
      </w:pPr>
      <w:r w:rsidRPr="000E1181">
        <w:rPr>
          <w:rFonts w:eastAsia="Calibri"/>
          <w:bCs/>
          <w:iCs/>
          <w:lang w:eastAsia="en-US"/>
        </w:rPr>
        <w:t>1) заключения контракта с участником закупки, который является государственным или муниципальным казенным учреждением;</w:t>
      </w:r>
    </w:p>
    <w:p w:rsidR="008C1664" w:rsidRPr="000E1181" w:rsidRDefault="008C1664" w:rsidP="008C1664">
      <w:pPr>
        <w:autoSpaceDE w:val="0"/>
        <w:autoSpaceDN w:val="0"/>
        <w:adjustRightInd w:val="0"/>
        <w:ind w:firstLine="540"/>
        <w:jc w:val="both"/>
        <w:rPr>
          <w:rFonts w:eastAsia="Calibri"/>
          <w:bCs/>
          <w:iCs/>
          <w:lang w:eastAsia="en-US"/>
        </w:rPr>
      </w:pPr>
      <w:r w:rsidRPr="000E1181">
        <w:rPr>
          <w:rFonts w:eastAsia="Calibri"/>
          <w:bCs/>
          <w:iCs/>
          <w:lang w:eastAsia="en-US"/>
        </w:rPr>
        <w:t>2) осуществления закупки услуги по предоставлению кредита;</w:t>
      </w:r>
    </w:p>
    <w:p w:rsidR="008C1664" w:rsidRPr="000E1181" w:rsidRDefault="008C1664" w:rsidP="008C1664">
      <w:pPr>
        <w:autoSpaceDE w:val="0"/>
        <w:autoSpaceDN w:val="0"/>
        <w:adjustRightInd w:val="0"/>
        <w:ind w:firstLine="540"/>
        <w:jc w:val="both"/>
      </w:pPr>
      <w:r w:rsidRPr="000E1181">
        <w:rPr>
          <w:rFonts w:eastAsia="Calibri"/>
          <w:bCs/>
          <w:iCs/>
          <w:lang w:eastAsia="en-US"/>
        </w:rPr>
        <w:t>3) заключения бюджетным учреждением, унитарным предприятием контракта, предметом которого является выдача банковской гарантии.</w:t>
      </w:r>
    </w:p>
    <w:p w:rsidR="00C300E1" w:rsidRPr="000E1181" w:rsidRDefault="00E22184" w:rsidP="00C300E1">
      <w:pPr>
        <w:autoSpaceDE w:val="0"/>
        <w:autoSpaceDN w:val="0"/>
        <w:adjustRightInd w:val="0"/>
        <w:ind w:firstLine="540"/>
        <w:jc w:val="both"/>
        <w:rPr>
          <w:rFonts w:eastAsiaTheme="minorHAnsi"/>
          <w:i/>
          <w:iCs/>
          <w:lang w:eastAsia="en-US"/>
        </w:rPr>
      </w:pPr>
      <w:proofErr w:type="gramStart"/>
      <w:r w:rsidRPr="000E1181">
        <w:rPr>
          <w:rFonts w:eastAsiaTheme="minorHAnsi"/>
          <w:lang w:eastAsia="en-US"/>
        </w:rPr>
        <w:t>Если контракт заключается по результатам определения поставщика (подрядчика, исполнителя) в соответствии с пунктом 1 части 1 статьи 30 Закона, участник закупки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w:t>
      </w:r>
      <w:proofErr w:type="gramEnd"/>
      <w:r w:rsidRPr="000E1181">
        <w:rPr>
          <w:rFonts w:eastAsiaTheme="minorHAnsi"/>
          <w:lang w:eastAsia="en-US"/>
        </w:rPr>
        <w:t xml:space="preserve">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roofErr w:type="gramStart"/>
      <w:r w:rsidRPr="000E1181">
        <w:rPr>
          <w:rFonts w:eastAsiaTheme="minorHAnsi"/>
          <w:lang w:eastAsia="en-US"/>
        </w:rPr>
        <w:t>.</w:t>
      </w:r>
      <w:proofErr w:type="gramEnd"/>
      <w:r w:rsidR="00C300E1" w:rsidRPr="000E1181">
        <w:rPr>
          <w:rFonts w:eastAsiaTheme="minorHAnsi"/>
          <w:lang w:eastAsia="en-US"/>
        </w:rPr>
        <w:t xml:space="preserve"> </w:t>
      </w:r>
      <w:r w:rsidR="00C300E1" w:rsidRPr="000E1181">
        <w:rPr>
          <w:lang w:eastAsia="en-US"/>
        </w:rPr>
        <w:t>(</w:t>
      </w:r>
      <w:proofErr w:type="gramStart"/>
      <w:r w:rsidR="00C300E1" w:rsidRPr="000E1181">
        <w:rPr>
          <w:lang w:eastAsia="en-US"/>
        </w:rPr>
        <w:t>н</w:t>
      </w:r>
      <w:proofErr w:type="gramEnd"/>
      <w:r w:rsidR="00C300E1" w:rsidRPr="000E1181">
        <w:rPr>
          <w:i/>
          <w:lang w:eastAsia="en-US"/>
        </w:rPr>
        <w:t>орма применима только для закупок у СМП, СОНКО</w:t>
      </w:r>
      <w:r w:rsidR="00A825E8" w:rsidRPr="000E1181">
        <w:rPr>
          <w:i/>
          <w:lang w:eastAsia="en-US"/>
        </w:rPr>
        <w:t>, если такое ограничение в закупке не устанавливается, то норма не применяется и в контракте не указывается</w:t>
      </w:r>
      <w:r w:rsidR="00C300E1" w:rsidRPr="000E1181">
        <w:rPr>
          <w:i/>
          <w:lang w:eastAsia="en-US"/>
        </w:rPr>
        <w:t>)</w:t>
      </w:r>
    </w:p>
    <w:p w:rsidR="00E22184" w:rsidRPr="000E1181" w:rsidRDefault="00E22184" w:rsidP="00BE07EE">
      <w:pPr>
        <w:autoSpaceDE w:val="0"/>
        <w:autoSpaceDN w:val="0"/>
        <w:adjustRightInd w:val="0"/>
        <w:ind w:firstLine="540"/>
        <w:jc w:val="both"/>
        <w:rPr>
          <w:rFonts w:eastAsiaTheme="minorHAnsi"/>
          <w:lang w:eastAsia="en-US"/>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t>9</w:t>
      </w:r>
      <w:r w:rsidR="008C1664" w:rsidRPr="000E1181">
        <w:rPr>
          <w:b/>
        </w:rPr>
        <w:t>. Срок действия, порядок изменения и расторжения контракта (гражданско-правового договора)</w:t>
      </w:r>
    </w:p>
    <w:p w:rsidR="008C1664" w:rsidRPr="000E1181" w:rsidRDefault="008C1664" w:rsidP="008C1664">
      <w:pPr>
        <w:autoSpaceDE w:val="0"/>
        <w:autoSpaceDN w:val="0"/>
        <w:adjustRightInd w:val="0"/>
        <w:ind w:firstLine="540"/>
        <w:jc w:val="both"/>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E1181">
        <w:t>В данном пункте контракта (гражданско-правового договора) указывается: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E1181">
        <w:t>момент вступления контракта в силу и срок его действия;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E1181">
        <w:t>начало обязательств заказчика по финансированию надлежащее выполненных обязательств исполнителем, подрядчиком с учетом регистрации контракта в Реестре</w:t>
      </w:r>
      <w:r w:rsidRPr="000E1181">
        <w:rPr>
          <w:bCs/>
        </w:rPr>
        <w:t xml:space="preserve"> контрактов, а также срок действия указанных обязательств;</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E1181">
        <w:t>условия изменения контракта, порядок оформления изменений и дополнений к контракту, в том числе возможность изменения предусмотренных контрактом объема работ, услуг;</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E1181">
        <w:t>порядок и случаи расторжения контракта, предусмотренные действующим законодательством;</w:t>
      </w:r>
    </w:p>
    <w:p w:rsidR="008C1664" w:rsidRPr="000E1181" w:rsidRDefault="008C1664" w:rsidP="008C1664">
      <w:pPr>
        <w:autoSpaceDE w:val="0"/>
        <w:autoSpaceDN w:val="0"/>
        <w:adjustRightInd w:val="0"/>
        <w:ind w:firstLine="540"/>
        <w:jc w:val="both"/>
        <w:rPr>
          <w:b/>
          <w:i/>
        </w:rPr>
      </w:pPr>
      <w:r w:rsidRPr="000E1181">
        <w:t>может быть включено условие о возможности одностороннего отказа от исполнения контракта в соответствии с положениями частей 8 - 25 статьи 95 Закона.</w:t>
      </w:r>
      <w:r w:rsidRPr="000E1181">
        <w:rPr>
          <w:b/>
          <w:i/>
        </w:rPr>
        <w:t xml:space="preserve"> Рекомендуемый перечень случаев одностороннего отказа от исполнения контракта приведен в совместном письме от 18.02.2016 Минэкономразвития России № 324-ЕЕ/Д28и и ФАС России АВ/9777/16;</w:t>
      </w:r>
    </w:p>
    <w:p w:rsidR="008C1664" w:rsidRPr="000E1181" w:rsidRDefault="008C1664" w:rsidP="008C1664">
      <w:pPr>
        <w:pStyle w:val="ConsPlusNormal0"/>
        <w:ind w:firstLine="709"/>
        <w:jc w:val="both"/>
        <w:rPr>
          <w:rFonts w:ascii="Times New Roman" w:hAnsi="Times New Roman" w:cs="Times New Roman"/>
          <w:sz w:val="24"/>
          <w:szCs w:val="24"/>
        </w:rPr>
      </w:pPr>
      <w:proofErr w:type="gramStart"/>
      <w:r w:rsidRPr="000E1181">
        <w:rPr>
          <w:rFonts w:ascii="Times New Roman" w:hAnsi="Times New Roman" w:cs="Times New Roman"/>
          <w:sz w:val="24"/>
          <w:szCs w:val="24"/>
        </w:rPr>
        <w:t>заказчик при исполнении заключенного контракта, предметом которого является поставка программного обеспечения и (или) прав на него, не вправе допускать в соответствии с частью 7 статьи 95 Закона замену программного обеспечения, сведения о котором включены в реестр российского программного обеспечения или реестр евразийского программного обеспечения, на иное программное обеспечение (на основании пункта 5 постановления Правительства РФ от 16.11.2015 № 1236 «Об установлении</w:t>
      </w:r>
      <w:proofErr w:type="gramEnd"/>
      <w:r w:rsidRPr="000E1181">
        <w:rPr>
          <w:rFonts w:ascii="Times New Roman" w:hAnsi="Times New Roman" w:cs="Times New Roman"/>
          <w:sz w:val="24"/>
          <w:szCs w:val="24"/>
        </w:rPr>
        <w:t xml:space="preserve">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8C1664" w:rsidRPr="000E1181" w:rsidRDefault="008C1664" w:rsidP="008C1664">
      <w:pPr>
        <w:pStyle w:val="ConsPlusNormal0"/>
        <w:ind w:firstLine="709"/>
        <w:jc w:val="both"/>
        <w:rPr>
          <w:rFonts w:ascii="Times New Roman" w:hAnsi="Times New Roman" w:cs="Times New Roman"/>
          <w:sz w:val="24"/>
          <w:szCs w:val="24"/>
        </w:rPr>
      </w:pPr>
      <w:proofErr w:type="gramStart"/>
      <w:r w:rsidRPr="000E1181">
        <w:rPr>
          <w:rFonts w:ascii="Times New Roman" w:hAnsi="Times New Roman" w:cs="Times New Roman"/>
          <w:sz w:val="24"/>
          <w:szCs w:val="24"/>
        </w:rPr>
        <w:t xml:space="preserve">невозможность допускать замену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 в соответствии с пунктом 3 постановления Правительства Российской Федерации от 30.11.2015 № 1289 «Об ограничениях и условиях допуска происходящих из </w:t>
      </w:r>
      <w:r w:rsidRPr="000E1181">
        <w:rPr>
          <w:rFonts w:ascii="Times New Roman" w:hAnsi="Times New Roman" w:cs="Times New Roman"/>
          <w:sz w:val="24"/>
          <w:szCs w:val="24"/>
        </w:rPr>
        <w:lastRenderedPageBreak/>
        <w:t>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w:t>
      </w:r>
      <w:proofErr w:type="gramEnd"/>
      <w:r w:rsidRPr="000E1181">
        <w:rPr>
          <w:rFonts w:ascii="Times New Roman" w:hAnsi="Times New Roman" w:cs="Times New Roman"/>
          <w:sz w:val="24"/>
          <w:szCs w:val="24"/>
        </w:rPr>
        <w:t xml:space="preserve"> муниципальных нужд»;</w:t>
      </w:r>
    </w:p>
    <w:p w:rsidR="008C1664" w:rsidRPr="000E1181" w:rsidRDefault="008C1664" w:rsidP="008C1664">
      <w:pPr>
        <w:pStyle w:val="ConsPlusNormal0"/>
        <w:ind w:firstLine="709"/>
        <w:jc w:val="both"/>
        <w:rPr>
          <w:rFonts w:ascii="Times New Roman" w:hAnsi="Times New Roman" w:cs="Times New Roman"/>
          <w:sz w:val="24"/>
          <w:szCs w:val="24"/>
        </w:rPr>
      </w:pPr>
      <w:proofErr w:type="gramStart"/>
      <w:r w:rsidRPr="000E1181">
        <w:rPr>
          <w:rFonts w:ascii="Times New Roman" w:hAnsi="Times New Roman" w:cs="Times New Roman"/>
          <w:sz w:val="24"/>
          <w:szCs w:val="24"/>
        </w:rPr>
        <w:t xml:space="preserve">невозможность допускать в соответствии </w:t>
      </w:r>
      <w:r w:rsidR="00BA5BD2" w:rsidRPr="000E1181">
        <w:rPr>
          <w:rFonts w:ascii="Times New Roman" w:hAnsi="Times New Roman" w:cs="Times New Roman"/>
          <w:sz w:val="24"/>
          <w:szCs w:val="24"/>
        </w:rPr>
        <w:t>ч</w:t>
      </w:r>
      <w:r w:rsidRPr="000E1181">
        <w:rPr>
          <w:rFonts w:ascii="Times New Roman" w:hAnsi="Times New Roman" w:cs="Times New Roman"/>
          <w:sz w:val="24"/>
          <w:szCs w:val="24"/>
        </w:rPr>
        <w:t>астью 7 статьи 95 Закона замену пищевого продукта, в случае если при заключении контракта были отклонены заявки в соответствии с ограничениями, установленными</w:t>
      </w:r>
      <w:r w:rsidR="00BA5BD2" w:rsidRPr="000E1181">
        <w:rPr>
          <w:rFonts w:ascii="Times New Roman" w:hAnsi="Times New Roman" w:cs="Times New Roman"/>
          <w:sz w:val="24"/>
          <w:szCs w:val="24"/>
        </w:rPr>
        <w:t xml:space="preserve"> пунктом 2 </w:t>
      </w:r>
      <w:r w:rsidRPr="000E1181">
        <w:rPr>
          <w:rFonts w:ascii="Times New Roman" w:hAnsi="Times New Roman" w:cs="Times New Roman"/>
          <w:sz w:val="24"/>
          <w:szCs w:val="24"/>
        </w:rPr>
        <w:t>постановления Правительства Российской Федерации от 22.08.2016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proofErr w:type="gramEnd"/>
    </w:p>
    <w:p w:rsidR="008C1664" w:rsidRPr="000E1181" w:rsidRDefault="008C1664" w:rsidP="008C1664">
      <w:pPr>
        <w:pStyle w:val="ConsPlusNormal0"/>
        <w:ind w:firstLine="709"/>
        <w:jc w:val="both"/>
        <w:rPr>
          <w:rFonts w:ascii="Times New Roman" w:hAnsi="Times New Roman" w:cs="Times New Roman"/>
          <w:sz w:val="24"/>
          <w:szCs w:val="24"/>
        </w:rPr>
      </w:pPr>
      <w:r w:rsidRPr="000E1181">
        <w:rPr>
          <w:rFonts w:ascii="Times New Roman" w:hAnsi="Times New Roman" w:cs="Times New Roman"/>
          <w:sz w:val="24"/>
          <w:szCs w:val="24"/>
        </w:rPr>
        <w:t>- на пищевой продукт,  страной происхождения которого не является государство - член Евразийского экономического союза;</w:t>
      </w:r>
    </w:p>
    <w:p w:rsidR="008C1664" w:rsidRPr="000E1181" w:rsidRDefault="008C1664" w:rsidP="008C1664">
      <w:pPr>
        <w:pStyle w:val="ConsPlusNormal0"/>
        <w:ind w:firstLine="709"/>
        <w:jc w:val="both"/>
        <w:rPr>
          <w:rFonts w:ascii="Times New Roman" w:hAnsi="Times New Roman" w:cs="Times New Roman"/>
          <w:sz w:val="24"/>
          <w:szCs w:val="24"/>
        </w:rPr>
      </w:pPr>
      <w:r w:rsidRPr="000E1181">
        <w:rPr>
          <w:rFonts w:ascii="Times New Roman" w:hAnsi="Times New Roman" w:cs="Times New Roman"/>
          <w:sz w:val="24"/>
          <w:szCs w:val="24"/>
        </w:rPr>
        <w:t xml:space="preserve">- на пищевой продукт другого производителя, </w:t>
      </w:r>
      <w:proofErr w:type="gramStart"/>
      <w:r w:rsidRPr="000E1181">
        <w:rPr>
          <w:rFonts w:ascii="Times New Roman" w:hAnsi="Times New Roman" w:cs="Times New Roman"/>
          <w:sz w:val="24"/>
          <w:szCs w:val="24"/>
        </w:rPr>
        <w:t>предложение</w:t>
      </w:r>
      <w:proofErr w:type="gramEnd"/>
      <w:r w:rsidRPr="000E1181">
        <w:rPr>
          <w:rFonts w:ascii="Times New Roman" w:hAnsi="Times New Roman" w:cs="Times New Roman"/>
          <w:sz w:val="24"/>
          <w:szCs w:val="24"/>
        </w:rPr>
        <w:t xml:space="preserve"> о поставке которого содержалось в заявках, которые не были отклонены в соответствии с ограничениями, установленными</w:t>
      </w:r>
      <w:r w:rsidR="00C8097C" w:rsidRPr="000E1181">
        <w:rPr>
          <w:rFonts w:ascii="Times New Roman" w:hAnsi="Times New Roman" w:cs="Times New Roman"/>
          <w:sz w:val="24"/>
          <w:szCs w:val="24"/>
        </w:rPr>
        <w:t xml:space="preserve"> пунктом 2</w:t>
      </w:r>
      <w:r w:rsidRPr="000E1181">
        <w:rPr>
          <w:rFonts w:ascii="Times New Roman" w:hAnsi="Times New Roman" w:cs="Times New Roman"/>
          <w:sz w:val="24"/>
          <w:szCs w:val="24"/>
        </w:rPr>
        <w:t xml:space="preserve"> постановления Правительства Российской Федерации от 22.08.2016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при заключении данного контракта;</w:t>
      </w:r>
    </w:p>
    <w:p w:rsidR="00F5420D" w:rsidRDefault="008C1664" w:rsidP="0068637B">
      <w:pPr>
        <w:autoSpaceDE w:val="0"/>
        <w:autoSpaceDN w:val="0"/>
        <w:adjustRightInd w:val="0"/>
        <w:ind w:firstLine="708"/>
        <w:jc w:val="both"/>
      </w:pPr>
      <w:proofErr w:type="gramStart"/>
      <w:r w:rsidRPr="007A6FE0">
        <w:t xml:space="preserve">невозможность допускать </w:t>
      </w:r>
      <w:r w:rsidR="000E1181" w:rsidRPr="007A6FE0">
        <w:t>при исполнении контракта</w:t>
      </w:r>
      <w:r w:rsidR="00AF7F8C" w:rsidRPr="007A6FE0">
        <w:t xml:space="preserve"> на закупку радиоэлектронной продукции, включенной в перечень, утвержденный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w:t>
      </w:r>
      <w:proofErr w:type="gramEnd"/>
      <w:r w:rsidR="00AF7F8C" w:rsidRPr="007A6FE0">
        <w:t xml:space="preserve"> некоторых актов Правительства Российской Федерации», замену радиоэлектронной продукции, включенной в перечень, на электронную продукцию, сведения о которой отсутствуют в реестре </w:t>
      </w:r>
      <w:r w:rsidR="00D74837" w:rsidRPr="007A6FE0">
        <w:rPr>
          <w:rFonts w:eastAsiaTheme="minorHAnsi"/>
          <w:sz w:val="22"/>
          <w:szCs w:val="22"/>
          <w:lang w:eastAsia="en-US"/>
        </w:rPr>
        <w:t xml:space="preserve">российской радиоэлектронной продукции </w:t>
      </w:r>
      <w:r w:rsidR="00AF7F8C" w:rsidRPr="007A6FE0">
        <w:t xml:space="preserve">или в реестре евразийских </w:t>
      </w:r>
      <w:r w:rsidR="003D64F7" w:rsidRPr="007A6FE0">
        <w:t>промышленных товаров</w:t>
      </w:r>
      <w:r w:rsidR="008C7BE9" w:rsidRPr="007A6FE0">
        <w:t xml:space="preserve"> государств – членов ЕЭС</w:t>
      </w:r>
      <w:r w:rsidR="003D64F7" w:rsidRPr="007A6FE0">
        <w:t>.</w:t>
      </w:r>
      <w:r w:rsidR="00F5420D" w:rsidRPr="00F5420D">
        <w:t xml:space="preserve"> </w:t>
      </w:r>
    </w:p>
    <w:p w:rsidR="000A0F00" w:rsidRPr="000E1181" w:rsidRDefault="000A0F00" w:rsidP="000A0F00">
      <w:pPr>
        <w:autoSpaceDE w:val="0"/>
        <w:autoSpaceDN w:val="0"/>
        <w:adjustRightInd w:val="0"/>
        <w:ind w:firstLine="540"/>
        <w:jc w:val="both"/>
        <w:rPr>
          <w:rFonts w:eastAsiaTheme="minorHAnsi"/>
          <w:sz w:val="22"/>
          <w:szCs w:val="22"/>
          <w:lang w:eastAsia="en-US"/>
        </w:rPr>
      </w:pPr>
      <w:proofErr w:type="gramStart"/>
      <w:r w:rsidRPr="000E1181">
        <w:rPr>
          <w:rFonts w:eastAsiaTheme="minorHAnsi"/>
          <w:sz w:val="22"/>
          <w:szCs w:val="22"/>
          <w:lang w:eastAsia="en-US"/>
        </w:rPr>
        <w:t>невозможность допускать при исполнении контракта на поставку товаров, указанных в Приложении к приказу Минфина России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замену страны происхождения данных товаров, за исключением случая, когда в результате такой замены страной происхождения товаров, указанных в</w:t>
      </w:r>
      <w:proofErr w:type="gramEnd"/>
      <w:r w:rsidRPr="000E1181">
        <w:rPr>
          <w:rFonts w:eastAsiaTheme="minorHAnsi"/>
          <w:sz w:val="22"/>
          <w:szCs w:val="22"/>
          <w:lang w:eastAsia="en-US"/>
        </w:rPr>
        <w:t xml:space="preserve"> </w:t>
      </w:r>
      <w:proofErr w:type="gramStart"/>
      <w:r w:rsidRPr="000E1181">
        <w:rPr>
          <w:rFonts w:eastAsiaTheme="minorHAnsi"/>
          <w:sz w:val="22"/>
          <w:szCs w:val="22"/>
          <w:lang w:eastAsia="en-US"/>
        </w:rPr>
        <w:t>Приложении</w:t>
      </w:r>
      <w:proofErr w:type="gramEnd"/>
      <w:r w:rsidRPr="000E1181">
        <w:rPr>
          <w:rFonts w:eastAsiaTheme="minorHAnsi"/>
          <w:sz w:val="22"/>
          <w:szCs w:val="22"/>
          <w:lang w:eastAsia="en-US"/>
        </w:rPr>
        <w:t xml:space="preserve">, будет являться государство - член Евразийского </w:t>
      </w:r>
      <w:r w:rsidR="004F5DD9" w:rsidRPr="000E1181">
        <w:rPr>
          <w:rFonts w:eastAsiaTheme="minorHAnsi"/>
          <w:sz w:val="22"/>
          <w:szCs w:val="22"/>
          <w:lang w:eastAsia="en-US"/>
        </w:rPr>
        <w:t>экономического союза;</w:t>
      </w:r>
    </w:p>
    <w:p w:rsidR="004F5DD9" w:rsidRPr="000E1181" w:rsidRDefault="004F5DD9" w:rsidP="004F5DD9">
      <w:pPr>
        <w:autoSpaceDE w:val="0"/>
        <w:autoSpaceDN w:val="0"/>
        <w:adjustRightInd w:val="0"/>
        <w:ind w:firstLine="540"/>
        <w:jc w:val="both"/>
        <w:rPr>
          <w:rFonts w:eastAsiaTheme="minorHAnsi"/>
          <w:lang w:eastAsia="en-US"/>
        </w:rPr>
      </w:pPr>
      <w:proofErr w:type="gramStart"/>
      <w:r w:rsidRPr="000E1181">
        <w:rPr>
          <w:rFonts w:eastAsiaTheme="minorHAnsi"/>
          <w:sz w:val="22"/>
          <w:szCs w:val="22"/>
          <w:lang w:eastAsia="en-US"/>
        </w:rPr>
        <w:t xml:space="preserve">невозможность допускать при исполнении контракта на поставку </w:t>
      </w:r>
      <w:r w:rsidRPr="000E1181">
        <w:rPr>
          <w:rFonts w:eastAsiaTheme="minorHAnsi"/>
          <w:lang w:eastAsia="en-US"/>
        </w:rPr>
        <w:t>товара, сведения о котором содержатся в едином реестре российской радиоэлектронной продукции, на товары, происходящие из иностранного государства (часть 5 постановления Правительства РФ от 21.12.2019 № 1746 «Об установлении запрета на допуск отдельных видов товаров, происходящих из иностранных государств, и внесении изменений в некоторые акты Прави</w:t>
      </w:r>
      <w:r w:rsidR="00274B24" w:rsidRPr="000E1181">
        <w:rPr>
          <w:rFonts w:eastAsiaTheme="minorHAnsi"/>
          <w:lang w:eastAsia="en-US"/>
        </w:rPr>
        <w:t>тельства Российской Федерации»);</w:t>
      </w:r>
      <w:proofErr w:type="gramEnd"/>
    </w:p>
    <w:p w:rsidR="00521818" w:rsidRPr="000E1181" w:rsidRDefault="00521818" w:rsidP="004F5DD9">
      <w:pPr>
        <w:autoSpaceDE w:val="0"/>
        <w:autoSpaceDN w:val="0"/>
        <w:adjustRightInd w:val="0"/>
        <w:ind w:firstLine="540"/>
        <w:jc w:val="both"/>
        <w:rPr>
          <w:rFonts w:eastAsiaTheme="minorHAnsi"/>
          <w:sz w:val="22"/>
          <w:szCs w:val="22"/>
          <w:lang w:eastAsia="en-US"/>
        </w:rPr>
      </w:pPr>
      <w:proofErr w:type="gramStart"/>
      <w:r w:rsidRPr="000E1181">
        <w:rPr>
          <w:rFonts w:eastAsiaTheme="minorHAnsi"/>
          <w:sz w:val="22"/>
          <w:szCs w:val="22"/>
          <w:lang w:eastAsia="en-US"/>
        </w:rPr>
        <w:t>невозможность допускать при исполнении контракта замену отдельного вида промышленного товара на промышленный товар, страной происхождения которого не является государство – член Евразийского экономического союза, в случае</w:t>
      </w:r>
      <w:r w:rsidR="00951FC5" w:rsidRPr="000E1181">
        <w:rPr>
          <w:rFonts w:eastAsiaTheme="minorHAnsi"/>
          <w:sz w:val="22"/>
          <w:szCs w:val="22"/>
          <w:lang w:eastAsia="en-US"/>
        </w:rPr>
        <w:t>, е</w:t>
      </w:r>
      <w:r w:rsidRPr="000E1181">
        <w:rPr>
          <w:rFonts w:eastAsiaTheme="minorHAnsi"/>
          <w:sz w:val="22"/>
          <w:szCs w:val="22"/>
          <w:lang w:eastAsia="en-US"/>
        </w:rPr>
        <w:t>сли при заключении контракта были отклонены заявки</w:t>
      </w:r>
      <w:r w:rsidR="00951FC5" w:rsidRPr="000E1181">
        <w:rPr>
          <w:rFonts w:eastAsiaTheme="minorHAnsi"/>
          <w:sz w:val="22"/>
          <w:szCs w:val="22"/>
          <w:lang w:eastAsia="en-US"/>
        </w:rPr>
        <w:t xml:space="preserve"> в соответствии с ограничениями</w:t>
      </w:r>
      <w:r w:rsidRPr="000E1181">
        <w:rPr>
          <w:rFonts w:eastAsiaTheme="minorHAnsi"/>
          <w:sz w:val="22"/>
          <w:szCs w:val="22"/>
          <w:lang w:eastAsia="en-US"/>
        </w:rPr>
        <w:t>, установленными постановлением от 30.04.2020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w:t>
      </w:r>
      <w:proofErr w:type="gramEnd"/>
      <w:r w:rsidRPr="000E1181">
        <w:rPr>
          <w:rFonts w:eastAsiaTheme="minorHAnsi"/>
          <w:sz w:val="22"/>
          <w:szCs w:val="22"/>
          <w:lang w:eastAsia="en-US"/>
        </w:rPr>
        <w:t xml:space="preserve"> муниципальных нужд</w:t>
      </w:r>
      <w:r w:rsidR="006D6726" w:rsidRPr="000E1181">
        <w:rPr>
          <w:rFonts w:eastAsiaTheme="minorHAnsi"/>
          <w:sz w:val="22"/>
          <w:szCs w:val="22"/>
          <w:lang w:eastAsia="en-US"/>
        </w:rPr>
        <w:t>»</w:t>
      </w:r>
      <w:r w:rsidR="009C1A2E" w:rsidRPr="000E1181">
        <w:rPr>
          <w:rFonts w:eastAsiaTheme="minorHAnsi"/>
          <w:sz w:val="22"/>
          <w:szCs w:val="22"/>
          <w:lang w:eastAsia="en-US"/>
        </w:rPr>
        <w:t>;</w:t>
      </w:r>
    </w:p>
    <w:p w:rsidR="00427E08" w:rsidRPr="000E1181" w:rsidRDefault="00427E08" w:rsidP="00427E08">
      <w:pPr>
        <w:autoSpaceDE w:val="0"/>
        <w:autoSpaceDN w:val="0"/>
        <w:adjustRightInd w:val="0"/>
        <w:ind w:firstLine="540"/>
        <w:jc w:val="both"/>
        <w:rPr>
          <w:rFonts w:eastAsiaTheme="minorHAnsi"/>
          <w:sz w:val="22"/>
          <w:szCs w:val="22"/>
          <w:lang w:eastAsia="en-US"/>
        </w:rPr>
      </w:pPr>
      <w:proofErr w:type="gramStart"/>
      <w:r w:rsidRPr="000E1181">
        <w:rPr>
          <w:rFonts w:eastAsiaTheme="minorHAnsi"/>
          <w:sz w:val="22"/>
          <w:szCs w:val="22"/>
          <w:lang w:eastAsia="en-US"/>
        </w:rPr>
        <w:t>невозможность допускать при исполнении контракта замену промышленных товаров, указанных в перечне, утвержденном постановлением Правительства РФ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w:t>
      </w:r>
      <w:proofErr w:type="gramEnd"/>
      <w:r w:rsidRPr="000E1181">
        <w:rPr>
          <w:rFonts w:eastAsiaTheme="minorHAnsi"/>
          <w:sz w:val="22"/>
          <w:szCs w:val="22"/>
          <w:lang w:eastAsia="en-US"/>
        </w:rPr>
        <w:t xml:space="preserve"> и безопасности государства», на промышленные товары, происходящие из иностранного государства (за исключением государств - членов Евразийского экономического союза).</w:t>
      </w:r>
    </w:p>
    <w:p w:rsidR="00F0413B" w:rsidRPr="000E1181" w:rsidRDefault="00F0413B" w:rsidP="008C1664">
      <w:pPr>
        <w:pStyle w:val="ConsPlusNormal0"/>
        <w:ind w:firstLine="709"/>
        <w:jc w:val="both"/>
        <w:rPr>
          <w:rFonts w:ascii="Times New Roman" w:hAnsi="Times New Roman" w:cs="Times New Roman"/>
          <w:sz w:val="24"/>
          <w:szCs w:val="24"/>
        </w:rPr>
      </w:pP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lastRenderedPageBreak/>
        <w:t>10</w:t>
      </w:r>
      <w:r w:rsidR="008C1664" w:rsidRPr="000E1181">
        <w:rPr>
          <w:b/>
        </w:rPr>
        <w:t>. Обстоятельства непреодолимой силы</w:t>
      </w:r>
    </w:p>
    <w:p w:rsidR="008C1664" w:rsidRPr="000E1181" w:rsidRDefault="008C1664" w:rsidP="008C1664">
      <w:pPr>
        <w:autoSpaceDE w:val="0"/>
        <w:autoSpaceDN w:val="0"/>
        <w:adjustRightInd w:val="0"/>
        <w:ind w:firstLine="540"/>
        <w:jc w:val="both"/>
      </w:pPr>
    </w:p>
    <w:p w:rsidR="008C1664" w:rsidRPr="000E1181" w:rsidRDefault="008C1664" w:rsidP="008C1664">
      <w:pPr>
        <w:autoSpaceDE w:val="0"/>
        <w:autoSpaceDN w:val="0"/>
        <w:adjustRightInd w:val="0"/>
        <w:ind w:firstLine="540"/>
        <w:jc w:val="both"/>
      </w:pPr>
      <w:r w:rsidRPr="000E1181">
        <w:t>В данном пункте контракта указывается: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освобождение сторон по контракту от несения ответственности </w:t>
      </w:r>
      <w:r w:rsidRPr="000E1181">
        <w:br/>
        <w:t>за частичное, либо полное неисполнение своих обязательств по контракту, вследствие обстоятельств непреодолимой силы, наступивших после заключения контракта;</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 xml:space="preserve">порядок и срок уведомления сторонами по контракту о наступлении обстоятельств непреодолимой силы. </w:t>
      </w: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t>11</w:t>
      </w:r>
      <w:r w:rsidR="008C1664" w:rsidRPr="000E1181">
        <w:rPr>
          <w:b/>
        </w:rPr>
        <w:t>. Прочие условия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8C1664" w:rsidRPr="000E1181" w:rsidRDefault="008C1664" w:rsidP="008C1664">
      <w:pPr>
        <w:autoSpaceDE w:val="0"/>
        <w:autoSpaceDN w:val="0"/>
        <w:adjustRightInd w:val="0"/>
        <w:ind w:firstLine="540"/>
        <w:jc w:val="both"/>
      </w:pPr>
      <w:r w:rsidRPr="000E1181">
        <w:t>В данном пункте контракта указывается:</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порядок  ведения претензионной работы и рассмотрения споров;</w:t>
      </w:r>
    </w:p>
    <w:p w:rsidR="008C1664" w:rsidRPr="000E1181" w:rsidRDefault="008C1664" w:rsidP="008C1664">
      <w:pPr>
        <w:autoSpaceDE w:val="0"/>
        <w:autoSpaceDN w:val="0"/>
        <w:adjustRightInd w:val="0"/>
        <w:ind w:firstLine="567"/>
        <w:jc w:val="both"/>
      </w:pPr>
      <w:r w:rsidRPr="000E1181">
        <w:t>иные вопросы, не урегулированные соответствующими пунктами.</w:t>
      </w:r>
    </w:p>
    <w:p w:rsidR="00676614" w:rsidRPr="000E1181" w:rsidRDefault="00676614" w:rsidP="008C1664">
      <w:pPr>
        <w:autoSpaceDE w:val="0"/>
        <w:autoSpaceDN w:val="0"/>
        <w:adjustRightInd w:val="0"/>
        <w:ind w:firstLine="567"/>
        <w:jc w:val="both"/>
      </w:pPr>
    </w:p>
    <w:p w:rsidR="004F1335" w:rsidRPr="000E1181" w:rsidRDefault="00D7210D" w:rsidP="00E42CDB">
      <w:pPr>
        <w:autoSpaceDE w:val="0"/>
        <w:autoSpaceDN w:val="0"/>
        <w:adjustRightInd w:val="0"/>
        <w:ind w:firstLine="567"/>
        <w:jc w:val="both"/>
        <w:rPr>
          <w:i/>
          <w:color w:val="17365D" w:themeColor="text2" w:themeShade="BF"/>
        </w:rPr>
      </w:pPr>
      <w:r w:rsidRPr="000E1181">
        <w:rPr>
          <w:i/>
          <w:color w:val="17365D" w:themeColor="text2" w:themeShade="BF"/>
        </w:rPr>
        <w:t xml:space="preserve">В соответствии с распоряжением Правительства Мурманской области от 05.07.2019 </w:t>
      </w:r>
      <w:r w:rsidRPr="000E1181">
        <w:rPr>
          <w:i/>
          <w:color w:val="17365D" w:themeColor="text2" w:themeShade="BF"/>
        </w:rPr>
        <w:br/>
        <w:t xml:space="preserve">№ 161-РП «О Переходе к работе в системе «Модуль исполнения контрактов» (в ред. от 30.12.2019 № 275-РП, от 02.09.2020 № 162-РП) </w:t>
      </w:r>
      <w:r w:rsidRPr="000E1181">
        <w:rPr>
          <w:b/>
          <w:i/>
          <w:color w:val="17365D" w:themeColor="text2" w:themeShade="BF"/>
        </w:rPr>
        <w:t>государственные и муниципальные заказчики</w:t>
      </w:r>
      <w:r w:rsidR="004F1335" w:rsidRPr="000E1181">
        <w:rPr>
          <w:i/>
          <w:color w:val="17365D" w:themeColor="text2" w:themeShade="BF"/>
        </w:rPr>
        <w:t xml:space="preserve"> в отношении конкурентных процедур, </w:t>
      </w:r>
      <w:proofErr w:type="gramStart"/>
      <w:r w:rsidR="004F1335" w:rsidRPr="000E1181">
        <w:rPr>
          <w:i/>
          <w:color w:val="17365D" w:themeColor="text2" w:themeShade="BF"/>
        </w:rPr>
        <w:t>извещения</w:t>
      </w:r>
      <w:proofErr w:type="gramEnd"/>
      <w:r w:rsidR="004F1335" w:rsidRPr="000E1181">
        <w:rPr>
          <w:i/>
          <w:color w:val="17365D" w:themeColor="text2" w:themeShade="BF"/>
        </w:rPr>
        <w:t xml:space="preserve"> о проведении которых опубликованы после 1 сентября 2020 года:</w:t>
      </w:r>
    </w:p>
    <w:p w:rsidR="00D7210D" w:rsidRPr="000E1181" w:rsidRDefault="004F1335" w:rsidP="00E42CDB">
      <w:pPr>
        <w:autoSpaceDE w:val="0"/>
        <w:autoSpaceDN w:val="0"/>
        <w:adjustRightInd w:val="0"/>
        <w:ind w:firstLine="567"/>
        <w:jc w:val="both"/>
        <w:rPr>
          <w:i/>
          <w:color w:val="17365D" w:themeColor="text2" w:themeShade="BF"/>
        </w:rPr>
      </w:pPr>
      <w:r w:rsidRPr="000E1181">
        <w:rPr>
          <w:i/>
          <w:color w:val="17365D" w:themeColor="text2" w:themeShade="BF"/>
        </w:rPr>
        <w:t xml:space="preserve">- </w:t>
      </w:r>
      <w:r w:rsidRPr="000E1181">
        <w:rPr>
          <w:b/>
          <w:i/>
          <w:color w:val="17365D" w:themeColor="text2" w:themeShade="BF"/>
        </w:rPr>
        <w:t>обязаны</w:t>
      </w:r>
      <w:r w:rsidRPr="000E1181">
        <w:rPr>
          <w:i/>
          <w:color w:val="17365D" w:themeColor="text2" w:themeShade="BF"/>
        </w:rPr>
        <w:t xml:space="preserve"> осуществлять работу по исполнению контрактов в системе </w:t>
      </w:r>
      <w:r w:rsidR="00A56872" w:rsidRPr="000E1181">
        <w:rPr>
          <w:i/>
          <w:color w:val="17365D" w:themeColor="text2" w:themeShade="BF"/>
        </w:rPr>
        <w:t>«Модуль исполнения контрактов» (далее – МИК</w:t>
      </w:r>
      <w:proofErr w:type="gramStart"/>
      <w:r w:rsidR="00A56872" w:rsidRPr="000E1181">
        <w:rPr>
          <w:i/>
          <w:color w:val="17365D" w:themeColor="text2" w:themeShade="BF"/>
        </w:rPr>
        <w:t>)</w:t>
      </w:r>
      <w:r w:rsidRPr="000E1181">
        <w:rPr>
          <w:i/>
          <w:color w:val="17365D" w:themeColor="text2" w:themeShade="BF"/>
        </w:rPr>
        <w:t>п</w:t>
      </w:r>
      <w:proofErr w:type="gramEnd"/>
      <w:r w:rsidRPr="000E1181">
        <w:rPr>
          <w:i/>
          <w:color w:val="17365D" w:themeColor="text2" w:themeShade="BF"/>
        </w:rPr>
        <w:t>ри осуществлении</w:t>
      </w:r>
      <w:r w:rsidR="00D7210D" w:rsidRPr="000E1181">
        <w:rPr>
          <w:i/>
          <w:color w:val="17365D" w:themeColor="text2" w:themeShade="BF"/>
        </w:rPr>
        <w:t xml:space="preserve"> закупок, проводимых в рамках реализации национальных </w:t>
      </w:r>
      <w:r w:rsidRPr="000E1181">
        <w:rPr>
          <w:i/>
          <w:color w:val="17365D" w:themeColor="text2" w:themeShade="BF"/>
        </w:rPr>
        <w:t xml:space="preserve">и региональных </w:t>
      </w:r>
      <w:r w:rsidR="00D7210D" w:rsidRPr="000E1181">
        <w:rPr>
          <w:i/>
          <w:color w:val="17365D" w:themeColor="text2" w:themeShade="BF"/>
        </w:rPr>
        <w:t>проектов</w:t>
      </w:r>
      <w:r w:rsidRPr="000E1181">
        <w:rPr>
          <w:i/>
          <w:color w:val="17365D" w:themeColor="text2" w:themeShade="BF"/>
        </w:rPr>
        <w:t xml:space="preserve"> (за исключением контрактов, сведения о которых составляют государственную тайну, а также контрактов, проекты которых разработаны в соответствии с типовыми контрактами и дополнение таких контрактов особыми условиями не предусмотрено)</w:t>
      </w:r>
      <w:r w:rsidR="00A56872" w:rsidRPr="000E1181">
        <w:rPr>
          <w:i/>
          <w:color w:val="17365D" w:themeColor="text2" w:themeShade="BF"/>
        </w:rPr>
        <w:t>;</w:t>
      </w:r>
    </w:p>
    <w:p w:rsidR="00A56872" w:rsidRPr="000E1181" w:rsidRDefault="00A56872" w:rsidP="00A56872">
      <w:pPr>
        <w:autoSpaceDE w:val="0"/>
        <w:autoSpaceDN w:val="0"/>
        <w:adjustRightInd w:val="0"/>
        <w:ind w:firstLine="567"/>
        <w:jc w:val="both"/>
        <w:rPr>
          <w:i/>
          <w:color w:val="17365D" w:themeColor="text2" w:themeShade="BF"/>
        </w:rPr>
      </w:pPr>
      <w:r w:rsidRPr="000E1181">
        <w:rPr>
          <w:i/>
          <w:color w:val="17365D" w:themeColor="text2" w:themeShade="BF"/>
        </w:rPr>
        <w:t xml:space="preserve">- </w:t>
      </w:r>
      <w:r w:rsidRPr="000E1181">
        <w:rPr>
          <w:b/>
          <w:i/>
          <w:color w:val="17365D" w:themeColor="text2" w:themeShade="BF"/>
        </w:rPr>
        <w:t>вправе</w:t>
      </w:r>
      <w:r w:rsidRPr="000E1181">
        <w:rPr>
          <w:i/>
          <w:color w:val="17365D" w:themeColor="text2" w:themeShade="BF"/>
        </w:rPr>
        <w:t xml:space="preserve"> осуществлять работу по исполнению контрактов в системе МИК (за исключением контрактов, сведения о которых составляют государственную тайну, а также контрактов, проекты которых </w:t>
      </w:r>
      <w:proofErr w:type="gramStart"/>
      <w:r w:rsidRPr="000E1181">
        <w:rPr>
          <w:i/>
          <w:color w:val="17365D" w:themeColor="text2" w:themeShade="BF"/>
        </w:rPr>
        <w:t>разработаны в соответствии с типовыми контрактами и дополнение таких контрактов особыми условиями не предусмотрено</w:t>
      </w:r>
      <w:proofErr w:type="gramEnd"/>
      <w:r w:rsidRPr="000E1181">
        <w:rPr>
          <w:i/>
          <w:color w:val="17365D" w:themeColor="text2" w:themeShade="BF"/>
        </w:rPr>
        <w:t xml:space="preserve">). </w:t>
      </w:r>
    </w:p>
    <w:p w:rsidR="00D7210D" w:rsidRPr="000E1181" w:rsidRDefault="00D7210D" w:rsidP="00E42CDB">
      <w:pPr>
        <w:autoSpaceDE w:val="0"/>
        <w:autoSpaceDN w:val="0"/>
        <w:adjustRightInd w:val="0"/>
        <w:ind w:firstLine="567"/>
        <w:jc w:val="both"/>
        <w:rPr>
          <w:i/>
          <w:color w:val="17365D" w:themeColor="text2" w:themeShade="BF"/>
        </w:rPr>
      </w:pPr>
    </w:p>
    <w:p w:rsidR="002932F7" w:rsidRPr="000E1181" w:rsidRDefault="002932F7" w:rsidP="002932F7">
      <w:pPr>
        <w:autoSpaceDE w:val="0"/>
        <w:autoSpaceDN w:val="0"/>
        <w:adjustRightInd w:val="0"/>
        <w:ind w:firstLine="567"/>
        <w:jc w:val="both"/>
        <w:rPr>
          <w:i/>
          <w:color w:val="17365D" w:themeColor="text2" w:themeShade="BF"/>
        </w:rPr>
      </w:pPr>
      <w:r w:rsidRPr="000E1181">
        <w:rPr>
          <w:i/>
          <w:color w:val="17365D" w:themeColor="text2" w:themeShade="BF"/>
        </w:rPr>
        <w:t>В случае осуществления в рамках национальных проектов закупок жилых помещений заказчик вправе не включать особые условия в проект контракта, при этом всю информацию по исполнению контракта заказчик вносит самостоятельно в систему МИК</w:t>
      </w:r>
      <w:r w:rsidR="00BC62AA" w:rsidRPr="000E1181">
        <w:rPr>
          <w:i/>
          <w:color w:val="17365D" w:themeColor="text2" w:themeShade="BF"/>
        </w:rPr>
        <w:t>, но не позднее семи рабочих дней после окончания срока исполнения обязательств по контракту обеими сторонами</w:t>
      </w:r>
      <w:r w:rsidRPr="000E1181">
        <w:rPr>
          <w:i/>
          <w:color w:val="17365D" w:themeColor="text2" w:themeShade="BF"/>
        </w:rPr>
        <w:t>.</w:t>
      </w:r>
    </w:p>
    <w:p w:rsidR="002932F7" w:rsidRPr="000E1181" w:rsidRDefault="002932F7" w:rsidP="00E42CDB">
      <w:pPr>
        <w:autoSpaceDE w:val="0"/>
        <w:autoSpaceDN w:val="0"/>
        <w:adjustRightInd w:val="0"/>
        <w:ind w:firstLine="567"/>
        <w:jc w:val="both"/>
        <w:rPr>
          <w:i/>
          <w:color w:val="FF0000"/>
        </w:rPr>
      </w:pPr>
    </w:p>
    <w:p w:rsidR="00E42CDB" w:rsidRPr="000E1181" w:rsidRDefault="00E42CDB" w:rsidP="00E42CDB">
      <w:pPr>
        <w:autoSpaceDE w:val="0"/>
        <w:autoSpaceDN w:val="0"/>
        <w:adjustRightInd w:val="0"/>
        <w:ind w:firstLine="567"/>
        <w:jc w:val="both"/>
        <w:rPr>
          <w:i/>
          <w:color w:val="17365D" w:themeColor="text2" w:themeShade="BF"/>
        </w:rPr>
      </w:pPr>
      <w:r w:rsidRPr="000E1181">
        <w:rPr>
          <w:i/>
          <w:color w:val="17365D" w:themeColor="text2" w:themeShade="BF"/>
        </w:rPr>
        <w:t>Информация, подлежащая включению в проект контракта, об использовании МИК и Системе ЭДО для осуществления обмена электронными документами в процессе исполнения контрактов</w:t>
      </w:r>
      <w:r w:rsidR="00D47557" w:rsidRPr="000E1181">
        <w:rPr>
          <w:i/>
          <w:color w:val="17365D" w:themeColor="text2" w:themeShade="BF"/>
        </w:rPr>
        <w:t xml:space="preserve"> (возможна правка перечня документов, указанных в пп.1.1.1, в зависимости от потребности заказчика)</w:t>
      </w:r>
      <w:r w:rsidRPr="000E1181">
        <w:rPr>
          <w:i/>
          <w:color w:val="17365D" w:themeColor="text2" w:themeShade="BF"/>
        </w:rPr>
        <w:t>:</w:t>
      </w:r>
    </w:p>
    <w:p w:rsidR="00E42CDB" w:rsidRPr="000E1181" w:rsidRDefault="00E42CDB" w:rsidP="00E42CDB">
      <w:pPr>
        <w:widowControl w:val="0"/>
        <w:autoSpaceDE w:val="0"/>
        <w:autoSpaceDN w:val="0"/>
        <w:adjustRightInd w:val="0"/>
        <w:ind w:firstLine="709"/>
        <w:jc w:val="center"/>
        <w:rPr>
          <w:b/>
          <w:i/>
          <w:color w:val="17365D" w:themeColor="text2" w:themeShade="BF"/>
        </w:rPr>
      </w:pPr>
      <w:r w:rsidRPr="000E1181">
        <w:rPr>
          <w:b/>
          <w:i/>
          <w:color w:val="17365D" w:themeColor="text2" w:themeShade="BF"/>
        </w:rPr>
        <w:t>1. Особые условия</w:t>
      </w:r>
    </w:p>
    <w:p w:rsidR="00E42CDB" w:rsidRPr="000E1181" w:rsidRDefault="00E42CDB" w:rsidP="00E42CDB">
      <w:pPr>
        <w:widowControl w:val="0"/>
        <w:autoSpaceDE w:val="0"/>
        <w:autoSpaceDN w:val="0"/>
        <w:adjustRightInd w:val="0"/>
        <w:ind w:firstLine="709"/>
        <w:jc w:val="center"/>
        <w:rPr>
          <w:b/>
          <w:i/>
          <w:color w:val="17365D" w:themeColor="text2" w:themeShade="BF"/>
        </w:rPr>
      </w:pPr>
    </w:p>
    <w:p w:rsidR="00E42CDB" w:rsidRPr="000E1181" w:rsidRDefault="00E42CDB" w:rsidP="00E42CDB">
      <w:pPr>
        <w:pStyle w:val="a3"/>
        <w:widowControl w:val="0"/>
        <w:numPr>
          <w:ilvl w:val="1"/>
          <w:numId w:val="21"/>
        </w:numPr>
        <w:autoSpaceDE w:val="0"/>
        <w:autoSpaceDN w:val="0"/>
        <w:adjustRightInd w:val="0"/>
        <w:spacing w:after="0" w:line="240" w:lineRule="auto"/>
        <w:jc w:val="both"/>
        <w:rPr>
          <w:i/>
          <w:color w:val="17365D" w:themeColor="text2" w:themeShade="BF"/>
          <w:sz w:val="24"/>
          <w:szCs w:val="24"/>
          <w:lang w:eastAsia="ru-RU"/>
        </w:rPr>
      </w:pPr>
      <w:r w:rsidRPr="000E1181">
        <w:rPr>
          <w:i/>
          <w:color w:val="17365D" w:themeColor="text2" w:themeShade="BF"/>
          <w:sz w:val="24"/>
          <w:szCs w:val="24"/>
          <w:lang w:eastAsia="ru-RU"/>
        </w:rPr>
        <w:t>В рамках исполнения обязательств по Контракту Стороны договорились:</w:t>
      </w:r>
    </w:p>
    <w:p w:rsidR="00E42CDB" w:rsidRPr="000E1181" w:rsidRDefault="00E42CDB" w:rsidP="00E42CDB">
      <w:pPr>
        <w:pStyle w:val="a3"/>
        <w:widowControl w:val="0"/>
        <w:numPr>
          <w:ilvl w:val="2"/>
          <w:numId w:val="21"/>
        </w:numPr>
        <w:autoSpaceDE w:val="0"/>
        <w:autoSpaceDN w:val="0"/>
        <w:adjustRightInd w:val="0"/>
        <w:spacing w:after="0" w:line="240" w:lineRule="auto"/>
        <w:ind w:left="0" w:firstLine="709"/>
        <w:jc w:val="both"/>
        <w:rPr>
          <w:i/>
          <w:color w:val="17365D" w:themeColor="text2" w:themeShade="BF"/>
          <w:sz w:val="24"/>
          <w:szCs w:val="24"/>
          <w:lang w:eastAsia="ru-RU"/>
        </w:rPr>
      </w:pPr>
      <w:r w:rsidRPr="000E1181">
        <w:rPr>
          <w:i/>
          <w:color w:val="17365D" w:themeColor="text2" w:themeShade="BF"/>
          <w:sz w:val="24"/>
          <w:szCs w:val="24"/>
          <w:lang w:eastAsia="ru-RU"/>
        </w:rPr>
        <w:t xml:space="preserve">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w:t>
      </w:r>
      <w:proofErr w:type="gramStart"/>
      <w:r w:rsidRPr="000E1181">
        <w:rPr>
          <w:i/>
          <w:color w:val="17365D" w:themeColor="text2" w:themeShade="BF"/>
          <w:sz w:val="24"/>
          <w:szCs w:val="24"/>
          <w:lang w:eastAsia="ru-RU"/>
        </w:rPr>
        <w:t>но</w:t>
      </w:r>
      <w:proofErr w:type="gramEnd"/>
      <w:r w:rsidRPr="000E1181">
        <w:rPr>
          <w:i/>
          <w:color w:val="17365D" w:themeColor="text2" w:themeShade="BF"/>
          <w:sz w:val="24"/>
          <w:szCs w:val="24"/>
          <w:lang w:eastAsia="ru-RU"/>
        </w:rPr>
        <w:t xml:space="preserve"> не ограничиваясь следующими:</w:t>
      </w:r>
    </w:p>
    <w:p w:rsidR="00E42CDB" w:rsidRPr="000E1181" w:rsidRDefault="00E42CDB" w:rsidP="00E42CDB">
      <w:pPr>
        <w:pStyle w:val="a3"/>
        <w:widowControl w:val="0"/>
        <w:autoSpaceDE w:val="0"/>
        <w:autoSpaceDN w:val="0"/>
        <w:adjustRightInd w:val="0"/>
        <w:spacing w:after="0" w:line="240" w:lineRule="auto"/>
        <w:ind w:left="0" w:firstLine="708"/>
        <w:jc w:val="both"/>
        <w:rPr>
          <w:i/>
          <w:color w:val="17365D" w:themeColor="text2" w:themeShade="BF"/>
          <w:sz w:val="24"/>
          <w:szCs w:val="24"/>
          <w:lang w:eastAsia="ru-RU"/>
        </w:rPr>
      </w:pPr>
      <w:r w:rsidRPr="000E1181">
        <w:rPr>
          <w:i/>
          <w:color w:val="17365D" w:themeColor="text2" w:themeShade="BF"/>
          <w:sz w:val="24"/>
          <w:szCs w:val="24"/>
          <w:lang w:eastAsia="ru-RU"/>
        </w:rPr>
        <w:t>- на поставку товара (выполнение работы, оказание услуги), а также отдельных этапов поставки товара (выполнения работы, оказания услуги)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(выполненной работы (ее результатов), оказанной услуги), а также отдельных этапов исполнения контракта;</w:t>
      </w:r>
    </w:p>
    <w:p w:rsidR="00E42CDB" w:rsidRPr="000E1181" w:rsidRDefault="00E42CDB" w:rsidP="00E42CDB">
      <w:pPr>
        <w:pStyle w:val="a3"/>
        <w:widowControl w:val="0"/>
        <w:autoSpaceDE w:val="0"/>
        <w:autoSpaceDN w:val="0"/>
        <w:adjustRightInd w:val="0"/>
        <w:spacing w:after="0" w:line="240" w:lineRule="auto"/>
        <w:ind w:left="0" w:firstLine="708"/>
        <w:jc w:val="both"/>
        <w:rPr>
          <w:i/>
          <w:color w:val="17365D" w:themeColor="text2" w:themeShade="BF"/>
          <w:sz w:val="24"/>
          <w:szCs w:val="24"/>
          <w:lang w:eastAsia="ru-RU"/>
        </w:rPr>
      </w:pPr>
      <w:r w:rsidRPr="000E1181">
        <w:rPr>
          <w:i/>
          <w:color w:val="17365D" w:themeColor="text2" w:themeShade="BF"/>
          <w:sz w:val="24"/>
          <w:szCs w:val="24"/>
          <w:lang w:eastAsia="ru-RU"/>
        </w:rPr>
        <w:t>- результаты такой приемки;</w:t>
      </w:r>
    </w:p>
    <w:p w:rsidR="00E42CDB" w:rsidRPr="000E1181" w:rsidRDefault="00E42CDB" w:rsidP="00E42CDB">
      <w:pPr>
        <w:pStyle w:val="a3"/>
        <w:widowControl w:val="0"/>
        <w:autoSpaceDE w:val="0"/>
        <w:autoSpaceDN w:val="0"/>
        <w:adjustRightInd w:val="0"/>
        <w:spacing w:after="0" w:line="240" w:lineRule="auto"/>
        <w:ind w:left="0" w:firstLine="708"/>
        <w:jc w:val="both"/>
        <w:rPr>
          <w:i/>
          <w:color w:val="17365D" w:themeColor="text2" w:themeShade="BF"/>
          <w:sz w:val="24"/>
          <w:szCs w:val="24"/>
          <w:lang w:eastAsia="ru-RU"/>
        </w:rPr>
      </w:pPr>
      <w:r w:rsidRPr="000E1181">
        <w:rPr>
          <w:i/>
          <w:color w:val="17365D" w:themeColor="text2" w:themeShade="BF"/>
          <w:sz w:val="24"/>
          <w:szCs w:val="24"/>
          <w:lang w:eastAsia="ru-RU"/>
        </w:rPr>
        <w:t xml:space="preserve">- на оплату поставленного товара (выполненной работы (ее результатов), оказанной </w:t>
      </w:r>
      <w:r w:rsidRPr="000E1181">
        <w:rPr>
          <w:i/>
          <w:color w:val="17365D" w:themeColor="text2" w:themeShade="BF"/>
          <w:sz w:val="24"/>
          <w:szCs w:val="24"/>
          <w:lang w:eastAsia="ru-RU"/>
        </w:rPr>
        <w:lastRenderedPageBreak/>
        <w:t>услуги), а также отдельных этапов исполнения контракта;</w:t>
      </w:r>
    </w:p>
    <w:p w:rsidR="00E42CDB" w:rsidRPr="000E1181" w:rsidRDefault="00E42CDB" w:rsidP="00E42CDB">
      <w:pPr>
        <w:pStyle w:val="a3"/>
        <w:widowControl w:val="0"/>
        <w:autoSpaceDE w:val="0"/>
        <w:autoSpaceDN w:val="0"/>
        <w:adjustRightInd w:val="0"/>
        <w:spacing w:after="0" w:line="240" w:lineRule="auto"/>
        <w:ind w:left="0" w:firstLine="708"/>
        <w:jc w:val="both"/>
        <w:rPr>
          <w:i/>
          <w:color w:val="17365D" w:themeColor="text2" w:themeShade="BF"/>
          <w:sz w:val="24"/>
          <w:szCs w:val="24"/>
          <w:lang w:eastAsia="ru-RU"/>
        </w:rPr>
      </w:pPr>
      <w:r w:rsidRPr="000E1181">
        <w:rPr>
          <w:i/>
          <w:color w:val="17365D" w:themeColor="text2" w:themeShade="BF"/>
          <w:sz w:val="24"/>
          <w:szCs w:val="24"/>
          <w:lang w:eastAsia="ru-RU"/>
        </w:rPr>
        <w:t>- заключение дополнительных соглашений;</w:t>
      </w:r>
    </w:p>
    <w:p w:rsidR="00E42CDB" w:rsidRPr="000E1181" w:rsidRDefault="00E42CDB" w:rsidP="00E42CDB">
      <w:pPr>
        <w:pStyle w:val="a3"/>
        <w:widowControl w:val="0"/>
        <w:autoSpaceDE w:val="0"/>
        <w:autoSpaceDN w:val="0"/>
        <w:adjustRightInd w:val="0"/>
        <w:spacing w:after="0" w:line="240" w:lineRule="auto"/>
        <w:ind w:left="0" w:firstLine="708"/>
        <w:jc w:val="both"/>
        <w:rPr>
          <w:i/>
          <w:color w:val="17365D" w:themeColor="text2" w:themeShade="BF"/>
          <w:sz w:val="24"/>
          <w:szCs w:val="24"/>
          <w:lang w:eastAsia="ru-RU"/>
        </w:rPr>
      </w:pPr>
      <w:r w:rsidRPr="000E1181">
        <w:rPr>
          <w:i/>
          <w:color w:val="17365D" w:themeColor="text2" w:themeShade="BF"/>
          <w:sz w:val="24"/>
          <w:szCs w:val="24"/>
          <w:lang w:eastAsia="ru-RU"/>
        </w:rPr>
        <w:t>- направление требования об уплате неустоек (штрафов, пеней).</w:t>
      </w:r>
    </w:p>
    <w:p w:rsidR="00E42CDB" w:rsidRPr="000E1181" w:rsidRDefault="00E42CDB" w:rsidP="00E42CDB">
      <w:pPr>
        <w:pStyle w:val="a3"/>
        <w:widowControl w:val="0"/>
        <w:numPr>
          <w:ilvl w:val="2"/>
          <w:numId w:val="21"/>
        </w:numPr>
        <w:autoSpaceDE w:val="0"/>
        <w:autoSpaceDN w:val="0"/>
        <w:adjustRightInd w:val="0"/>
        <w:spacing w:after="0" w:line="240" w:lineRule="auto"/>
        <w:ind w:left="0" w:firstLine="709"/>
        <w:jc w:val="both"/>
        <w:rPr>
          <w:i/>
          <w:color w:val="17365D" w:themeColor="text2" w:themeShade="BF"/>
          <w:sz w:val="24"/>
          <w:szCs w:val="24"/>
          <w:lang w:eastAsia="ru-RU"/>
        </w:rPr>
      </w:pPr>
      <w:r w:rsidRPr="000E1181">
        <w:rPr>
          <w:i/>
          <w:color w:val="17365D" w:themeColor="text2" w:themeShade="BF"/>
          <w:sz w:val="24"/>
          <w:szCs w:val="24"/>
          <w:lang w:eastAsia="ru-RU"/>
        </w:rPr>
        <w:t xml:space="preserve">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 </w:t>
      </w:r>
      <w:proofErr w:type="gramStart"/>
      <w:r w:rsidRPr="000E1181">
        <w:rPr>
          <w:i/>
          <w:color w:val="17365D" w:themeColor="text2" w:themeShade="BF"/>
          <w:sz w:val="24"/>
          <w:szCs w:val="24"/>
          <w:lang w:eastAsia="ru-RU"/>
        </w:rPr>
        <w:t xml:space="preserve">Осуществлять обмен электронными документами посредством Модуля исполнения контрактов (далее - МИК) в соответствии с Регламентом МИК, опубликованном по адресу в сети Интернет </w:t>
      </w:r>
      <w:hyperlink r:id="rId9" w:history="1">
        <w:r w:rsidRPr="000E1181">
          <w:rPr>
            <w:i/>
            <w:color w:val="17365D" w:themeColor="text2" w:themeShade="BF"/>
            <w:sz w:val="24"/>
            <w:szCs w:val="24"/>
            <w:lang w:eastAsia="ru-RU"/>
          </w:rPr>
          <w:t>https://www.rts-tender.ru/mik</w:t>
        </w:r>
      </w:hyperlink>
      <w:r w:rsidRPr="000E1181">
        <w:rPr>
          <w:i/>
          <w:color w:val="17365D" w:themeColor="text2" w:themeShade="BF"/>
          <w:sz w:val="24"/>
          <w:szCs w:val="24"/>
          <w:lang w:eastAsia="ru-RU"/>
        </w:rPr>
        <w:t>, Системы электронного документооборота «</w:t>
      </w:r>
      <w:proofErr w:type="spellStart"/>
      <w:r w:rsidRPr="000E1181">
        <w:rPr>
          <w:i/>
          <w:color w:val="17365D" w:themeColor="text2" w:themeShade="BF"/>
          <w:sz w:val="24"/>
          <w:szCs w:val="24"/>
          <w:lang w:eastAsia="ru-RU"/>
        </w:rPr>
        <w:t>Fintender</w:t>
      </w:r>
      <w:proofErr w:type="spellEnd"/>
      <w:r w:rsidRPr="000E1181">
        <w:rPr>
          <w:i/>
          <w:color w:val="17365D" w:themeColor="text2" w:themeShade="BF"/>
          <w:sz w:val="24"/>
          <w:szCs w:val="24"/>
          <w:lang w:eastAsia="ru-RU"/>
        </w:rPr>
        <w:t xml:space="preserve"> EDS» (далее – ЭДО «</w:t>
      </w:r>
      <w:proofErr w:type="spellStart"/>
      <w:r w:rsidRPr="000E1181">
        <w:rPr>
          <w:i/>
          <w:color w:val="17365D" w:themeColor="text2" w:themeShade="BF"/>
          <w:sz w:val="24"/>
          <w:szCs w:val="24"/>
          <w:lang w:eastAsia="ru-RU"/>
        </w:rPr>
        <w:t>Fintender</w:t>
      </w:r>
      <w:proofErr w:type="spellEnd"/>
      <w:r w:rsidRPr="000E1181">
        <w:rPr>
          <w:i/>
          <w:color w:val="17365D" w:themeColor="text2" w:themeShade="BF"/>
          <w:sz w:val="24"/>
          <w:szCs w:val="24"/>
          <w:lang w:eastAsia="ru-RU"/>
        </w:rPr>
        <w:t xml:space="preserve"> EDS»), для чего обеспечить в МИК и в ЭДО «</w:t>
      </w:r>
      <w:proofErr w:type="spellStart"/>
      <w:r w:rsidRPr="000E1181">
        <w:rPr>
          <w:i/>
          <w:color w:val="17365D" w:themeColor="text2" w:themeShade="BF"/>
          <w:sz w:val="24"/>
          <w:szCs w:val="24"/>
          <w:lang w:eastAsia="ru-RU"/>
        </w:rPr>
        <w:t>Fintender</w:t>
      </w:r>
      <w:proofErr w:type="spellEnd"/>
      <w:r w:rsidRPr="000E1181">
        <w:rPr>
          <w:i/>
          <w:color w:val="17365D" w:themeColor="text2" w:themeShade="BF"/>
          <w:sz w:val="24"/>
          <w:szCs w:val="24"/>
          <w:lang w:eastAsia="ru-RU"/>
        </w:rPr>
        <w:t xml:space="preserve"> EDS» регистрацию лиц, уполномоченных за организацию и осуществление электронного документооборота.</w:t>
      </w:r>
      <w:proofErr w:type="gramEnd"/>
    </w:p>
    <w:p w:rsidR="00E42CDB" w:rsidRPr="000E1181" w:rsidRDefault="00E42CDB" w:rsidP="00E42CDB">
      <w:pPr>
        <w:pStyle w:val="a3"/>
        <w:widowControl w:val="0"/>
        <w:numPr>
          <w:ilvl w:val="2"/>
          <w:numId w:val="21"/>
        </w:numPr>
        <w:autoSpaceDE w:val="0"/>
        <w:autoSpaceDN w:val="0"/>
        <w:adjustRightInd w:val="0"/>
        <w:spacing w:after="0" w:line="240" w:lineRule="auto"/>
        <w:ind w:left="0" w:firstLine="709"/>
        <w:jc w:val="both"/>
        <w:rPr>
          <w:i/>
          <w:color w:val="17365D" w:themeColor="text2" w:themeShade="BF"/>
          <w:sz w:val="24"/>
          <w:szCs w:val="24"/>
          <w:lang w:eastAsia="ru-RU"/>
        </w:rPr>
      </w:pPr>
      <w:r w:rsidRPr="000E1181">
        <w:rPr>
          <w:i/>
          <w:color w:val="17365D" w:themeColor="text2" w:themeShade="BF"/>
          <w:sz w:val="24"/>
          <w:szCs w:val="24"/>
          <w:lang w:eastAsia="ru-RU"/>
        </w:rPr>
        <w:t>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rsidR="00E42CDB" w:rsidRPr="000E1181" w:rsidRDefault="00E42CDB" w:rsidP="00E42CDB">
      <w:pPr>
        <w:pStyle w:val="a3"/>
        <w:widowControl w:val="0"/>
        <w:autoSpaceDE w:val="0"/>
        <w:autoSpaceDN w:val="0"/>
        <w:adjustRightInd w:val="0"/>
        <w:spacing w:after="0" w:line="240" w:lineRule="auto"/>
        <w:ind w:left="0" w:firstLine="709"/>
        <w:jc w:val="both"/>
        <w:rPr>
          <w:i/>
          <w:color w:val="17365D" w:themeColor="text2" w:themeShade="BF"/>
          <w:sz w:val="24"/>
          <w:szCs w:val="24"/>
          <w:lang w:eastAsia="ru-RU"/>
        </w:rPr>
      </w:pPr>
      <w:r w:rsidRPr="000E1181">
        <w:rPr>
          <w:i/>
          <w:color w:val="17365D" w:themeColor="text2" w:themeShade="BF"/>
          <w:sz w:val="24"/>
          <w:szCs w:val="24"/>
          <w:lang w:eastAsia="ru-RU"/>
        </w:rPr>
        <w:t>1.2. Подписание электронного документа с помощью КЭП посредством МИК и ЭДО «</w:t>
      </w:r>
      <w:proofErr w:type="spellStart"/>
      <w:r w:rsidRPr="000E1181">
        <w:rPr>
          <w:i/>
          <w:color w:val="17365D" w:themeColor="text2" w:themeShade="BF"/>
          <w:sz w:val="24"/>
          <w:szCs w:val="24"/>
          <w:lang w:eastAsia="ru-RU"/>
        </w:rPr>
        <w:t>Fintender</w:t>
      </w:r>
      <w:proofErr w:type="spellEnd"/>
      <w:r w:rsidRPr="000E1181">
        <w:rPr>
          <w:i/>
          <w:color w:val="17365D" w:themeColor="text2" w:themeShade="BF"/>
          <w:sz w:val="24"/>
          <w:szCs w:val="24"/>
          <w:lang w:eastAsia="ru-RU"/>
        </w:rPr>
        <w:t xml:space="preserve"> EDS» означает, что документы и сведения, поданные в электронной форме:</w:t>
      </w:r>
    </w:p>
    <w:p w:rsidR="00E42CDB" w:rsidRPr="000E1181" w:rsidRDefault="00E42CDB" w:rsidP="00E42CDB">
      <w:pPr>
        <w:widowControl w:val="0"/>
        <w:autoSpaceDE w:val="0"/>
        <w:autoSpaceDN w:val="0"/>
        <w:ind w:firstLine="708"/>
        <w:jc w:val="both"/>
        <w:rPr>
          <w:i/>
          <w:color w:val="17365D" w:themeColor="text2" w:themeShade="BF"/>
        </w:rPr>
      </w:pPr>
      <w:r w:rsidRPr="000E1181">
        <w:rPr>
          <w:i/>
          <w:color w:val="17365D" w:themeColor="text2" w:themeShade="BF"/>
        </w:rPr>
        <w:t xml:space="preserve">- </w:t>
      </w:r>
      <w:proofErr w:type="gramStart"/>
      <w:r w:rsidRPr="000E1181">
        <w:rPr>
          <w:i/>
          <w:color w:val="17365D" w:themeColor="text2" w:themeShade="BF"/>
        </w:rPr>
        <w:t>направлены</w:t>
      </w:r>
      <w:proofErr w:type="gramEnd"/>
      <w:r w:rsidRPr="000E1181">
        <w:rPr>
          <w:i/>
          <w:color w:val="17365D" w:themeColor="text2" w:themeShade="BF"/>
        </w:rPr>
        <w:t xml:space="preserve"> от имени данных лиц, </w:t>
      </w:r>
    </w:p>
    <w:p w:rsidR="00E42CDB" w:rsidRPr="000E1181" w:rsidRDefault="00E42CDB" w:rsidP="00E42CDB">
      <w:pPr>
        <w:widowControl w:val="0"/>
        <w:autoSpaceDE w:val="0"/>
        <w:autoSpaceDN w:val="0"/>
        <w:ind w:firstLine="708"/>
        <w:jc w:val="both"/>
        <w:rPr>
          <w:i/>
          <w:color w:val="17365D" w:themeColor="text2" w:themeShade="BF"/>
        </w:rPr>
      </w:pPr>
      <w:r w:rsidRPr="000E1181">
        <w:rPr>
          <w:i/>
          <w:color w:val="17365D" w:themeColor="text2" w:themeShade="BF"/>
        </w:rPr>
        <w:t>- являются подлинными и достоверными,</w:t>
      </w:r>
    </w:p>
    <w:p w:rsidR="00E42CDB" w:rsidRPr="000E1181" w:rsidRDefault="00E42CDB" w:rsidP="00E42CDB">
      <w:pPr>
        <w:widowControl w:val="0"/>
        <w:autoSpaceDE w:val="0"/>
        <w:autoSpaceDN w:val="0"/>
        <w:ind w:firstLine="708"/>
        <w:jc w:val="both"/>
        <w:rPr>
          <w:i/>
          <w:color w:val="17365D" w:themeColor="text2" w:themeShade="BF"/>
        </w:rPr>
      </w:pPr>
      <w:r w:rsidRPr="000E1181">
        <w:rPr>
          <w:i/>
          <w:color w:val="17365D" w:themeColor="text2" w:themeShade="BF"/>
        </w:rPr>
        <w:t>- признаются равнозначными документам на бумажном носителе, подписанным собственноручной подписью.</w:t>
      </w:r>
    </w:p>
    <w:p w:rsidR="00E42CDB" w:rsidRPr="000E1181" w:rsidRDefault="00E42CDB" w:rsidP="00E42CDB">
      <w:pPr>
        <w:widowControl w:val="0"/>
        <w:autoSpaceDE w:val="0"/>
        <w:autoSpaceDN w:val="0"/>
        <w:ind w:firstLine="708"/>
        <w:jc w:val="both"/>
        <w:rPr>
          <w:i/>
          <w:color w:val="17365D" w:themeColor="text2" w:themeShade="BF"/>
        </w:rPr>
      </w:pPr>
      <w:r w:rsidRPr="000E1181">
        <w:rPr>
          <w:i/>
          <w:color w:val="17365D" w:themeColor="text2" w:themeShade="BF"/>
        </w:rPr>
        <w:t>1.3.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E42CDB" w:rsidRPr="000E1181" w:rsidRDefault="00E42CDB" w:rsidP="00E42CDB">
      <w:pPr>
        <w:widowControl w:val="0"/>
        <w:autoSpaceDE w:val="0"/>
        <w:autoSpaceDN w:val="0"/>
        <w:ind w:firstLine="708"/>
        <w:jc w:val="both"/>
        <w:rPr>
          <w:i/>
          <w:color w:val="17365D" w:themeColor="text2" w:themeShade="BF"/>
        </w:rPr>
      </w:pPr>
      <w:r w:rsidRPr="000E1181">
        <w:rPr>
          <w:i/>
          <w:color w:val="17365D" w:themeColor="text2" w:themeShade="BF"/>
        </w:rPr>
        <w:t>1.4.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8C1664" w:rsidRPr="000E1181" w:rsidRDefault="00E42CDB" w:rsidP="00E2063F">
      <w:pPr>
        <w:widowControl w:val="0"/>
        <w:autoSpaceDE w:val="0"/>
        <w:autoSpaceDN w:val="0"/>
        <w:ind w:firstLine="708"/>
        <w:jc w:val="both"/>
        <w:rPr>
          <w:i/>
          <w:color w:val="17365D" w:themeColor="text2" w:themeShade="BF"/>
        </w:rPr>
      </w:pPr>
      <w:r w:rsidRPr="000E1181">
        <w:rPr>
          <w:i/>
          <w:color w:val="17365D" w:themeColor="text2" w:themeShade="BF"/>
        </w:rPr>
        <w:t xml:space="preserve">1.5. </w:t>
      </w:r>
      <w:r w:rsidR="00E2063F" w:rsidRPr="000E1181">
        <w:rPr>
          <w:i/>
          <w:color w:val="17365D" w:themeColor="text2" w:themeShade="BF"/>
        </w:rPr>
        <w:t>В случае невозможности обмена электронными документами при исполнении Контракта в связи с технической недоступностью МИК и/или ЭДО «</w:t>
      </w:r>
      <w:proofErr w:type="spellStart"/>
      <w:r w:rsidR="00E2063F" w:rsidRPr="000E1181">
        <w:rPr>
          <w:i/>
          <w:color w:val="17365D" w:themeColor="text2" w:themeShade="BF"/>
        </w:rPr>
        <w:t>Fintender</w:t>
      </w:r>
      <w:proofErr w:type="spellEnd"/>
      <w:r w:rsidR="00E2063F" w:rsidRPr="000E1181">
        <w:rPr>
          <w:i/>
          <w:color w:val="17365D" w:themeColor="text2" w:themeShade="BF"/>
        </w:rPr>
        <w:t xml:space="preserve"> EDS» Стороны обязаны информировать друг друга о невозможности обмена документами в электронном виде. В период технической недоступности внутренних систем системы «МИК» и/или ЭДО «</w:t>
      </w:r>
      <w:proofErr w:type="spellStart"/>
      <w:r w:rsidR="00E2063F" w:rsidRPr="000E1181">
        <w:rPr>
          <w:i/>
          <w:color w:val="17365D" w:themeColor="text2" w:themeShade="BF"/>
        </w:rPr>
        <w:t>Fintender</w:t>
      </w:r>
      <w:proofErr w:type="spellEnd"/>
      <w:r w:rsidR="00E2063F" w:rsidRPr="000E1181">
        <w:rPr>
          <w:i/>
          <w:color w:val="17365D" w:themeColor="text2" w:themeShade="BF"/>
        </w:rPr>
        <w:t xml:space="preserve"> EDS» направление информации в реестр контрактов, заключенных заказчиками, в соответствии со статьей 103 Закона № 44-ФЗ осуществляется посредством АИС с последующим </w:t>
      </w:r>
      <w:proofErr w:type="spellStart"/>
      <w:r w:rsidR="00E2063F" w:rsidRPr="000E1181">
        <w:rPr>
          <w:i/>
          <w:color w:val="17365D" w:themeColor="text2" w:themeShade="BF"/>
        </w:rPr>
        <w:t>довнесением</w:t>
      </w:r>
      <w:proofErr w:type="spellEnd"/>
      <w:r w:rsidR="00E2063F" w:rsidRPr="000E1181">
        <w:rPr>
          <w:i/>
          <w:color w:val="17365D" w:themeColor="text2" w:themeShade="BF"/>
        </w:rPr>
        <w:t xml:space="preserve"> заказчиком соответствующей информации и документов в систему «МИК».</w:t>
      </w:r>
    </w:p>
    <w:p w:rsidR="00E2063F" w:rsidRPr="000E1181" w:rsidRDefault="00E2063F" w:rsidP="00E2063F">
      <w:pPr>
        <w:widowControl w:val="0"/>
        <w:autoSpaceDE w:val="0"/>
        <w:autoSpaceDN w:val="0"/>
        <w:ind w:firstLine="708"/>
        <w:jc w:val="both"/>
        <w:rPr>
          <w:i/>
          <w:color w:val="17365D" w:themeColor="text2" w:themeShade="BF"/>
        </w:rPr>
      </w:pPr>
    </w:p>
    <w:p w:rsidR="008C1664" w:rsidRPr="000E1181" w:rsidRDefault="00F21207" w:rsidP="008C1664">
      <w:pPr>
        <w:autoSpaceDE w:val="0"/>
        <w:autoSpaceDN w:val="0"/>
        <w:adjustRightInd w:val="0"/>
        <w:jc w:val="center"/>
        <w:rPr>
          <w:b/>
        </w:rPr>
      </w:pPr>
      <w:r w:rsidRPr="000E1181">
        <w:rPr>
          <w:b/>
        </w:rPr>
        <w:t>12</w:t>
      </w:r>
      <w:r w:rsidR="008C1664" w:rsidRPr="000E1181">
        <w:rPr>
          <w:b/>
        </w:rPr>
        <w:t>.</w:t>
      </w:r>
      <w:r w:rsidR="008C1664" w:rsidRPr="000E1181">
        <w:t xml:space="preserve"> </w:t>
      </w:r>
      <w:r w:rsidR="008C1664" w:rsidRPr="000E1181">
        <w:rPr>
          <w:b/>
        </w:rPr>
        <w:t>Приложения</w:t>
      </w:r>
    </w:p>
    <w:p w:rsidR="008C1664" w:rsidRPr="000E1181" w:rsidRDefault="008C1664" w:rsidP="008C1664">
      <w:pPr>
        <w:autoSpaceDE w:val="0"/>
        <w:autoSpaceDN w:val="0"/>
        <w:adjustRightInd w:val="0"/>
        <w:ind w:firstLine="540"/>
        <w:jc w:val="center"/>
        <w:rPr>
          <w:b/>
        </w:rPr>
      </w:pPr>
    </w:p>
    <w:p w:rsidR="008C1664" w:rsidRPr="000E1181" w:rsidRDefault="008C1664" w:rsidP="008C1664">
      <w:pPr>
        <w:autoSpaceDE w:val="0"/>
        <w:autoSpaceDN w:val="0"/>
        <w:adjustRightInd w:val="0"/>
        <w:ind w:firstLine="540"/>
        <w:jc w:val="both"/>
      </w:pPr>
      <w:r w:rsidRPr="000E1181">
        <w:t>Перечисляются все приложения, которые являются неотъемлемой частью контракта, например:</w:t>
      </w:r>
    </w:p>
    <w:p w:rsidR="008C1664" w:rsidRPr="000E1181" w:rsidRDefault="008C1664" w:rsidP="008C1664">
      <w:pPr>
        <w:autoSpaceDE w:val="0"/>
        <w:autoSpaceDN w:val="0"/>
        <w:adjustRightInd w:val="0"/>
        <w:ind w:firstLine="567"/>
        <w:jc w:val="both"/>
      </w:pPr>
      <w:r w:rsidRPr="000E1181">
        <w:t>2.13.1. Приложение № 1 Техническое задание.</w:t>
      </w:r>
    </w:p>
    <w:p w:rsidR="008C1664" w:rsidRPr="000E1181" w:rsidRDefault="008C1664" w:rsidP="008C1664">
      <w:pPr>
        <w:autoSpaceDE w:val="0"/>
        <w:autoSpaceDN w:val="0"/>
        <w:adjustRightInd w:val="0"/>
        <w:ind w:firstLine="567"/>
        <w:jc w:val="both"/>
      </w:pPr>
      <w:r w:rsidRPr="000E1181">
        <w:t xml:space="preserve">2.13.2. Приложение № 2 Спецификация. </w:t>
      </w:r>
    </w:p>
    <w:p w:rsidR="008C1664" w:rsidRPr="000E1181" w:rsidRDefault="008C1664" w:rsidP="008C1664">
      <w:pPr>
        <w:pStyle w:val="ConsPlusNonformat"/>
        <w:ind w:firstLine="567"/>
        <w:jc w:val="both"/>
        <w:rPr>
          <w:i/>
          <w:sz w:val="22"/>
          <w:szCs w:val="22"/>
        </w:rPr>
      </w:pPr>
      <w:r w:rsidRPr="000E1181">
        <w:rPr>
          <w:rFonts w:ascii="Times New Roman" w:hAnsi="Times New Roman" w:cs="Times New Roman"/>
          <w:i/>
          <w:iCs/>
          <w:sz w:val="24"/>
          <w:szCs w:val="24"/>
        </w:rPr>
        <w:t>Во всех приложениях к контракту рекомендуется указывать подписи сторон.</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8C1664" w:rsidRPr="000E1181" w:rsidRDefault="00F21207"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E1181">
        <w:rPr>
          <w:b/>
        </w:rPr>
        <w:t>13</w:t>
      </w:r>
      <w:r w:rsidR="008C1664" w:rsidRPr="000E1181">
        <w:rPr>
          <w:b/>
        </w:rPr>
        <w:t>. Адреса, реквизиты и подписи сторон</w:t>
      </w: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8C1664" w:rsidRPr="000E1181" w:rsidRDefault="008C1664" w:rsidP="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E1181">
        <w:t>Указываются юридические и фактические адреса, банковские реквизиты, номера телефонов, факсов, электронные адреса заказчика и исполнителя, подрядчика.</w:t>
      </w:r>
    </w:p>
    <w:p w:rsidR="008C1664" w:rsidRPr="000E1181" w:rsidRDefault="008C1664" w:rsidP="008C1664">
      <w:r w:rsidRPr="000E1181">
        <w:rPr>
          <w:b/>
        </w:rPr>
        <w:br w:type="page"/>
      </w:r>
    </w:p>
    <w:p w:rsidR="00F66082" w:rsidRPr="000E1181" w:rsidRDefault="00F66082" w:rsidP="00F66082">
      <w:pPr>
        <w:keepNext/>
        <w:keepLines/>
        <w:pageBreakBefore/>
        <w:spacing w:line="240" w:lineRule="atLeast"/>
        <w:ind w:firstLine="6521"/>
        <w:jc w:val="right"/>
      </w:pPr>
      <w:r w:rsidRPr="000E1181">
        <w:lastRenderedPageBreak/>
        <w:t>Приложение № 1 к контракту (гражданско-правовому договору)</w:t>
      </w:r>
    </w:p>
    <w:p w:rsidR="00F66082" w:rsidRPr="000E1181" w:rsidRDefault="00F66082" w:rsidP="00F66082">
      <w:pPr>
        <w:keepNext/>
        <w:keepLines/>
        <w:jc w:val="right"/>
      </w:pPr>
      <w:r w:rsidRPr="000E1181">
        <w:t>от ____.____. 20___ № _______</w:t>
      </w:r>
    </w:p>
    <w:p w:rsidR="00F66082" w:rsidRPr="000E1181" w:rsidRDefault="00F66082" w:rsidP="00EB35B9">
      <w:pPr>
        <w:spacing w:line="340" w:lineRule="exact"/>
        <w:jc w:val="right"/>
        <w:outlineLvl w:val="0"/>
        <w:rPr>
          <w:b/>
        </w:rPr>
      </w:pPr>
    </w:p>
    <w:p w:rsidR="008C1664" w:rsidRPr="000E1181" w:rsidRDefault="008C1664" w:rsidP="008C1664">
      <w:pPr>
        <w:spacing w:line="340" w:lineRule="exact"/>
        <w:jc w:val="center"/>
        <w:outlineLvl w:val="0"/>
        <w:rPr>
          <w:b/>
        </w:rPr>
      </w:pPr>
      <w:r w:rsidRPr="000E1181">
        <w:rPr>
          <w:b/>
        </w:rPr>
        <w:t>ТЕХНИЧЕСКОЕ ЗАДАНИЕ*</w:t>
      </w:r>
    </w:p>
    <w:p w:rsidR="008C1664" w:rsidRPr="000E1181" w:rsidRDefault="008C1664" w:rsidP="008C1664">
      <w:pPr>
        <w:pStyle w:val="ConsPlusTitle"/>
        <w:keepNext/>
        <w:keepLines/>
        <w:jc w:val="center"/>
      </w:pPr>
    </w:p>
    <w:p w:rsidR="008C1664" w:rsidRPr="000E1181" w:rsidRDefault="008C1664" w:rsidP="008C1664">
      <w:pPr>
        <w:autoSpaceDE w:val="0"/>
        <w:autoSpaceDN w:val="0"/>
        <w:adjustRightInd w:val="0"/>
        <w:ind w:firstLine="567"/>
        <w:jc w:val="both"/>
        <w:rPr>
          <w:iCs/>
        </w:rPr>
      </w:pPr>
    </w:p>
    <w:p w:rsidR="008C1664" w:rsidRPr="000E1181" w:rsidRDefault="008C1664" w:rsidP="008C1664">
      <w:pPr>
        <w:autoSpaceDE w:val="0"/>
        <w:autoSpaceDN w:val="0"/>
        <w:adjustRightInd w:val="0"/>
        <w:ind w:firstLine="567"/>
        <w:jc w:val="both"/>
        <w:rPr>
          <w:iCs/>
        </w:rPr>
      </w:pPr>
    </w:p>
    <w:p w:rsidR="008C1664" w:rsidRPr="000E1181" w:rsidRDefault="008C1664" w:rsidP="008C1664">
      <w:pPr>
        <w:autoSpaceDE w:val="0"/>
        <w:autoSpaceDN w:val="0"/>
        <w:adjustRightInd w:val="0"/>
        <w:ind w:firstLine="567"/>
        <w:jc w:val="both"/>
        <w:rPr>
          <w:sz w:val="28"/>
          <w:szCs w:val="28"/>
        </w:rPr>
      </w:pPr>
      <w:r w:rsidRPr="000E1181">
        <w:rPr>
          <w:sz w:val="28"/>
          <w:szCs w:val="28"/>
        </w:rPr>
        <w:t>------------------------------------</w:t>
      </w:r>
    </w:p>
    <w:p w:rsidR="008C1664" w:rsidRPr="000E1181" w:rsidRDefault="008C1664" w:rsidP="008C1664">
      <w:pPr>
        <w:pStyle w:val="ConsPlusNonformat"/>
        <w:ind w:firstLine="567"/>
        <w:jc w:val="both"/>
        <w:rPr>
          <w:rFonts w:ascii="Times New Roman" w:hAnsi="Times New Roman" w:cs="Times New Roman"/>
          <w:i/>
          <w:iCs/>
          <w:sz w:val="24"/>
          <w:szCs w:val="24"/>
        </w:rPr>
      </w:pPr>
      <w:r w:rsidRPr="000E1181">
        <w:rPr>
          <w:rFonts w:ascii="Times New Roman" w:hAnsi="Times New Roman" w:cs="Times New Roman"/>
          <w:sz w:val="24"/>
          <w:szCs w:val="24"/>
        </w:rPr>
        <w:t xml:space="preserve">* </w:t>
      </w:r>
      <w:r w:rsidRPr="000E1181">
        <w:rPr>
          <w:rFonts w:ascii="Times New Roman" w:hAnsi="Times New Roman" w:cs="Times New Roman"/>
          <w:i/>
          <w:sz w:val="24"/>
          <w:szCs w:val="24"/>
        </w:rPr>
        <w:t xml:space="preserve">Техническое задание к контракту, должно содержать все требования, установленные </w:t>
      </w:r>
      <w:r w:rsidRPr="000E1181">
        <w:rPr>
          <w:rFonts w:ascii="Times New Roman" w:hAnsi="Times New Roman" w:cs="Times New Roman"/>
          <w:bCs/>
          <w:i/>
          <w:iCs/>
          <w:sz w:val="24"/>
          <w:szCs w:val="24"/>
        </w:rPr>
        <w:t>техническим заданием</w:t>
      </w:r>
      <w:r w:rsidRPr="000E1181">
        <w:rPr>
          <w:rFonts w:ascii="Times New Roman" w:hAnsi="Times New Roman" w:cs="Times New Roman"/>
          <w:i/>
          <w:iCs/>
          <w:sz w:val="24"/>
          <w:szCs w:val="24"/>
        </w:rPr>
        <w:t xml:space="preserve"> документации об электронном аукционе за исключением тех, которые содержаться в тексте проекта контракта.</w:t>
      </w:r>
    </w:p>
    <w:p w:rsidR="008C1664" w:rsidRPr="000E1181" w:rsidRDefault="008C1664" w:rsidP="008C1664">
      <w:pPr>
        <w:pStyle w:val="ConsPlusNonformat"/>
        <w:ind w:firstLine="567"/>
        <w:jc w:val="both"/>
        <w:rPr>
          <w:rFonts w:ascii="Times New Roman" w:hAnsi="Times New Roman" w:cs="Times New Roman"/>
          <w:i/>
          <w:sz w:val="24"/>
          <w:szCs w:val="24"/>
        </w:rPr>
      </w:pPr>
      <w:r w:rsidRPr="000E1181">
        <w:rPr>
          <w:rFonts w:ascii="Times New Roman" w:hAnsi="Times New Roman" w:cs="Times New Roman"/>
          <w:i/>
          <w:iCs/>
          <w:sz w:val="24"/>
          <w:szCs w:val="24"/>
        </w:rPr>
        <w:t>Рекомендуется указывать в техническом задании подписи сторон.</w:t>
      </w:r>
    </w:p>
    <w:p w:rsidR="008C1664" w:rsidRPr="000E1181" w:rsidRDefault="008C1664" w:rsidP="008C1664">
      <w:pPr>
        <w:autoSpaceDE w:val="0"/>
        <w:autoSpaceDN w:val="0"/>
        <w:adjustRightInd w:val="0"/>
        <w:ind w:firstLine="567"/>
        <w:jc w:val="both"/>
        <w:rPr>
          <w:i/>
          <w:iCs/>
        </w:rPr>
      </w:pPr>
      <w:r w:rsidRPr="000E1181">
        <w:t>-----------------------------------</w:t>
      </w:r>
    </w:p>
    <w:p w:rsidR="008C1664" w:rsidRPr="000E1181" w:rsidRDefault="008C1664" w:rsidP="008C1664">
      <w:pPr>
        <w:autoSpaceDE w:val="0"/>
        <w:autoSpaceDN w:val="0"/>
        <w:ind w:firstLine="567"/>
        <w:jc w:val="both"/>
        <w:rPr>
          <w:i/>
          <w:iCs/>
        </w:rPr>
      </w:pPr>
      <w:r w:rsidRPr="000E1181">
        <w:rPr>
          <w:i/>
          <w:iCs/>
        </w:rPr>
        <w:t>В случае</w:t>
      </w:r>
      <w:proofErr w:type="gramStart"/>
      <w:r w:rsidRPr="000E1181">
        <w:rPr>
          <w:i/>
          <w:iCs/>
        </w:rPr>
        <w:t>,</w:t>
      </w:r>
      <w:proofErr w:type="gramEnd"/>
      <w:r w:rsidRPr="000E1181">
        <w:rPr>
          <w:i/>
          <w:iCs/>
        </w:rPr>
        <w:t xml:space="preserve"> если объектом  закупки является выполнение работ по строительству, реконструкции объектов капитального строительства, в контракте указываются:</w:t>
      </w:r>
    </w:p>
    <w:p w:rsidR="008C1664" w:rsidRPr="000E1181" w:rsidRDefault="008C1664" w:rsidP="008C1664">
      <w:pPr>
        <w:autoSpaceDE w:val="0"/>
        <w:autoSpaceDN w:val="0"/>
        <w:adjustRightInd w:val="0"/>
        <w:ind w:firstLine="540"/>
        <w:jc w:val="both"/>
        <w:rPr>
          <w:rFonts w:eastAsiaTheme="minorHAnsi"/>
          <w:i/>
          <w:iCs/>
          <w:lang w:eastAsia="en-US"/>
        </w:rPr>
      </w:pPr>
      <w:bookmarkStart w:id="1" w:name="Par0"/>
      <w:bookmarkEnd w:id="1"/>
      <w:proofErr w:type="gramStart"/>
      <w:r w:rsidRPr="000E1181">
        <w:rPr>
          <w:rFonts w:eastAsiaTheme="minorHAnsi"/>
          <w:i/>
          <w:iCs/>
          <w:lang w:eastAsia="en-US"/>
        </w:rPr>
        <w:t xml:space="preserve">а) возможные виды и объемы работ по строительству, реконструкции объектов капитального строительства из числа видов работ, утвержденных </w:t>
      </w:r>
      <w:r w:rsidRPr="000E1181">
        <w:rPr>
          <w:i/>
          <w:iCs/>
        </w:rPr>
        <w:t>постановлением Правительства Российской Федерации от 15.05.2017 № 570 (далее – Постановление)</w:t>
      </w:r>
      <w:r w:rsidRPr="000E1181">
        <w:rPr>
          <w:rFonts w:eastAsiaTheme="minorHAnsi"/>
          <w:i/>
          <w:iCs/>
          <w:lang w:eastAsia="en-US"/>
        </w:rPr>
        <w:t>,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подлежат включению заказчиком в документацию о закупке (контракт);</w:t>
      </w:r>
      <w:proofErr w:type="gramEnd"/>
    </w:p>
    <w:p w:rsidR="008C1664" w:rsidRPr="000E1181" w:rsidRDefault="008C1664" w:rsidP="000A6936">
      <w:pPr>
        <w:autoSpaceDE w:val="0"/>
        <w:autoSpaceDN w:val="0"/>
        <w:adjustRightInd w:val="0"/>
        <w:ind w:firstLine="540"/>
        <w:jc w:val="both"/>
        <w:rPr>
          <w:i/>
          <w:iCs/>
        </w:rPr>
      </w:pPr>
      <w:r w:rsidRPr="000E1181">
        <w:rPr>
          <w:rFonts w:eastAsiaTheme="minorHAnsi"/>
          <w:i/>
          <w:iCs/>
          <w:lang w:eastAsia="en-US"/>
        </w:rPr>
        <w:t>б) конкретные виды и объемы работ из числа видов и объемов работ, предусмотренных</w:t>
      </w:r>
      <w:r w:rsidRPr="000E1181">
        <w:rPr>
          <w:i/>
          <w:iCs/>
        </w:rPr>
        <w:t xml:space="preserve"> подпунктом «а» пункта 2 Постановления</w:t>
      </w:r>
      <w:r w:rsidRPr="000E1181">
        <w:rPr>
          <w:rFonts w:eastAsiaTheme="minorHAnsi"/>
          <w:i/>
          <w:iCs/>
          <w:lang w:eastAsia="en-US"/>
        </w:rPr>
        <w:t>, определенные по предложению подрядчика, включаются в государственный и (или) муниципальный контракт и исходя из сметной стоимости этих работ, предусмотренной проектной документацией, в совокупном стоимост</w:t>
      </w:r>
      <w:r w:rsidR="000A6936" w:rsidRPr="000E1181">
        <w:rPr>
          <w:rFonts w:eastAsiaTheme="minorHAnsi"/>
          <w:i/>
          <w:iCs/>
          <w:lang w:eastAsia="en-US"/>
        </w:rPr>
        <w:t xml:space="preserve">ном выражении должны составлять </w:t>
      </w:r>
      <w:r w:rsidRPr="000E1181">
        <w:rPr>
          <w:i/>
          <w:iCs/>
        </w:rPr>
        <w:t>не менее 25 % цены контракта.</w:t>
      </w:r>
    </w:p>
    <w:p w:rsidR="008C1664" w:rsidRPr="000E1181" w:rsidRDefault="008C1664" w:rsidP="008C1664">
      <w:pPr>
        <w:pStyle w:val="ConsPlusNonformat"/>
        <w:ind w:firstLine="567"/>
        <w:jc w:val="both"/>
        <w:rPr>
          <w:rFonts w:ascii="Times New Roman" w:hAnsi="Times New Roman" w:cs="Times New Roman"/>
          <w:sz w:val="24"/>
          <w:szCs w:val="24"/>
        </w:rPr>
      </w:pPr>
    </w:p>
    <w:p w:rsidR="008C1664" w:rsidRPr="000E1181" w:rsidRDefault="008C1664" w:rsidP="008C1664">
      <w:pPr>
        <w:keepNext/>
        <w:keepLines/>
        <w:pageBreakBefore/>
        <w:spacing w:line="240" w:lineRule="atLeast"/>
        <w:ind w:firstLine="6521"/>
        <w:jc w:val="right"/>
      </w:pPr>
      <w:r w:rsidRPr="000E1181">
        <w:lastRenderedPageBreak/>
        <w:t>Приложение № 2 к контракту (гражданско-правовому договору)</w:t>
      </w:r>
    </w:p>
    <w:p w:rsidR="008C1664" w:rsidRPr="000E1181" w:rsidRDefault="008C1664" w:rsidP="008C1664">
      <w:pPr>
        <w:keepNext/>
        <w:keepLines/>
        <w:jc w:val="right"/>
      </w:pPr>
      <w:r w:rsidRPr="000E1181">
        <w:t>от ____.____. 20___ № _______</w:t>
      </w:r>
    </w:p>
    <w:p w:rsidR="004805D1" w:rsidRPr="000E1181" w:rsidRDefault="004805D1" w:rsidP="004805D1">
      <w:pPr>
        <w:autoSpaceDE w:val="0"/>
        <w:autoSpaceDN w:val="0"/>
        <w:adjustRightInd w:val="0"/>
        <w:jc w:val="both"/>
        <w:rPr>
          <w:rFonts w:eastAsiaTheme="minorHAnsi"/>
          <w:i/>
          <w:iCs/>
          <w:lang w:eastAsia="en-US"/>
        </w:rPr>
      </w:pPr>
    </w:p>
    <w:p w:rsidR="004805D1" w:rsidRPr="000E1181" w:rsidRDefault="004805D1" w:rsidP="004805D1">
      <w:pPr>
        <w:autoSpaceDE w:val="0"/>
        <w:autoSpaceDN w:val="0"/>
        <w:adjustRightInd w:val="0"/>
        <w:ind w:firstLine="540"/>
        <w:jc w:val="both"/>
        <w:rPr>
          <w:rFonts w:eastAsiaTheme="minorHAnsi"/>
          <w:i/>
          <w:iCs/>
          <w:lang w:eastAsia="en-US"/>
        </w:rPr>
      </w:pPr>
      <w:r w:rsidRPr="000E1181">
        <w:rPr>
          <w:rFonts w:eastAsiaTheme="minorHAnsi"/>
          <w:i/>
          <w:iCs/>
          <w:lang w:eastAsia="en-US"/>
        </w:rPr>
        <w:t>П</w:t>
      </w:r>
      <w:r w:rsidR="00B92033" w:rsidRPr="000E1181">
        <w:rPr>
          <w:rFonts w:eastAsiaTheme="minorHAnsi"/>
          <w:i/>
          <w:iCs/>
          <w:lang w:eastAsia="en-US"/>
        </w:rPr>
        <w:t>ри осуществлении закупок в сфере градостроительной деятельности (за исключением территориального планирования)</w:t>
      </w:r>
      <w:r w:rsidRPr="000E1181">
        <w:rPr>
          <w:rFonts w:eastAsiaTheme="minorHAnsi"/>
          <w:i/>
          <w:iCs/>
          <w:lang w:eastAsia="en-US"/>
        </w:rPr>
        <w:t xml:space="preserve"> </w:t>
      </w:r>
      <w:r w:rsidR="00B92033" w:rsidRPr="000E1181">
        <w:rPr>
          <w:rFonts w:eastAsiaTheme="minorHAnsi"/>
          <w:i/>
          <w:iCs/>
          <w:lang w:eastAsia="en-US"/>
        </w:rPr>
        <w:t>смет</w:t>
      </w:r>
      <w:r w:rsidRPr="000E1181">
        <w:rPr>
          <w:rFonts w:eastAsiaTheme="minorHAnsi"/>
          <w:i/>
          <w:iCs/>
          <w:lang w:eastAsia="en-US"/>
        </w:rPr>
        <w:t>а</w:t>
      </w:r>
      <w:r w:rsidR="00993181" w:rsidRPr="000E1181">
        <w:rPr>
          <w:rFonts w:eastAsiaTheme="minorHAnsi"/>
          <w:i/>
          <w:iCs/>
          <w:lang w:eastAsia="en-US"/>
        </w:rPr>
        <w:t xml:space="preserve"> контракта </w:t>
      </w:r>
      <w:r w:rsidRPr="000E1181">
        <w:rPr>
          <w:rFonts w:eastAsiaTheme="minorHAnsi"/>
          <w:i/>
          <w:iCs/>
          <w:lang w:eastAsia="en-US"/>
        </w:rPr>
        <w:t>составляется в соответствии с методикой, утвержденной приказом Минстроя России от 23.12.2019 N 841/</w:t>
      </w:r>
      <w:proofErr w:type="spellStart"/>
      <w:proofErr w:type="gramStart"/>
      <w:r w:rsidRPr="000E1181">
        <w:rPr>
          <w:rFonts w:eastAsiaTheme="minorHAnsi"/>
          <w:i/>
          <w:iCs/>
          <w:lang w:eastAsia="en-US"/>
        </w:rPr>
        <w:t>пр</w:t>
      </w:r>
      <w:proofErr w:type="spellEnd"/>
      <w:proofErr w:type="gramEnd"/>
      <w:r w:rsidR="00E234A7" w:rsidRPr="000E1181">
        <w:rPr>
          <w:rFonts w:eastAsiaTheme="minorHAnsi"/>
          <w:i/>
          <w:iCs/>
          <w:lang w:eastAsia="en-US"/>
        </w:rPr>
        <w:t>, при заключении такого контракта.</w:t>
      </w:r>
    </w:p>
    <w:p w:rsidR="00B92033" w:rsidRPr="000E1181" w:rsidRDefault="00B92033" w:rsidP="008C1664">
      <w:pPr>
        <w:autoSpaceDE w:val="0"/>
        <w:autoSpaceDN w:val="0"/>
        <w:adjustRightInd w:val="0"/>
        <w:ind w:firstLine="540"/>
        <w:jc w:val="both"/>
        <w:rPr>
          <w:i/>
        </w:rPr>
      </w:pPr>
    </w:p>
    <w:p w:rsidR="008C1664" w:rsidRPr="000E1181" w:rsidRDefault="008C1664" w:rsidP="008C1664">
      <w:pPr>
        <w:autoSpaceDE w:val="0"/>
        <w:autoSpaceDN w:val="0"/>
        <w:adjustRightInd w:val="0"/>
        <w:ind w:firstLine="540"/>
        <w:jc w:val="both"/>
        <w:rPr>
          <w:i/>
        </w:rPr>
      </w:pPr>
      <w:r w:rsidRPr="000E1181">
        <w:rPr>
          <w:i/>
        </w:rPr>
        <w:t>В случае</w:t>
      </w:r>
      <w:proofErr w:type="gramStart"/>
      <w:r w:rsidRPr="000E1181">
        <w:rPr>
          <w:i/>
        </w:rPr>
        <w:t>,</w:t>
      </w:r>
      <w:proofErr w:type="gramEnd"/>
      <w:r w:rsidRPr="000E1181">
        <w:rPr>
          <w:i/>
        </w:rPr>
        <w:t xml:space="preserve"> если документацией предусмотрена </w:t>
      </w:r>
      <w:r w:rsidRPr="000E1181">
        <w:rPr>
          <w:b/>
          <w:i/>
        </w:rPr>
        <w:t>поставка товара</w:t>
      </w:r>
      <w:r w:rsidRPr="000E1181">
        <w:rPr>
          <w:i/>
        </w:rPr>
        <w:t xml:space="preserve"> или  </w:t>
      </w:r>
      <w:r w:rsidRPr="000E1181">
        <w:rPr>
          <w:b/>
          <w:i/>
        </w:rPr>
        <w:t>выполнение работ, оказание услуг для выполнения (оказания) которых используется товар</w:t>
      </w:r>
      <w:r w:rsidRPr="000E1181">
        <w:rPr>
          <w:i/>
        </w:rPr>
        <w:t xml:space="preserve">, и участник закупки в заявке указывает наименование товара, товарный знак (его словесное обозначение) (в случае наличия), конкретные показатели товара, наименование страны происхождения товара и т.д., заказчик использует спецификацию, согласно приведенному ниже примеру: </w:t>
      </w:r>
    </w:p>
    <w:p w:rsidR="008C1664" w:rsidRPr="000E1181" w:rsidRDefault="008C1664" w:rsidP="008C1664">
      <w:pPr>
        <w:spacing w:line="340" w:lineRule="exact"/>
        <w:jc w:val="center"/>
        <w:outlineLvl w:val="0"/>
        <w:rPr>
          <w:b/>
        </w:rPr>
      </w:pPr>
      <w:r w:rsidRPr="000E1181">
        <w:rPr>
          <w:b/>
          <w:bCs/>
        </w:rPr>
        <w:t>СПЕЦИФИКАЦИЯ</w:t>
      </w:r>
    </w:p>
    <w:p w:rsidR="008C1664" w:rsidRPr="000E1181" w:rsidRDefault="008C1664" w:rsidP="008C1664">
      <w:pPr>
        <w:jc w:val="center"/>
        <w:rPr>
          <w:bCs/>
          <w:i/>
          <w:sz w:val="22"/>
          <w:szCs w:val="22"/>
        </w:rPr>
      </w:pPr>
      <w:r w:rsidRPr="000E1181">
        <w:rPr>
          <w:bCs/>
          <w:i/>
          <w:sz w:val="22"/>
          <w:szCs w:val="22"/>
        </w:rPr>
        <w:t>(рекомендуемая форма)</w:t>
      </w: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1695"/>
        <w:gridCol w:w="1109"/>
        <w:gridCol w:w="1891"/>
        <w:gridCol w:w="1083"/>
        <w:gridCol w:w="990"/>
        <w:gridCol w:w="1276"/>
        <w:gridCol w:w="1276"/>
      </w:tblGrid>
      <w:tr w:rsidR="005077BF" w:rsidRPr="000E1181" w:rsidTr="005077BF">
        <w:trPr>
          <w:trHeight w:val="2101"/>
        </w:trPr>
        <w:tc>
          <w:tcPr>
            <w:tcW w:w="303" w:type="pct"/>
            <w:vAlign w:val="center"/>
          </w:tcPr>
          <w:p w:rsidR="005077BF" w:rsidRPr="000E1181" w:rsidRDefault="005077BF" w:rsidP="00C42E01">
            <w:pPr>
              <w:ind w:left="-108" w:right="-114"/>
              <w:jc w:val="center"/>
              <w:rPr>
                <w:sz w:val="20"/>
                <w:szCs w:val="20"/>
              </w:rPr>
            </w:pPr>
            <w:r w:rsidRPr="000E1181">
              <w:rPr>
                <w:sz w:val="20"/>
                <w:szCs w:val="20"/>
              </w:rPr>
              <w:t>№</w:t>
            </w:r>
          </w:p>
          <w:p w:rsidR="005077BF" w:rsidRPr="000E1181" w:rsidRDefault="005077BF" w:rsidP="00C42E01">
            <w:pPr>
              <w:ind w:left="-108" w:right="-114"/>
              <w:jc w:val="center"/>
              <w:rPr>
                <w:sz w:val="20"/>
                <w:szCs w:val="20"/>
              </w:rPr>
            </w:pPr>
            <w:proofErr w:type="gramStart"/>
            <w:r w:rsidRPr="000E1181">
              <w:rPr>
                <w:sz w:val="20"/>
                <w:szCs w:val="20"/>
              </w:rPr>
              <w:t>п</w:t>
            </w:r>
            <w:proofErr w:type="gramEnd"/>
            <w:r w:rsidRPr="000E1181">
              <w:rPr>
                <w:sz w:val="20"/>
                <w:szCs w:val="20"/>
              </w:rPr>
              <w:t>/п</w:t>
            </w:r>
          </w:p>
        </w:tc>
        <w:tc>
          <w:tcPr>
            <w:tcW w:w="854" w:type="pct"/>
            <w:vAlign w:val="center"/>
          </w:tcPr>
          <w:p w:rsidR="005077BF" w:rsidRPr="000E1181" w:rsidRDefault="005077BF" w:rsidP="00C42E01">
            <w:pPr>
              <w:jc w:val="center"/>
              <w:rPr>
                <w:bCs/>
                <w:sz w:val="20"/>
                <w:szCs w:val="20"/>
              </w:rPr>
            </w:pPr>
            <w:r w:rsidRPr="000E1181">
              <w:rPr>
                <w:sz w:val="20"/>
                <w:szCs w:val="20"/>
              </w:rPr>
              <w:t>Наименование товара,</w:t>
            </w:r>
            <w:r w:rsidRPr="000E1181">
              <w:rPr>
                <w:b/>
                <w:bCs/>
              </w:rPr>
              <w:t xml:space="preserve"> </w:t>
            </w:r>
            <w:r w:rsidRPr="000E1181">
              <w:rPr>
                <w:bCs/>
                <w:sz w:val="20"/>
                <w:szCs w:val="20"/>
              </w:rPr>
              <w:t xml:space="preserve">товарный знак (его словесное обозначение), </w:t>
            </w:r>
          </w:p>
          <w:p w:rsidR="005077BF" w:rsidRPr="000E1181" w:rsidRDefault="005077BF" w:rsidP="00C42E01">
            <w:pPr>
              <w:ind w:left="-70" w:right="56" w:firstLine="147"/>
              <w:jc w:val="center"/>
              <w:rPr>
                <w:sz w:val="20"/>
                <w:szCs w:val="20"/>
              </w:rPr>
            </w:pPr>
            <w:r w:rsidRPr="000E1181">
              <w:rPr>
                <w:bCs/>
                <w:sz w:val="20"/>
                <w:szCs w:val="20"/>
              </w:rPr>
              <w:t>модель, марка (в случае наличия)</w:t>
            </w:r>
          </w:p>
        </w:tc>
        <w:tc>
          <w:tcPr>
            <w:tcW w:w="559" w:type="pct"/>
            <w:vAlign w:val="center"/>
          </w:tcPr>
          <w:p w:rsidR="005077BF" w:rsidRPr="000E1181" w:rsidRDefault="005077BF" w:rsidP="00C42E01">
            <w:pPr>
              <w:autoSpaceDE w:val="0"/>
              <w:autoSpaceDN w:val="0"/>
              <w:adjustRightInd w:val="0"/>
              <w:jc w:val="center"/>
              <w:rPr>
                <w:sz w:val="20"/>
                <w:szCs w:val="20"/>
              </w:rPr>
            </w:pPr>
            <w:r w:rsidRPr="000E1181">
              <w:rPr>
                <w:sz w:val="20"/>
                <w:szCs w:val="20"/>
              </w:rPr>
              <w:t xml:space="preserve">Наименование </w:t>
            </w:r>
          </w:p>
          <w:p w:rsidR="005077BF" w:rsidRPr="000E1181" w:rsidRDefault="005077BF" w:rsidP="00C42E01">
            <w:pPr>
              <w:ind w:left="-70" w:firstLine="147"/>
              <w:jc w:val="center"/>
              <w:rPr>
                <w:sz w:val="20"/>
                <w:szCs w:val="20"/>
              </w:rPr>
            </w:pPr>
            <w:r w:rsidRPr="000E1181">
              <w:rPr>
                <w:sz w:val="20"/>
                <w:szCs w:val="20"/>
              </w:rPr>
              <w:t xml:space="preserve">страны происхождения товара </w:t>
            </w:r>
          </w:p>
        </w:tc>
        <w:tc>
          <w:tcPr>
            <w:tcW w:w="953" w:type="pct"/>
            <w:vAlign w:val="center"/>
          </w:tcPr>
          <w:p w:rsidR="005077BF" w:rsidRPr="000E1181" w:rsidRDefault="005077BF" w:rsidP="00C42E01">
            <w:pPr>
              <w:ind w:left="-70" w:firstLine="147"/>
              <w:jc w:val="center"/>
              <w:rPr>
                <w:sz w:val="20"/>
                <w:szCs w:val="20"/>
              </w:rPr>
            </w:pPr>
            <w:r w:rsidRPr="000E1181">
              <w:rPr>
                <w:sz w:val="20"/>
                <w:szCs w:val="20"/>
              </w:rPr>
              <w:t>Технические</w:t>
            </w:r>
          </w:p>
          <w:p w:rsidR="005077BF" w:rsidRPr="000E1181" w:rsidRDefault="005077BF" w:rsidP="00C42E01">
            <w:pPr>
              <w:ind w:left="-185" w:right="-110"/>
              <w:jc w:val="center"/>
              <w:rPr>
                <w:sz w:val="20"/>
                <w:szCs w:val="20"/>
              </w:rPr>
            </w:pPr>
            <w:r w:rsidRPr="000E1181">
              <w:rPr>
                <w:sz w:val="20"/>
                <w:szCs w:val="20"/>
              </w:rPr>
              <w:t>характеристики, в том числе фасовка/упаковка</w:t>
            </w:r>
          </w:p>
        </w:tc>
        <w:tc>
          <w:tcPr>
            <w:tcW w:w="546" w:type="pct"/>
            <w:vAlign w:val="center"/>
          </w:tcPr>
          <w:p w:rsidR="005077BF" w:rsidRPr="000E1181" w:rsidRDefault="005077BF" w:rsidP="00C42E01">
            <w:pPr>
              <w:jc w:val="center"/>
              <w:rPr>
                <w:sz w:val="20"/>
                <w:szCs w:val="20"/>
              </w:rPr>
            </w:pPr>
            <w:r w:rsidRPr="000E1181">
              <w:rPr>
                <w:sz w:val="20"/>
                <w:szCs w:val="20"/>
              </w:rPr>
              <w:t>Единица</w:t>
            </w:r>
          </w:p>
          <w:p w:rsidR="005077BF" w:rsidRPr="000E1181" w:rsidRDefault="005077BF" w:rsidP="00C42E01">
            <w:pPr>
              <w:jc w:val="center"/>
              <w:rPr>
                <w:sz w:val="20"/>
                <w:szCs w:val="20"/>
              </w:rPr>
            </w:pPr>
            <w:r w:rsidRPr="000E1181">
              <w:rPr>
                <w:sz w:val="20"/>
                <w:szCs w:val="20"/>
              </w:rPr>
              <w:t>измерения</w:t>
            </w:r>
          </w:p>
        </w:tc>
        <w:tc>
          <w:tcPr>
            <w:tcW w:w="499" w:type="pct"/>
            <w:vAlign w:val="center"/>
          </w:tcPr>
          <w:p w:rsidR="005077BF" w:rsidRPr="000E1181" w:rsidRDefault="005077BF" w:rsidP="00C42E01">
            <w:pPr>
              <w:jc w:val="center"/>
              <w:rPr>
                <w:sz w:val="20"/>
                <w:szCs w:val="20"/>
              </w:rPr>
            </w:pPr>
            <w:r w:rsidRPr="000E1181">
              <w:rPr>
                <w:sz w:val="20"/>
                <w:szCs w:val="20"/>
              </w:rPr>
              <w:t>Количество единиц</w:t>
            </w:r>
          </w:p>
          <w:p w:rsidR="005077BF" w:rsidRPr="000E1181" w:rsidRDefault="005077BF" w:rsidP="00C42E01">
            <w:pPr>
              <w:jc w:val="center"/>
              <w:rPr>
                <w:sz w:val="20"/>
                <w:szCs w:val="20"/>
              </w:rPr>
            </w:pPr>
            <w:r w:rsidRPr="000E1181">
              <w:rPr>
                <w:sz w:val="20"/>
                <w:szCs w:val="20"/>
              </w:rPr>
              <w:t>измерения</w:t>
            </w:r>
          </w:p>
        </w:tc>
        <w:tc>
          <w:tcPr>
            <w:tcW w:w="643" w:type="pct"/>
            <w:vAlign w:val="center"/>
          </w:tcPr>
          <w:p w:rsidR="005077BF" w:rsidRPr="000E1181" w:rsidRDefault="005077BF" w:rsidP="00C42E01">
            <w:pPr>
              <w:ind w:left="-109" w:right="-111"/>
              <w:jc w:val="center"/>
              <w:rPr>
                <w:sz w:val="20"/>
                <w:szCs w:val="20"/>
              </w:rPr>
            </w:pPr>
            <w:r w:rsidRPr="000E1181">
              <w:rPr>
                <w:sz w:val="20"/>
                <w:szCs w:val="20"/>
              </w:rPr>
              <w:t>Цена</w:t>
            </w:r>
          </w:p>
          <w:p w:rsidR="005077BF" w:rsidRPr="000E1181" w:rsidRDefault="005077BF" w:rsidP="00C42E01">
            <w:pPr>
              <w:ind w:left="-109" w:right="-111"/>
              <w:jc w:val="center"/>
              <w:rPr>
                <w:sz w:val="20"/>
                <w:szCs w:val="20"/>
              </w:rPr>
            </w:pPr>
            <w:r w:rsidRPr="000E1181">
              <w:rPr>
                <w:sz w:val="20"/>
                <w:szCs w:val="20"/>
              </w:rPr>
              <w:t>единицы</w:t>
            </w:r>
          </w:p>
          <w:p w:rsidR="005077BF" w:rsidRPr="000E1181" w:rsidRDefault="005077BF" w:rsidP="005077BF">
            <w:pPr>
              <w:ind w:left="-109" w:right="-111"/>
              <w:jc w:val="center"/>
              <w:rPr>
                <w:sz w:val="20"/>
                <w:szCs w:val="20"/>
              </w:rPr>
            </w:pPr>
            <w:r w:rsidRPr="000E1181">
              <w:rPr>
                <w:sz w:val="20"/>
                <w:szCs w:val="20"/>
              </w:rPr>
              <w:t>продукции, руб.</w:t>
            </w:r>
          </w:p>
        </w:tc>
        <w:tc>
          <w:tcPr>
            <w:tcW w:w="643" w:type="pct"/>
            <w:vAlign w:val="center"/>
          </w:tcPr>
          <w:p w:rsidR="005077BF" w:rsidRPr="000E1181" w:rsidRDefault="005077BF" w:rsidP="005077BF">
            <w:pPr>
              <w:ind w:left="-105" w:right="-107"/>
              <w:jc w:val="center"/>
              <w:rPr>
                <w:sz w:val="20"/>
                <w:szCs w:val="20"/>
              </w:rPr>
            </w:pPr>
            <w:r w:rsidRPr="000E1181">
              <w:rPr>
                <w:sz w:val="20"/>
                <w:szCs w:val="20"/>
              </w:rPr>
              <w:t>Общая стоимость, руб.</w:t>
            </w:r>
          </w:p>
        </w:tc>
      </w:tr>
      <w:tr w:rsidR="005077BF" w:rsidRPr="000E1181" w:rsidTr="005077BF">
        <w:trPr>
          <w:trHeight w:val="55"/>
        </w:trPr>
        <w:tc>
          <w:tcPr>
            <w:tcW w:w="303" w:type="pct"/>
            <w:vAlign w:val="bottom"/>
          </w:tcPr>
          <w:p w:rsidR="005077BF" w:rsidRPr="000E1181" w:rsidRDefault="005077BF" w:rsidP="00C42E01">
            <w:pPr>
              <w:rPr>
                <w:color w:val="000000"/>
                <w:sz w:val="20"/>
                <w:szCs w:val="20"/>
              </w:rPr>
            </w:pPr>
            <w:r w:rsidRPr="000E1181">
              <w:rPr>
                <w:color w:val="000000"/>
                <w:sz w:val="20"/>
                <w:szCs w:val="20"/>
              </w:rPr>
              <w:t>1</w:t>
            </w:r>
          </w:p>
        </w:tc>
        <w:tc>
          <w:tcPr>
            <w:tcW w:w="854" w:type="pct"/>
            <w:vAlign w:val="center"/>
          </w:tcPr>
          <w:p w:rsidR="005077BF" w:rsidRPr="000E1181" w:rsidRDefault="005077BF" w:rsidP="00C42E01">
            <w:pPr>
              <w:rPr>
                <w:color w:val="000000"/>
                <w:sz w:val="20"/>
                <w:szCs w:val="20"/>
              </w:rPr>
            </w:pPr>
            <w:r w:rsidRPr="000E1181">
              <w:rPr>
                <w:color w:val="000000"/>
                <w:sz w:val="20"/>
                <w:szCs w:val="20"/>
              </w:rPr>
              <w:t>…</w:t>
            </w:r>
          </w:p>
        </w:tc>
        <w:tc>
          <w:tcPr>
            <w:tcW w:w="559" w:type="pct"/>
            <w:vAlign w:val="center"/>
          </w:tcPr>
          <w:p w:rsidR="005077BF" w:rsidRPr="000E1181" w:rsidRDefault="005077BF" w:rsidP="00C42E01">
            <w:pPr>
              <w:jc w:val="center"/>
              <w:rPr>
                <w:color w:val="000000"/>
                <w:sz w:val="20"/>
                <w:szCs w:val="20"/>
              </w:rPr>
            </w:pPr>
          </w:p>
        </w:tc>
        <w:tc>
          <w:tcPr>
            <w:tcW w:w="953" w:type="pct"/>
            <w:vAlign w:val="center"/>
          </w:tcPr>
          <w:p w:rsidR="005077BF" w:rsidRPr="000E1181" w:rsidRDefault="005077BF" w:rsidP="00C42E01">
            <w:pPr>
              <w:jc w:val="center"/>
              <w:rPr>
                <w:b/>
                <w:color w:val="000000"/>
                <w:sz w:val="20"/>
                <w:szCs w:val="20"/>
              </w:rPr>
            </w:pPr>
          </w:p>
        </w:tc>
        <w:tc>
          <w:tcPr>
            <w:tcW w:w="546" w:type="pct"/>
            <w:vAlign w:val="center"/>
          </w:tcPr>
          <w:p w:rsidR="005077BF" w:rsidRPr="000E1181" w:rsidRDefault="005077BF" w:rsidP="00C42E01">
            <w:pPr>
              <w:jc w:val="center"/>
              <w:rPr>
                <w:color w:val="000000"/>
                <w:sz w:val="20"/>
                <w:szCs w:val="20"/>
              </w:rPr>
            </w:pPr>
          </w:p>
        </w:tc>
        <w:tc>
          <w:tcPr>
            <w:tcW w:w="499" w:type="pct"/>
            <w:vAlign w:val="center"/>
          </w:tcPr>
          <w:p w:rsidR="005077BF" w:rsidRPr="000E1181" w:rsidRDefault="005077BF" w:rsidP="00C42E01">
            <w:pPr>
              <w:jc w:val="center"/>
              <w:rPr>
                <w:color w:val="000000"/>
                <w:sz w:val="20"/>
                <w:szCs w:val="20"/>
              </w:rPr>
            </w:pPr>
          </w:p>
        </w:tc>
        <w:tc>
          <w:tcPr>
            <w:tcW w:w="643" w:type="pct"/>
            <w:vAlign w:val="center"/>
          </w:tcPr>
          <w:p w:rsidR="005077BF" w:rsidRPr="000E1181" w:rsidRDefault="005077BF" w:rsidP="00C42E01">
            <w:pPr>
              <w:jc w:val="center"/>
              <w:rPr>
                <w:sz w:val="20"/>
                <w:szCs w:val="20"/>
              </w:rPr>
            </w:pPr>
          </w:p>
        </w:tc>
        <w:tc>
          <w:tcPr>
            <w:tcW w:w="643" w:type="pct"/>
            <w:vAlign w:val="center"/>
          </w:tcPr>
          <w:p w:rsidR="005077BF" w:rsidRPr="000E1181" w:rsidRDefault="005077BF" w:rsidP="00C42E01">
            <w:pPr>
              <w:jc w:val="center"/>
              <w:rPr>
                <w:sz w:val="20"/>
                <w:szCs w:val="20"/>
              </w:rPr>
            </w:pPr>
          </w:p>
        </w:tc>
      </w:tr>
    </w:tbl>
    <w:p w:rsidR="008C1664" w:rsidRPr="000E1181" w:rsidRDefault="008C1664" w:rsidP="008C1664">
      <w:pPr>
        <w:autoSpaceDE w:val="0"/>
        <w:autoSpaceDN w:val="0"/>
        <w:rPr>
          <w:iCs/>
          <w:sz w:val="20"/>
          <w:szCs w:val="20"/>
        </w:rPr>
      </w:pPr>
      <w:r w:rsidRPr="000E1181">
        <w:rPr>
          <w:iCs/>
          <w:sz w:val="20"/>
          <w:szCs w:val="20"/>
        </w:rPr>
        <w:t>От Заказчика</w:t>
      </w:r>
      <w:proofErr w:type="gramStart"/>
      <w:r w:rsidRPr="000E1181">
        <w:rPr>
          <w:iCs/>
          <w:sz w:val="20"/>
          <w:szCs w:val="20"/>
        </w:rPr>
        <w:t xml:space="preserve">                                                                                                О</w:t>
      </w:r>
      <w:proofErr w:type="gramEnd"/>
      <w:r w:rsidRPr="000E1181">
        <w:rPr>
          <w:iCs/>
          <w:sz w:val="20"/>
          <w:szCs w:val="20"/>
        </w:rPr>
        <w:t>т  Исполнителя</w:t>
      </w:r>
    </w:p>
    <w:p w:rsidR="008C1664" w:rsidRPr="000E1181" w:rsidRDefault="008C1664" w:rsidP="008C1664">
      <w:pPr>
        <w:tabs>
          <w:tab w:val="left" w:pos="676"/>
          <w:tab w:val="left" w:pos="1440"/>
        </w:tabs>
        <w:suppressAutoHyphens/>
        <w:jc w:val="both"/>
        <w:rPr>
          <w:color w:val="000000"/>
          <w:spacing w:val="-3"/>
          <w:sz w:val="20"/>
          <w:szCs w:val="20"/>
        </w:rPr>
      </w:pPr>
      <w:r w:rsidRPr="000E1181">
        <w:rPr>
          <w:color w:val="000000"/>
          <w:spacing w:val="-2"/>
          <w:sz w:val="20"/>
          <w:szCs w:val="20"/>
        </w:rPr>
        <w:t xml:space="preserve">______________________                       </w:t>
      </w:r>
      <w:r w:rsidRPr="000E1181">
        <w:rPr>
          <w:color w:val="000000"/>
          <w:spacing w:val="-3"/>
          <w:sz w:val="20"/>
          <w:szCs w:val="20"/>
        </w:rPr>
        <w:t xml:space="preserve">                                                   _______________________</w:t>
      </w:r>
    </w:p>
    <w:p w:rsidR="008C1664" w:rsidRPr="000E1181" w:rsidRDefault="008C1664" w:rsidP="008C1664">
      <w:pPr>
        <w:tabs>
          <w:tab w:val="left" w:pos="676"/>
          <w:tab w:val="left" w:pos="1440"/>
          <w:tab w:val="left" w:pos="1800"/>
          <w:tab w:val="left" w:pos="4320"/>
        </w:tabs>
        <w:suppressAutoHyphens/>
        <w:jc w:val="both"/>
        <w:rPr>
          <w:color w:val="000000"/>
          <w:spacing w:val="-3"/>
          <w:sz w:val="20"/>
          <w:szCs w:val="20"/>
        </w:rPr>
      </w:pPr>
      <w:r w:rsidRPr="000E1181">
        <w:rPr>
          <w:color w:val="000000"/>
          <w:spacing w:val="-3"/>
          <w:sz w:val="20"/>
          <w:szCs w:val="20"/>
        </w:rPr>
        <w:t>__________________                                                                                   ___________________</w:t>
      </w:r>
    </w:p>
    <w:p w:rsidR="008C1664" w:rsidRPr="000E1181" w:rsidRDefault="008C1664" w:rsidP="008C1664">
      <w:pPr>
        <w:tabs>
          <w:tab w:val="left" w:pos="676"/>
          <w:tab w:val="left" w:pos="1440"/>
          <w:tab w:val="left" w:pos="1800"/>
          <w:tab w:val="left" w:pos="4320"/>
        </w:tabs>
        <w:suppressAutoHyphens/>
        <w:jc w:val="both"/>
        <w:rPr>
          <w:color w:val="000000"/>
          <w:spacing w:val="-3"/>
          <w:sz w:val="20"/>
          <w:szCs w:val="20"/>
        </w:rPr>
      </w:pPr>
      <w:r w:rsidRPr="000E1181">
        <w:rPr>
          <w:color w:val="000000"/>
          <w:spacing w:val="-3"/>
          <w:sz w:val="20"/>
          <w:szCs w:val="20"/>
        </w:rPr>
        <w:t>М.П.                                                                                                                  М.П.</w:t>
      </w:r>
    </w:p>
    <w:p w:rsidR="008C1664" w:rsidRPr="000E1181" w:rsidRDefault="008C1664" w:rsidP="008C1664">
      <w:pPr>
        <w:autoSpaceDE w:val="0"/>
        <w:autoSpaceDN w:val="0"/>
        <w:adjustRightInd w:val="0"/>
        <w:ind w:firstLine="540"/>
        <w:jc w:val="both"/>
        <w:rPr>
          <w:i/>
        </w:rPr>
      </w:pPr>
      <w:r w:rsidRPr="000E1181">
        <w:rPr>
          <w:rFonts w:eastAsia="Calibri"/>
          <w:i/>
          <w:sz w:val="22"/>
          <w:szCs w:val="22"/>
          <w:lang w:eastAsia="ar-SA"/>
        </w:rPr>
        <w:t xml:space="preserve">В случае установления в соответствии со статьей 14 Закона 44-ФЗ условий, запретов, </w:t>
      </w:r>
      <w:r w:rsidRPr="000E1181">
        <w:rPr>
          <w:i/>
          <w:sz w:val="22"/>
          <w:szCs w:val="22"/>
        </w:rPr>
        <w:t xml:space="preserve">ограничений допуска товаров, происходящих из иностранного государства или группы иностранных государств, </w:t>
      </w:r>
      <w:r w:rsidRPr="000E1181">
        <w:rPr>
          <w:rFonts w:eastAsia="Calibri"/>
          <w:i/>
          <w:sz w:val="22"/>
          <w:szCs w:val="22"/>
          <w:lang w:eastAsia="en-US"/>
        </w:rPr>
        <w:t>в спецификации указывается страна происхождения поставляемого товара на основании сведений, содержащихся в заявке участника, с которым заключается контракт.</w:t>
      </w:r>
    </w:p>
    <w:p w:rsidR="008C1664" w:rsidRPr="000E1181" w:rsidRDefault="008C1664" w:rsidP="008C1664">
      <w:pPr>
        <w:autoSpaceDE w:val="0"/>
        <w:autoSpaceDN w:val="0"/>
        <w:adjustRightInd w:val="0"/>
        <w:ind w:firstLine="567"/>
        <w:jc w:val="both"/>
        <w:rPr>
          <w:sz w:val="28"/>
          <w:szCs w:val="28"/>
        </w:rPr>
      </w:pPr>
      <w:r w:rsidRPr="000E1181">
        <w:rPr>
          <w:sz w:val="28"/>
          <w:szCs w:val="28"/>
        </w:rPr>
        <w:t>------------------------------------</w:t>
      </w:r>
    </w:p>
    <w:p w:rsidR="008C1664" w:rsidRPr="000E1181" w:rsidRDefault="008C1664" w:rsidP="008C1664">
      <w:pPr>
        <w:autoSpaceDE w:val="0"/>
        <w:autoSpaceDN w:val="0"/>
        <w:adjustRightInd w:val="0"/>
        <w:ind w:firstLine="567"/>
        <w:jc w:val="both"/>
        <w:rPr>
          <w:i/>
          <w:sz w:val="22"/>
          <w:szCs w:val="22"/>
        </w:rPr>
      </w:pPr>
      <w:r w:rsidRPr="000E1181">
        <w:rPr>
          <w:i/>
          <w:sz w:val="22"/>
          <w:szCs w:val="22"/>
        </w:rPr>
        <w:t>В случае</w:t>
      </w:r>
      <w:proofErr w:type="gramStart"/>
      <w:r w:rsidRPr="000E1181">
        <w:rPr>
          <w:i/>
          <w:sz w:val="22"/>
          <w:szCs w:val="22"/>
        </w:rPr>
        <w:t>,</w:t>
      </w:r>
      <w:proofErr w:type="gramEnd"/>
      <w:r w:rsidRPr="000E1181">
        <w:rPr>
          <w:i/>
          <w:sz w:val="22"/>
          <w:szCs w:val="22"/>
        </w:rPr>
        <w:t xml:space="preserve"> если документацией и извещением предусмотрено, что </w:t>
      </w:r>
      <w:r w:rsidRPr="000E1181">
        <w:rPr>
          <w:b/>
          <w:i/>
          <w:sz w:val="22"/>
          <w:szCs w:val="22"/>
        </w:rPr>
        <w:t>объем работ (услуг) определить невозможно</w:t>
      </w:r>
      <w:r w:rsidRPr="000E1181">
        <w:rPr>
          <w:i/>
          <w:sz w:val="22"/>
          <w:szCs w:val="22"/>
        </w:rPr>
        <w:t>, заказчик использует спецификацию, согласно приведенному ниже примеру:</w:t>
      </w:r>
    </w:p>
    <w:p w:rsidR="008C1664" w:rsidRPr="000E1181" w:rsidRDefault="008C1664" w:rsidP="008C1664">
      <w:pPr>
        <w:autoSpaceDE w:val="0"/>
        <w:autoSpaceDN w:val="0"/>
        <w:adjustRightInd w:val="0"/>
        <w:ind w:firstLine="567"/>
        <w:jc w:val="center"/>
        <w:rPr>
          <w:b/>
          <w:sz w:val="22"/>
          <w:szCs w:val="22"/>
        </w:rPr>
      </w:pPr>
      <w:r w:rsidRPr="000E1181">
        <w:rPr>
          <w:b/>
          <w:sz w:val="22"/>
          <w:szCs w:val="22"/>
        </w:rPr>
        <w:t>СПЕЦИФИКАЦИЯ</w:t>
      </w:r>
    </w:p>
    <w:p w:rsidR="008C1664" w:rsidRPr="000E1181" w:rsidRDefault="008C1664" w:rsidP="008C1664">
      <w:pPr>
        <w:autoSpaceDE w:val="0"/>
        <w:autoSpaceDN w:val="0"/>
        <w:adjustRightInd w:val="0"/>
        <w:ind w:firstLine="567"/>
        <w:jc w:val="center"/>
        <w:rPr>
          <w:i/>
          <w:sz w:val="22"/>
          <w:szCs w:val="22"/>
        </w:rPr>
      </w:pPr>
      <w:r w:rsidRPr="000E1181">
        <w:rPr>
          <w:i/>
          <w:sz w:val="22"/>
          <w:szCs w:val="22"/>
        </w:rPr>
        <w:t>(рекомендуемая форма)</w:t>
      </w:r>
    </w:p>
    <w:tbl>
      <w:tblPr>
        <w:tblW w:w="9919" w:type="dxa"/>
        <w:jc w:val="center"/>
        <w:tblInd w:w="-2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1727"/>
        <w:gridCol w:w="1447"/>
        <w:gridCol w:w="992"/>
        <w:gridCol w:w="2406"/>
        <w:gridCol w:w="1418"/>
        <w:gridCol w:w="1275"/>
      </w:tblGrid>
      <w:tr w:rsidR="008C1664" w:rsidRPr="000E1181" w:rsidTr="00C42E01">
        <w:trPr>
          <w:trHeight w:val="315"/>
          <w:jc w:val="center"/>
        </w:trPr>
        <w:tc>
          <w:tcPr>
            <w:tcW w:w="654" w:type="dxa"/>
            <w:tcBorders>
              <w:top w:val="single" w:sz="4" w:space="0" w:color="auto"/>
              <w:bottom w:val="single" w:sz="4" w:space="0" w:color="auto"/>
              <w:right w:val="single" w:sz="4" w:space="0" w:color="auto"/>
            </w:tcBorders>
            <w:vAlign w:val="center"/>
          </w:tcPr>
          <w:p w:rsidR="008C1664" w:rsidRPr="000E1181" w:rsidRDefault="008C1664" w:rsidP="00C42E01">
            <w:pPr>
              <w:jc w:val="center"/>
              <w:rPr>
                <w:sz w:val="20"/>
                <w:szCs w:val="20"/>
                <w:lang w:eastAsia="zh-CN"/>
              </w:rPr>
            </w:pPr>
            <w:r w:rsidRPr="000E1181">
              <w:rPr>
                <w:sz w:val="20"/>
                <w:szCs w:val="20"/>
                <w:lang w:eastAsia="zh-CN"/>
              </w:rPr>
              <w:t xml:space="preserve">№ </w:t>
            </w:r>
            <w:proofErr w:type="spellStart"/>
            <w:r w:rsidRPr="000E1181">
              <w:rPr>
                <w:sz w:val="20"/>
                <w:szCs w:val="20"/>
                <w:lang w:eastAsia="zh-CN"/>
              </w:rPr>
              <w:t>пп</w:t>
            </w:r>
            <w:proofErr w:type="spellEnd"/>
          </w:p>
        </w:tc>
        <w:tc>
          <w:tcPr>
            <w:tcW w:w="1727" w:type="dxa"/>
            <w:tcBorders>
              <w:top w:val="single" w:sz="4" w:space="0" w:color="auto"/>
              <w:bottom w:val="single" w:sz="4" w:space="0" w:color="auto"/>
              <w:right w:val="single" w:sz="4" w:space="0" w:color="auto"/>
            </w:tcBorders>
            <w:vAlign w:val="center"/>
          </w:tcPr>
          <w:p w:rsidR="008C1664" w:rsidRPr="000E1181" w:rsidRDefault="008C1664" w:rsidP="00C42E01">
            <w:pPr>
              <w:jc w:val="center"/>
              <w:rPr>
                <w:sz w:val="20"/>
                <w:szCs w:val="20"/>
              </w:rPr>
            </w:pPr>
            <w:r w:rsidRPr="000E1181">
              <w:rPr>
                <w:sz w:val="20"/>
                <w:szCs w:val="20"/>
              </w:rPr>
              <w:t>Наименование работ (услуг)</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8C1664" w:rsidRPr="000E1181" w:rsidRDefault="008C1664" w:rsidP="00C42E01">
            <w:pPr>
              <w:jc w:val="center"/>
              <w:rPr>
                <w:sz w:val="20"/>
                <w:szCs w:val="20"/>
              </w:rPr>
            </w:pPr>
            <w:r w:rsidRPr="000E1181">
              <w:rPr>
                <w:sz w:val="20"/>
                <w:szCs w:val="20"/>
              </w:rPr>
              <w:t>Единица измерения</w:t>
            </w:r>
          </w:p>
        </w:tc>
        <w:tc>
          <w:tcPr>
            <w:tcW w:w="992"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sz w:val="20"/>
                <w:szCs w:val="20"/>
              </w:rPr>
            </w:pPr>
            <w:r w:rsidRPr="000E1181">
              <w:rPr>
                <w:sz w:val="20"/>
                <w:szCs w:val="20"/>
              </w:rPr>
              <w:t>Кол-во</w:t>
            </w:r>
          </w:p>
        </w:tc>
        <w:tc>
          <w:tcPr>
            <w:tcW w:w="2406" w:type="dxa"/>
            <w:tcBorders>
              <w:top w:val="single" w:sz="4" w:space="0" w:color="auto"/>
              <w:left w:val="single" w:sz="4" w:space="0" w:color="auto"/>
              <w:bottom w:val="single" w:sz="4" w:space="0" w:color="auto"/>
              <w:right w:val="single" w:sz="4" w:space="0" w:color="auto"/>
            </w:tcBorders>
            <w:shd w:val="clear" w:color="auto" w:fill="auto"/>
            <w:vAlign w:val="center"/>
          </w:tcPr>
          <w:p w:rsidR="008C1664" w:rsidRPr="000E1181" w:rsidRDefault="008C1664" w:rsidP="00C42E01">
            <w:pPr>
              <w:jc w:val="center"/>
              <w:rPr>
                <w:sz w:val="20"/>
                <w:szCs w:val="20"/>
              </w:rPr>
            </w:pPr>
            <w:r w:rsidRPr="000E1181">
              <w:rPr>
                <w:sz w:val="20"/>
                <w:szCs w:val="20"/>
              </w:rPr>
              <w:t xml:space="preserve">Коэффициент снижения цены единицы работы </w:t>
            </w:r>
          </w:p>
          <w:p w:rsidR="008C1664" w:rsidRPr="000E1181" w:rsidRDefault="008C1664" w:rsidP="00C42E01">
            <w:pPr>
              <w:jc w:val="center"/>
              <w:rPr>
                <w:color w:val="000000"/>
                <w:sz w:val="20"/>
                <w:szCs w:val="20"/>
              </w:rPr>
            </w:pPr>
            <w:r w:rsidRPr="000E1181">
              <w:rPr>
                <w:i/>
                <w:sz w:val="20"/>
                <w:szCs w:val="20"/>
              </w:rPr>
              <w:t>(К= ЦП/ЦЕ</w:t>
            </w:r>
            <w:r w:rsidRPr="000E1181">
              <w:rPr>
                <w:b/>
                <w:i/>
                <w:color w:val="000000"/>
                <w:sz w:val="10"/>
                <w:szCs w:val="10"/>
              </w:rPr>
              <w:t>НМКЦ</w:t>
            </w:r>
            <w:r w:rsidRPr="000E1181">
              <w:rPr>
                <w:i/>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color w:val="000000"/>
                <w:sz w:val="20"/>
                <w:szCs w:val="20"/>
              </w:rPr>
            </w:pPr>
            <w:r w:rsidRPr="000E1181">
              <w:rPr>
                <w:color w:val="000000"/>
                <w:sz w:val="20"/>
                <w:szCs w:val="20"/>
              </w:rPr>
              <w:t>Цена за единицу работы, услуги</w:t>
            </w:r>
          </w:p>
          <w:p w:rsidR="008C1664" w:rsidRPr="000E1181" w:rsidRDefault="008C1664" w:rsidP="00C42E01">
            <w:pPr>
              <w:jc w:val="center"/>
              <w:rPr>
                <w:i/>
                <w:color w:val="000000"/>
                <w:sz w:val="20"/>
                <w:szCs w:val="20"/>
              </w:rPr>
            </w:pPr>
            <w:r w:rsidRPr="000E1181">
              <w:rPr>
                <w:i/>
                <w:color w:val="000000"/>
                <w:sz w:val="20"/>
                <w:szCs w:val="20"/>
              </w:rPr>
              <w:t>(ЦЕ=</w:t>
            </w:r>
            <w:r w:rsidRPr="000E1181">
              <w:rPr>
                <w:i/>
                <w:sz w:val="20"/>
                <w:szCs w:val="20"/>
              </w:rPr>
              <w:t>ЦЕ</w:t>
            </w:r>
            <w:r w:rsidRPr="000E1181">
              <w:rPr>
                <w:b/>
                <w:i/>
                <w:color w:val="000000"/>
                <w:sz w:val="10"/>
                <w:szCs w:val="10"/>
              </w:rPr>
              <w:t xml:space="preserve">НМЦК </w:t>
            </w:r>
            <w:r w:rsidRPr="000E1181">
              <w:rPr>
                <w:i/>
                <w:color w:val="000000"/>
                <w:sz w:val="10"/>
                <w:szCs w:val="10"/>
                <w:lang w:val="en-US"/>
              </w:rPr>
              <w:t>X</w:t>
            </w:r>
            <w:r w:rsidRPr="000E1181">
              <w:rPr>
                <w:i/>
                <w:color w:val="000000"/>
                <w:sz w:val="22"/>
                <w:szCs w:val="22"/>
              </w:rPr>
              <w:t xml:space="preserve"> К)</w:t>
            </w:r>
          </w:p>
        </w:tc>
        <w:tc>
          <w:tcPr>
            <w:tcW w:w="1275"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color w:val="000000"/>
                <w:sz w:val="20"/>
                <w:szCs w:val="20"/>
              </w:rPr>
            </w:pPr>
            <w:r w:rsidRPr="000E1181">
              <w:rPr>
                <w:color w:val="000000"/>
                <w:sz w:val="20"/>
                <w:szCs w:val="20"/>
              </w:rPr>
              <w:t>Цена в руб.**</w:t>
            </w:r>
          </w:p>
          <w:p w:rsidR="008C1664" w:rsidRPr="000E1181" w:rsidRDefault="008C1664" w:rsidP="00C42E01">
            <w:pPr>
              <w:jc w:val="center"/>
              <w:rPr>
                <w:i/>
                <w:color w:val="000000"/>
                <w:sz w:val="20"/>
                <w:szCs w:val="20"/>
              </w:rPr>
            </w:pPr>
            <w:r w:rsidRPr="000E1181">
              <w:rPr>
                <w:i/>
                <w:color w:val="000000"/>
                <w:sz w:val="20"/>
                <w:szCs w:val="20"/>
              </w:rPr>
              <w:t>(</w:t>
            </w:r>
            <w:proofErr w:type="gramStart"/>
            <w:r w:rsidRPr="000E1181">
              <w:rPr>
                <w:i/>
                <w:color w:val="000000"/>
                <w:sz w:val="20"/>
                <w:szCs w:val="20"/>
              </w:rPr>
              <w:t>Ц</w:t>
            </w:r>
            <w:proofErr w:type="gramEnd"/>
            <w:r w:rsidRPr="000E1181">
              <w:rPr>
                <w:i/>
                <w:color w:val="000000"/>
                <w:sz w:val="20"/>
                <w:szCs w:val="20"/>
              </w:rPr>
              <w:t>= кол-во*ЦЕ)</w:t>
            </w:r>
          </w:p>
        </w:tc>
      </w:tr>
      <w:tr w:rsidR="008C1664" w:rsidRPr="000E1181" w:rsidTr="00C42E01">
        <w:trPr>
          <w:trHeight w:val="315"/>
          <w:jc w:val="center"/>
        </w:trPr>
        <w:tc>
          <w:tcPr>
            <w:tcW w:w="654" w:type="dxa"/>
            <w:tcBorders>
              <w:top w:val="single" w:sz="4" w:space="0" w:color="auto"/>
            </w:tcBorders>
            <w:vAlign w:val="center"/>
          </w:tcPr>
          <w:p w:rsidR="008C1664" w:rsidRPr="000E1181" w:rsidRDefault="008C1664" w:rsidP="00C42E01">
            <w:pPr>
              <w:jc w:val="center"/>
              <w:rPr>
                <w:sz w:val="20"/>
                <w:szCs w:val="20"/>
                <w:lang w:eastAsia="zh-CN"/>
              </w:rPr>
            </w:pPr>
            <w:r w:rsidRPr="000E1181">
              <w:rPr>
                <w:sz w:val="20"/>
                <w:szCs w:val="20"/>
                <w:lang w:eastAsia="zh-CN"/>
              </w:rPr>
              <w:t>1</w:t>
            </w:r>
          </w:p>
        </w:tc>
        <w:tc>
          <w:tcPr>
            <w:tcW w:w="1727" w:type="dxa"/>
            <w:tcBorders>
              <w:top w:val="single" w:sz="4" w:space="0" w:color="auto"/>
            </w:tcBorders>
          </w:tcPr>
          <w:p w:rsidR="008C1664" w:rsidRPr="000E1181" w:rsidRDefault="008C1664" w:rsidP="00C42E01">
            <w:pPr>
              <w:rPr>
                <w:sz w:val="20"/>
                <w:szCs w:val="20"/>
              </w:rPr>
            </w:pPr>
          </w:p>
        </w:tc>
        <w:tc>
          <w:tcPr>
            <w:tcW w:w="1447" w:type="dxa"/>
            <w:tcBorders>
              <w:top w:val="single" w:sz="4" w:space="0" w:color="auto"/>
            </w:tcBorders>
            <w:shd w:val="clear" w:color="auto" w:fill="auto"/>
          </w:tcPr>
          <w:p w:rsidR="008C1664" w:rsidRPr="000E1181" w:rsidRDefault="008C1664" w:rsidP="00C42E01">
            <w:pPr>
              <w:rPr>
                <w:sz w:val="20"/>
                <w:szCs w:val="20"/>
              </w:rPr>
            </w:pPr>
          </w:p>
        </w:tc>
        <w:tc>
          <w:tcPr>
            <w:tcW w:w="992" w:type="dxa"/>
            <w:tcBorders>
              <w:top w:val="single" w:sz="4" w:space="0" w:color="auto"/>
            </w:tcBorders>
            <w:vAlign w:val="center"/>
          </w:tcPr>
          <w:p w:rsidR="008C1664" w:rsidRPr="000E1181" w:rsidRDefault="008C1664" w:rsidP="00C42E01">
            <w:pPr>
              <w:jc w:val="center"/>
              <w:rPr>
                <w:color w:val="000000"/>
                <w:sz w:val="20"/>
                <w:szCs w:val="20"/>
                <w:lang w:eastAsia="zh-CN"/>
              </w:rPr>
            </w:pPr>
          </w:p>
        </w:tc>
        <w:tc>
          <w:tcPr>
            <w:tcW w:w="2406" w:type="dxa"/>
            <w:tcBorders>
              <w:top w:val="single" w:sz="4" w:space="0" w:color="auto"/>
            </w:tcBorders>
            <w:shd w:val="clear" w:color="auto" w:fill="auto"/>
            <w:vAlign w:val="center"/>
          </w:tcPr>
          <w:p w:rsidR="008C1664" w:rsidRPr="000E1181" w:rsidRDefault="008C1664" w:rsidP="00C42E01">
            <w:pPr>
              <w:jc w:val="center"/>
              <w:rPr>
                <w:color w:val="000000"/>
                <w:sz w:val="20"/>
                <w:szCs w:val="20"/>
              </w:rPr>
            </w:pPr>
          </w:p>
        </w:tc>
        <w:tc>
          <w:tcPr>
            <w:tcW w:w="1418" w:type="dxa"/>
            <w:tcBorders>
              <w:top w:val="single" w:sz="4" w:space="0" w:color="auto"/>
            </w:tcBorders>
            <w:vAlign w:val="center"/>
          </w:tcPr>
          <w:p w:rsidR="008C1664" w:rsidRPr="000E1181" w:rsidRDefault="008C1664" w:rsidP="00C42E01">
            <w:pPr>
              <w:jc w:val="center"/>
              <w:rPr>
                <w:color w:val="000000"/>
                <w:sz w:val="20"/>
                <w:szCs w:val="20"/>
              </w:rPr>
            </w:pPr>
          </w:p>
        </w:tc>
        <w:tc>
          <w:tcPr>
            <w:tcW w:w="1275" w:type="dxa"/>
            <w:tcBorders>
              <w:top w:val="single" w:sz="4" w:space="0" w:color="auto"/>
            </w:tcBorders>
          </w:tcPr>
          <w:p w:rsidR="008C1664" w:rsidRPr="000E1181" w:rsidRDefault="008C1664" w:rsidP="00C42E01">
            <w:pPr>
              <w:jc w:val="center"/>
              <w:rPr>
                <w:color w:val="000000"/>
                <w:sz w:val="20"/>
                <w:szCs w:val="20"/>
              </w:rPr>
            </w:pPr>
          </w:p>
        </w:tc>
      </w:tr>
      <w:tr w:rsidR="008C1664" w:rsidRPr="000E1181" w:rsidTr="00C42E01">
        <w:trPr>
          <w:trHeight w:val="315"/>
          <w:jc w:val="center"/>
        </w:trPr>
        <w:tc>
          <w:tcPr>
            <w:tcW w:w="654" w:type="dxa"/>
            <w:tcBorders>
              <w:top w:val="nil"/>
            </w:tcBorders>
            <w:vAlign w:val="center"/>
          </w:tcPr>
          <w:p w:rsidR="008C1664" w:rsidRPr="000E1181" w:rsidRDefault="008C1664" w:rsidP="00C42E01">
            <w:pPr>
              <w:jc w:val="center"/>
              <w:rPr>
                <w:sz w:val="20"/>
                <w:szCs w:val="20"/>
                <w:lang w:eastAsia="zh-CN"/>
              </w:rPr>
            </w:pPr>
            <w:r w:rsidRPr="000E1181">
              <w:rPr>
                <w:sz w:val="20"/>
                <w:szCs w:val="20"/>
                <w:lang w:eastAsia="zh-CN"/>
              </w:rPr>
              <w:t>2</w:t>
            </w:r>
          </w:p>
        </w:tc>
        <w:tc>
          <w:tcPr>
            <w:tcW w:w="1727" w:type="dxa"/>
            <w:tcBorders>
              <w:top w:val="nil"/>
            </w:tcBorders>
          </w:tcPr>
          <w:p w:rsidR="008C1664" w:rsidRPr="000E1181" w:rsidRDefault="008C1664" w:rsidP="00C42E01">
            <w:pPr>
              <w:rPr>
                <w:sz w:val="20"/>
                <w:szCs w:val="20"/>
              </w:rPr>
            </w:pPr>
          </w:p>
        </w:tc>
        <w:tc>
          <w:tcPr>
            <w:tcW w:w="1447" w:type="dxa"/>
            <w:tcBorders>
              <w:top w:val="nil"/>
            </w:tcBorders>
            <w:shd w:val="clear" w:color="auto" w:fill="auto"/>
          </w:tcPr>
          <w:p w:rsidR="008C1664" w:rsidRPr="000E1181" w:rsidRDefault="008C1664" w:rsidP="00C42E01">
            <w:pPr>
              <w:rPr>
                <w:sz w:val="20"/>
                <w:szCs w:val="20"/>
              </w:rPr>
            </w:pPr>
          </w:p>
        </w:tc>
        <w:tc>
          <w:tcPr>
            <w:tcW w:w="992" w:type="dxa"/>
            <w:tcBorders>
              <w:top w:val="nil"/>
            </w:tcBorders>
          </w:tcPr>
          <w:p w:rsidR="008C1664" w:rsidRPr="000E1181" w:rsidRDefault="008C1664" w:rsidP="00C42E01">
            <w:pPr>
              <w:jc w:val="center"/>
              <w:rPr>
                <w:sz w:val="20"/>
                <w:szCs w:val="20"/>
              </w:rPr>
            </w:pPr>
          </w:p>
        </w:tc>
        <w:tc>
          <w:tcPr>
            <w:tcW w:w="2406" w:type="dxa"/>
            <w:tcBorders>
              <w:top w:val="nil"/>
              <w:left w:val="nil"/>
              <w:bottom w:val="single" w:sz="8" w:space="0" w:color="auto"/>
              <w:right w:val="single" w:sz="4" w:space="0" w:color="auto"/>
            </w:tcBorders>
            <w:shd w:val="clear" w:color="auto" w:fill="auto"/>
            <w:vAlign w:val="center"/>
          </w:tcPr>
          <w:p w:rsidR="008C1664" w:rsidRPr="000E1181" w:rsidRDefault="008C1664" w:rsidP="00C42E01">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color w:val="000000"/>
                <w:sz w:val="20"/>
                <w:szCs w:val="20"/>
              </w:rPr>
            </w:pPr>
          </w:p>
        </w:tc>
        <w:tc>
          <w:tcPr>
            <w:tcW w:w="1275" w:type="dxa"/>
            <w:tcBorders>
              <w:top w:val="nil"/>
              <w:left w:val="single" w:sz="4" w:space="0" w:color="auto"/>
              <w:bottom w:val="single" w:sz="8" w:space="0" w:color="auto"/>
              <w:right w:val="single" w:sz="8" w:space="0" w:color="auto"/>
            </w:tcBorders>
          </w:tcPr>
          <w:p w:rsidR="008C1664" w:rsidRPr="000E1181" w:rsidRDefault="008C1664" w:rsidP="00C42E01">
            <w:pPr>
              <w:jc w:val="center"/>
              <w:rPr>
                <w:color w:val="000000"/>
                <w:sz w:val="20"/>
                <w:szCs w:val="20"/>
              </w:rPr>
            </w:pPr>
          </w:p>
        </w:tc>
      </w:tr>
      <w:tr w:rsidR="008C1664" w:rsidRPr="000E1181" w:rsidTr="00C42E01">
        <w:trPr>
          <w:trHeight w:val="315"/>
          <w:jc w:val="center"/>
        </w:trPr>
        <w:tc>
          <w:tcPr>
            <w:tcW w:w="8644" w:type="dxa"/>
            <w:gridSpan w:val="6"/>
            <w:tcBorders>
              <w:right w:val="single" w:sz="4" w:space="0" w:color="auto"/>
            </w:tcBorders>
            <w:vAlign w:val="center"/>
          </w:tcPr>
          <w:p w:rsidR="008C1664" w:rsidRPr="000E1181" w:rsidRDefault="008C1664" w:rsidP="00C42E01">
            <w:pPr>
              <w:rPr>
                <w:color w:val="000000"/>
                <w:sz w:val="20"/>
                <w:szCs w:val="20"/>
              </w:rPr>
            </w:pPr>
            <w:r w:rsidRPr="000E1181">
              <w:rPr>
                <w:color w:val="000000"/>
                <w:sz w:val="20"/>
                <w:szCs w:val="20"/>
              </w:rPr>
              <w:t>Итого:</w:t>
            </w:r>
          </w:p>
        </w:tc>
        <w:tc>
          <w:tcPr>
            <w:tcW w:w="1275" w:type="dxa"/>
            <w:tcBorders>
              <w:top w:val="nil"/>
              <w:left w:val="single" w:sz="4" w:space="0" w:color="auto"/>
              <w:bottom w:val="single" w:sz="8" w:space="0" w:color="auto"/>
              <w:right w:val="single" w:sz="8" w:space="0" w:color="auto"/>
            </w:tcBorders>
          </w:tcPr>
          <w:p w:rsidR="008C1664" w:rsidRPr="000E1181" w:rsidRDefault="008C1664" w:rsidP="00C42E01">
            <w:pPr>
              <w:jc w:val="center"/>
              <w:rPr>
                <w:color w:val="000000"/>
                <w:sz w:val="20"/>
                <w:szCs w:val="20"/>
              </w:rPr>
            </w:pPr>
          </w:p>
        </w:tc>
      </w:tr>
    </w:tbl>
    <w:p w:rsidR="008C1664" w:rsidRPr="000E1181" w:rsidRDefault="008C1664" w:rsidP="008C1664">
      <w:pPr>
        <w:ind w:right="-567"/>
        <w:jc w:val="both"/>
        <w:rPr>
          <w:sz w:val="22"/>
          <w:szCs w:val="22"/>
        </w:rPr>
      </w:pPr>
      <w:r w:rsidRPr="000E1181">
        <w:rPr>
          <w:sz w:val="22"/>
          <w:szCs w:val="22"/>
        </w:rPr>
        <w:t>*</w:t>
      </w:r>
      <w:r w:rsidRPr="000E1181">
        <w:t xml:space="preserve"> </w:t>
      </w:r>
      <w:r w:rsidRPr="000E1181">
        <w:rPr>
          <w:sz w:val="22"/>
          <w:szCs w:val="22"/>
        </w:rPr>
        <w:t>Коэффициент снижения цены единицы работы, услуги  (</w:t>
      </w:r>
      <w:r w:rsidRPr="000E1181">
        <w:rPr>
          <w:sz w:val="28"/>
          <w:szCs w:val="28"/>
        </w:rPr>
        <w:t>К</w:t>
      </w:r>
      <w:r w:rsidRPr="000E1181">
        <w:rPr>
          <w:sz w:val="22"/>
          <w:szCs w:val="22"/>
        </w:rPr>
        <w:t>) определяется по формуле:</w:t>
      </w:r>
    </w:p>
    <w:p w:rsidR="008C1664" w:rsidRPr="000E1181" w:rsidRDefault="008C1664" w:rsidP="008C1664">
      <w:pPr>
        <w:ind w:right="-567"/>
        <w:jc w:val="both"/>
        <w:rPr>
          <w:sz w:val="22"/>
          <w:szCs w:val="22"/>
        </w:rPr>
      </w:pPr>
      <w:r w:rsidRPr="000E1181">
        <w:rPr>
          <w:b/>
          <w:sz w:val="28"/>
          <w:szCs w:val="28"/>
        </w:rPr>
        <w:t>K</w:t>
      </w:r>
      <w:r w:rsidRPr="000E1181">
        <w:rPr>
          <w:b/>
          <w:sz w:val="22"/>
          <w:szCs w:val="22"/>
        </w:rPr>
        <w:t xml:space="preserve"> = </w:t>
      </w:r>
      <w:r w:rsidRPr="000E1181">
        <w:rPr>
          <w:b/>
        </w:rPr>
        <w:t>ЦП / ЦЕ</w:t>
      </w:r>
      <w:r w:rsidRPr="000E1181">
        <w:rPr>
          <w:sz w:val="22"/>
          <w:szCs w:val="22"/>
        </w:rPr>
        <w:t xml:space="preserve"> </w:t>
      </w:r>
    </w:p>
    <w:p w:rsidR="008C1664" w:rsidRPr="000E1181" w:rsidRDefault="008C1664" w:rsidP="008C1664">
      <w:pPr>
        <w:ind w:right="-567"/>
        <w:jc w:val="both"/>
        <w:rPr>
          <w:sz w:val="22"/>
          <w:szCs w:val="22"/>
        </w:rPr>
      </w:pPr>
      <w:r w:rsidRPr="000E1181">
        <w:rPr>
          <w:sz w:val="22"/>
          <w:szCs w:val="22"/>
        </w:rPr>
        <w:t>где:</w:t>
      </w:r>
    </w:p>
    <w:p w:rsidR="008C1664" w:rsidRPr="000E1181" w:rsidRDefault="008C1664" w:rsidP="008C1664">
      <w:pPr>
        <w:ind w:right="-567"/>
        <w:jc w:val="both"/>
        <w:rPr>
          <w:sz w:val="22"/>
          <w:szCs w:val="22"/>
        </w:rPr>
      </w:pPr>
      <w:r w:rsidRPr="000E1181">
        <w:rPr>
          <w:b/>
          <w:sz w:val="22"/>
          <w:szCs w:val="22"/>
        </w:rPr>
        <w:t>ЦП</w:t>
      </w:r>
      <w:r w:rsidRPr="000E1181">
        <w:rPr>
          <w:sz w:val="22"/>
          <w:szCs w:val="22"/>
        </w:rPr>
        <w:t xml:space="preserve"> - цена победителя аукциона; </w:t>
      </w:r>
    </w:p>
    <w:p w:rsidR="008C1664" w:rsidRPr="000E1181" w:rsidRDefault="008C1664" w:rsidP="008C1664">
      <w:pPr>
        <w:ind w:right="27"/>
        <w:jc w:val="both"/>
        <w:rPr>
          <w:sz w:val="22"/>
          <w:szCs w:val="22"/>
        </w:rPr>
      </w:pPr>
      <w:r w:rsidRPr="000E1181">
        <w:rPr>
          <w:b/>
          <w:color w:val="000000"/>
          <w:sz w:val="22"/>
          <w:szCs w:val="22"/>
        </w:rPr>
        <w:t>ЦЕ</w:t>
      </w:r>
      <w:r w:rsidRPr="000E1181">
        <w:rPr>
          <w:b/>
          <w:i/>
          <w:color w:val="000000"/>
          <w:sz w:val="10"/>
          <w:szCs w:val="10"/>
        </w:rPr>
        <w:t>НМЦК</w:t>
      </w:r>
      <w:r w:rsidRPr="000E1181">
        <w:rPr>
          <w:sz w:val="22"/>
          <w:szCs w:val="22"/>
        </w:rPr>
        <w:t xml:space="preserve"> - цена за единицу работы, услуги, в соответствии с расчетом начальной (максимальной) цены контракта. </w:t>
      </w:r>
    </w:p>
    <w:p w:rsidR="008C1664" w:rsidRPr="000E1181" w:rsidRDefault="008C1664" w:rsidP="008C1664">
      <w:pPr>
        <w:ind w:right="27"/>
        <w:jc w:val="both"/>
        <w:rPr>
          <w:sz w:val="22"/>
          <w:szCs w:val="22"/>
        </w:rPr>
      </w:pPr>
      <w:r w:rsidRPr="000E1181">
        <w:rPr>
          <w:sz w:val="22"/>
          <w:szCs w:val="22"/>
        </w:rPr>
        <w:lastRenderedPageBreak/>
        <w:t>**Заполняется в соответствии с предложением победителя аукциона с учетом коэффициента снижения цены единицы работы, примененного к каждому виду работ.</w:t>
      </w:r>
    </w:p>
    <w:p w:rsidR="008C1664" w:rsidRPr="000E1181" w:rsidRDefault="008C1664" w:rsidP="008C1664">
      <w:pPr>
        <w:autoSpaceDE w:val="0"/>
        <w:autoSpaceDN w:val="0"/>
        <w:rPr>
          <w:iCs/>
          <w:sz w:val="20"/>
          <w:szCs w:val="20"/>
        </w:rPr>
      </w:pPr>
      <w:r w:rsidRPr="000E1181">
        <w:rPr>
          <w:iCs/>
          <w:sz w:val="20"/>
          <w:szCs w:val="20"/>
        </w:rPr>
        <w:t>От Заказчика</w:t>
      </w:r>
      <w:proofErr w:type="gramStart"/>
      <w:r w:rsidRPr="000E1181">
        <w:rPr>
          <w:iCs/>
          <w:sz w:val="20"/>
          <w:szCs w:val="20"/>
        </w:rPr>
        <w:t xml:space="preserve">                                                                                                О</w:t>
      </w:r>
      <w:proofErr w:type="gramEnd"/>
      <w:r w:rsidRPr="000E1181">
        <w:rPr>
          <w:iCs/>
          <w:sz w:val="20"/>
          <w:szCs w:val="20"/>
        </w:rPr>
        <w:t>т  Исполнителя</w:t>
      </w:r>
    </w:p>
    <w:p w:rsidR="008C1664" w:rsidRPr="000E1181" w:rsidRDefault="008C1664" w:rsidP="008C1664">
      <w:pPr>
        <w:tabs>
          <w:tab w:val="left" w:pos="676"/>
          <w:tab w:val="left" w:pos="1440"/>
        </w:tabs>
        <w:suppressAutoHyphens/>
        <w:jc w:val="both"/>
        <w:rPr>
          <w:color w:val="000000"/>
          <w:spacing w:val="-3"/>
          <w:sz w:val="20"/>
          <w:szCs w:val="20"/>
        </w:rPr>
      </w:pPr>
      <w:r w:rsidRPr="000E1181">
        <w:rPr>
          <w:color w:val="000000"/>
          <w:spacing w:val="-2"/>
          <w:sz w:val="20"/>
          <w:szCs w:val="20"/>
        </w:rPr>
        <w:t xml:space="preserve">______________________                       </w:t>
      </w:r>
      <w:r w:rsidRPr="000E1181">
        <w:rPr>
          <w:color w:val="000000"/>
          <w:spacing w:val="-3"/>
          <w:sz w:val="20"/>
          <w:szCs w:val="20"/>
        </w:rPr>
        <w:t xml:space="preserve">                                                  _______________________</w:t>
      </w:r>
    </w:p>
    <w:p w:rsidR="008C1664" w:rsidRPr="000E1181" w:rsidRDefault="008C1664" w:rsidP="008C1664">
      <w:pPr>
        <w:tabs>
          <w:tab w:val="left" w:pos="676"/>
          <w:tab w:val="left" w:pos="1440"/>
          <w:tab w:val="left" w:pos="1800"/>
          <w:tab w:val="left" w:pos="4320"/>
        </w:tabs>
        <w:suppressAutoHyphens/>
        <w:jc w:val="both"/>
        <w:rPr>
          <w:color w:val="000000"/>
          <w:spacing w:val="-3"/>
          <w:sz w:val="20"/>
          <w:szCs w:val="20"/>
        </w:rPr>
      </w:pPr>
      <w:r w:rsidRPr="000E1181">
        <w:rPr>
          <w:color w:val="000000"/>
          <w:spacing w:val="-3"/>
          <w:sz w:val="20"/>
          <w:szCs w:val="20"/>
        </w:rPr>
        <w:t>__________________                                                                                   ___________________</w:t>
      </w:r>
    </w:p>
    <w:p w:rsidR="008C1664" w:rsidRPr="000E1181" w:rsidRDefault="008C1664" w:rsidP="008C1664">
      <w:pPr>
        <w:tabs>
          <w:tab w:val="left" w:pos="676"/>
          <w:tab w:val="left" w:pos="1440"/>
          <w:tab w:val="left" w:pos="1800"/>
          <w:tab w:val="left" w:pos="4320"/>
        </w:tabs>
        <w:suppressAutoHyphens/>
        <w:jc w:val="both"/>
        <w:rPr>
          <w:color w:val="000000"/>
          <w:spacing w:val="-3"/>
          <w:sz w:val="20"/>
          <w:szCs w:val="20"/>
        </w:rPr>
      </w:pPr>
      <w:r w:rsidRPr="000E1181">
        <w:rPr>
          <w:color w:val="000000"/>
          <w:spacing w:val="-3"/>
          <w:sz w:val="20"/>
          <w:szCs w:val="20"/>
        </w:rPr>
        <w:t>М.П.                                                                                                                     М.П.</w:t>
      </w:r>
    </w:p>
    <w:p w:rsidR="008C1664" w:rsidRPr="000E1181" w:rsidRDefault="008C1664" w:rsidP="008C1664">
      <w:pPr>
        <w:autoSpaceDE w:val="0"/>
        <w:autoSpaceDN w:val="0"/>
        <w:adjustRightInd w:val="0"/>
        <w:ind w:firstLine="567"/>
        <w:jc w:val="both"/>
        <w:rPr>
          <w:sz w:val="28"/>
          <w:szCs w:val="28"/>
        </w:rPr>
      </w:pPr>
      <w:r w:rsidRPr="000E1181">
        <w:rPr>
          <w:sz w:val="28"/>
          <w:szCs w:val="28"/>
        </w:rPr>
        <w:t>------------------------------------</w:t>
      </w:r>
    </w:p>
    <w:p w:rsidR="008C1664" w:rsidRPr="000E1181" w:rsidRDefault="008C1664" w:rsidP="008C1664">
      <w:pPr>
        <w:autoSpaceDE w:val="0"/>
        <w:autoSpaceDN w:val="0"/>
        <w:adjustRightInd w:val="0"/>
        <w:ind w:firstLine="567"/>
        <w:jc w:val="both"/>
        <w:rPr>
          <w:i/>
          <w:sz w:val="22"/>
          <w:szCs w:val="22"/>
        </w:rPr>
      </w:pPr>
      <w:r w:rsidRPr="000E1181">
        <w:rPr>
          <w:i/>
          <w:sz w:val="22"/>
          <w:szCs w:val="22"/>
        </w:rPr>
        <w:t>В случае</w:t>
      </w:r>
      <w:proofErr w:type="gramStart"/>
      <w:r w:rsidRPr="000E1181">
        <w:rPr>
          <w:i/>
          <w:sz w:val="22"/>
          <w:szCs w:val="22"/>
        </w:rPr>
        <w:t>,</w:t>
      </w:r>
      <w:proofErr w:type="gramEnd"/>
      <w:r w:rsidRPr="000E1181">
        <w:rPr>
          <w:i/>
          <w:sz w:val="22"/>
          <w:szCs w:val="22"/>
        </w:rPr>
        <w:t xml:space="preserve"> если документацией и извещением предусмотрено, что </w:t>
      </w:r>
      <w:r w:rsidRPr="000E1181">
        <w:rPr>
          <w:b/>
          <w:i/>
          <w:sz w:val="22"/>
          <w:szCs w:val="22"/>
        </w:rPr>
        <w:t>объем подлежащих поставке товаров определить невозможно</w:t>
      </w:r>
      <w:r w:rsidRPr="000E1181">
        <w:rPr>
          <w:i/>
          <w:sz w:val="22"/>
          <w:szCs w:val="22"/>
        </w:rPr>
        <w:t>, заказчик использует спецификацию, согласно приведенному ниже примеру:</w:t>
      </w:r>
    </w:p>
    <w:p w:rsidR="008C1664" w:rsidRPr="000E1181" w:rsidRDefault="008C1664" w:rsidP="008C1664">
      <w:pPr>
        <w:autoSpaceDE w:val="0"/>
        <w:autoSpaceDN w:val="0"/>
        <w:adjustRightInd w:val="0"/>
        <w:ind w:firstLine="567"/>
        <w:jc w:val="center"/>
        <w:rPr>
          <w:b/>
          <w:sz w:val="22"/>
          <w:szCs w:val="22"/>
        </w:rPr>
      </w:pPr>
      <w:r w:rsidRPr="000E1181">
        <w:rPr>
          <w:b/>
          <w:sz w:val="22"/>
          <w:szCs w:val="22"/>
        </w:rPr>
        <w:t>СПЕЦИФИКАЦИЯ</w:t>
      </w:r>
    </w:p>
    <w:p w:rsidR="008C1664" w:rsidRPr="000E1181" w:rsidRDefault="008C1664" w:rsidP="008C1664">
      <w:pPr>
        <w:autoSpaceDE w:val="0"/>
        <w:autoSpaceDN w:val="0"/>
        <w:adjustRightInd w:val="0"/>
        <w:ind w:firstLine="567"/>
        <w:jc w:val="center"/>
        <w:rPr>
          <w:i/>
          <w:sz w:val="22"/>
          <w:szCs w:val="22"/>
        </w:rPr>
      </w:pPr>
      <w:r w:rsidRPr="000E1181">
        <w:rPr>
          <w:i/>
          <w:sz w:val="22"/>
          <w:szCs w:val="22"/>
        </w:rPr>
        <w:t>(рекомендуемая форма)</w:t>
      </w:r>
    </w:p>
    <w:tbl>
      <w:tblPr>
        <w:tblW w:w="9920" w:type="dxa"/>
        <w:jc w:val="center"/>
        <w:tblInd w:w="-2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906"/>
        <w:gridCol w:w="1275"/>
        <w:gridCol w:w="1275"/>
        <w:gridCol w:w="1136"/>
        <w:gridCol w:w="706"/>
        <w:gridCol w:w="1276"/>
        <w:gridCol w:w="1559"/>
        <w:gridCol w:w="1134"/>
      </w:tblGrid>
      <w:tr w:rsidR="008C1664" w:rsidRPr="000E1181" w:rsidTr="00C42E01">
        <w:trPr>
          <w:trHeight w:val="315"/>
          <w:jc w:val="center"/>
        </w:trPr>
        <w:tc>
          <w:tcPr>
            <w:tcW w:w="653" w:type="dxa"/>
            <w:tcBorders>
              <w:top w:val="single" w:sz="4" w:space="0" w:color="auto"/>
              <w:bottom w:val="single" w:sz="4" w:space="0" w:color="auto"/>
              <w:right w:val="single" w:sz="4" w:space="0" w:color="auto"/>
            </w:tcBorders>
            <w:vAlign w:val="center"/>
          </w:tcPr>
          <w:p w:rsidR="008C1664" w:rsidRPr="000E1181" w:rsidRDefault="008C1664" w:rsidP="00C42E01">
            <w:pPr>
              <w:jc w:val="center"/>
              <w:rPr>
                <w:sz w:val="20"/>
                <w:szCs w:val="20"/>
                <w:lang w:eastAsia="zh-CN"/>
              </w:rPr>
            </w:pPr>
            <w:r w:rsidRPr="000E1181">
              <w:rPr>
                <w:sz w:val="20"/>
                <w:szCs w:val="20"/>
                <w:lang w:eastAsia="zh-CN"/>
              </w:rPr>
              <w:t xml:space="preserve">№ </w:t>
            </w:r>
            <w:proofErr w:type="spellStart"/>
            <w:r w:rsidRPr="000E1181">
              <w:rPr>
                <w:sz w:val="20"/>
                <w:szCs w:val="20"/>
                <w:lang w:eastAsia="zh-CN"/>
              </w:rPr>
              <w:t>пп</w:t>
            </w:r>
            <w:proofErr w:type="spellEnd"/>
          </w:p>
        </w:tc>
        <w:tc>
          <w:tcPr>
            <w:tcW w:w="906" w:type="dxa"/>
            <w:tcBorders>
              <w:top w:val="single" w:sz="4" w:space="0" w:color="auto"/>
              <w:bottom w:val="single" w:sz="4" w:space="0" w:color="auto"/>
              <w:right w:val="single" w:sz="4" w:space="0" w:color="auto"/>
            </w:tcBorders>
            <w:vAlign w:val="center"/>
          </w:tcPr>
          <w:p w:rsidR="008C1664" w:rsidRPr="000E1181" w:rsidRDefault="008C1664" w:rsidP="00C42E01">
            <w:pPr>
              <w:jc w:val="center"/>
              <w:rPr>
                <w:sz w:val="20"/>
                <w:szCs w:val="20"/>
              </w:rPr>
            </w:pPr>
            <w:r w:rsidRPr="000E1181">
              <w:rPr>
                <w:sz w:val="20"/>
                <w:szCs w:val="20"/>
              </w:rPr>
              <w:t>Наименование товара</w:t>
            </w:r>
          </w:p>
          <w:p w:rsidR="008C1664" w:rsidRPr="000E1181" w:rsidRDefault="008C1664" w:rsidP="00C42E01">
            <w:pPr>
              <w:jc w:val="center"/>
              <w:rPr>
                <w:sz w:val="20"/>
                <w:szCs w:val="20"/>
              </w:rPr>
            </w:pPr>
            <w:r w:rsidRPr="000E1181">
              <w:rPr>
                <w:sz w:val="20"/>
                <w:szCs w:val="20"/>
              </w:rPr>
              <w:t>(страна происхождения товара)</w:t>
            </w:r>
          </w:p>
        </w:tc>
        <w:tc>
          <w:tcPr>
            <w:tcW w:w="1275" w:type="dxa"/>
            <w:tcBorders>
              <w:top w:val="single" w:sz="4" w:space="0" w:color="auto"/>
              <w:bottom w:val="single" w:sz="4" w:space="0" w:color="auto"/>
              <w:right w:val="single" w:sz="4" w:space="0" w:color="auto"/>
            </w:tcBorders>
            <w:vAlign w:val="center"/>
          </w:tcPr>
          <w:p w:rsidR="008C1664" w:rsidRPr="000E1181" w:rsidRDefault="008C1664" w:rsidP="00C42E01">
            <w:pPr>
              <w:autoSpaceDE w:val="0"/>
              <w:autoSpaceDN w:val="0"/>
              <w:adjustRightInd w:val="0"/>
              <w:jc w:val="center"/>
              <w:rPr>
                <w:bCs/>
                <w:sz w:val="20"/>
                <w:szCs w:val="20"/>
              </w:rPr>
            </w:pPr>
            <w:r w:rsidRPr="000E1181">
              <w:rPr>
                <w:bCs/>
                <w:sz w:val="20"/>
                <w:szCs w:val="20"/>
              </w:rPr>
              <w:t>Показатель (характеристика)</w:t>
            </w:r>
          </w:p>
          <w:p w:rsidR="008C1664" w:rsidRPr="000E1181" w:rsidRDefault="008C1664" w:rsidP="00C42E01">
            <w:pPr>
              <w:autoSpaceDE w:val="0"/>
              <w:autoSpaceDN w:val="0"/>
              <w:adjustRightInd w:val="0"/>
              <w:jc w:val="center"/>
              <w:outlineLvl w:val="1"/>
              <w:rPr>
                <w:bCs/>
                <w:sz w:val="20"/>
                <w:szCs w:val="20"/>
              </w:rPr>
            </w:pPr>
            <w:r w:rsidRPr="000E1181">
              <w:rPr>
                <w:bCs/>
                <w:sz w:val="20"/>
                <w:szCs w:val="20"/>
              </w:rPr>
              <w:t xml:space="preserve">товара </w:t>
            </w:r>
          </w:p>
        </w:tc>
        <w:tc>
          <w:tcPr>
            <w:tcW w:w="1275" w:type="dxa"/>
            <w:tcBorders>
              <w:top w:val="single" w:sz="4" w:space="0" w:color="auto"/>
              <w:bottom w:val="single" w:sz="4" w:space="0" w:color="auto"/>
              <w:right w:val="single" w:sz="4" w:space="0" w:color="auto"/>
            </w:tcBorders>
            <w:vAlign w:val="center"/>
          </w:tcPr>
          <w:p w:rsidR="008C1664" w:rsidRPr="000E1181" w:rsidRDefault="008C1664" w:rsidP="00C42E01">
            <w:pPr>
              <w:jc w:val="center"/>
              <w:rPr>
                <w:i/>
                <w:sz w:val="20"/>
                <w:szCs w:val="20"/>
              </w:rPr>
            </w:pPr>
            <w:r w:rsidRPr="000E1181">
              <w:rPr>
                <w:sz w:val="20"/>
                <w:szCs w:val="20"/>
              </w:rPr>
              <w:t>Значение показателя (характеристики) товара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8C1664" w:rsidRPr="000E1181" w:rsidRDefault="008C1664" w:rsidP="00C42E01">
            <w:pPr>
              <w:jc w:val="center"/>
              <w:rPr>
                <w:sz w:val="20"/>
                <w:szCs w:val="20"/>
              </w:rPr>
            </w:pPr>
            <w:r w:rsidRPr="000E1181">
              <w:rPr>
                <w:sz w:val="20"/>
                <w:szCs w:val="20"/>
              </w:rPr>
              <w:t>Единица измерения</w:t>
            </w:r>
          </w:p>
        </w:tc>
        <w:tc>
          <w:tcPr>
            <w:tcW w:w="706"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sz w:val="20"/>
                <w:szCs w:val="20"/>
              </w:rPr>
            </w:pPr>
            <w:r w:rsidRPr="000E1181">
              <w:rPr>
                <w:sz w:val="20"/>
                <w:szCs w:val="20"/>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C1664" w:rsidRPr="000E1181" w:rsidRDefault="008C1664" w:rsidP="00C42E01">
            <w:pPr>
              <w:jc w:val="center"/>
              <w:rPr>
                <w:sz w:val="20"/>
                <w:szCs w:val="20"/>
              </w:rPr>
            </w:pPr>
            <w:r w:rsidRPr="000E1181">
              <w:rPr>
                <w:sz w:val="20"/>
                <w:szCs w:val="20"/>
              </w:rPr>
              <w:t xml:space="preserve">Коэффициент снижения цены единицы работы </w:t>
            </w:r>
          </w:p>
          <w:p w:rsidR="008C1664" w:rsidRPr="000E1181" w:rsidRDefault="008C1664" w:rsidP="00C42E01">
            <w:pPr>
              <w:jc w:val="center"/>
              <w:rPr>
                <w:color w:val="000000"/>
                <w:sz w:val="20"/>
                <w:szCs w:val="20"/>
              </w:rPr>
            </w:pPr>
            <w:r w:rsidRPr="000E1181">
              <w:rPr>
                <w:i/>
                <w:sz w:val="20"/>
                <w:szCs w:val="20"/>
              </w:rPr>
              <w:t>(К= ЦП/ЦЕ</w:t>
            </w:r>
            <w:r w:rsidRPr="000E1181">
              <w:rPr>
                <w:b/>
                <w:i/>
                <w:color w:val="000000"/>
                <w:sz w:val="10"/>
                <w:szCs w:val="10"/>
              </w:rPr>
              <w:t>НМКЦ</w:t>
            </w:r>
            <w:r w:rsidRPr="000E1181">
              <w:rPr>
                <w:i/>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color w:val="000000"/>
                <w:sz w:val="20"/>
                <w:szCs w:val="20"/>
              </w:rPr>
            </w:pPr>
            <w:r w:rsidRPr="000E1181">
              <w:rPr>
                <w:color w:val="000000"/>
                <w:sz w:val="20"/>
                <w:szCs w:val="20"/>
              </w:rPr>
              <w:t>Цена за единицу товара, работы, услуги</w:t>
            </w:r>
          </w:p>
          <w:p w:rsidR="008C1664" w:rsidRPr="000E1181" w:rsidRDefault="008C1664" w:rsidP="00C42E01">
            <w:pPr>
              <w:jc w:val="center"/>
              <w:rPr>
                <w:i/>
                <w:color w:val="000000"/>
                <w:sz w:val="20"/>
                <w:szCs w:val="20"/>
              </w:rPr>
            </w:pPr>
            <w:r w:rsidRPr="000E1181">
              <w:rPr>
                <w:i/>
                <w:color w:val="000000"/>
                <w:sz w:val="20"/>
                <w:szCs w:val="20"/>
              </w:rPr>
              <w:t>(ЦЕ=</w:t>
            </w:r>
            <w:r w:rsidRPr="000E1181">
              <w:rPr>
                <w:i/>
                <w:sz w:val="20"/>
                <w:szCs w:val="20"/>
              </w:rPr>
              <w:t>ЦЕ</w:t>
            </w:r>
            <w:r w:rsidRPr="000E1181">
              <w:rPr>
                <w:b/>
                <w:i/>
                <w:color w:val="000000"/>
                <w:sz w:val="10"/>
                <w:szCs w:val="10"/>
              </w:rPr>
              <w:t xml:space="preserve">НМЦК </w:t>
            </w:r>
            <w:r w:rsidRPr="000E1181">
              <w:rPr>
                <w:i/>
                <w:color w:val="000000"/>
                <w:sz w:val="10"/>
                <w:szCs w:val="10"/>
                <w:lang w:val="en-US"/>
              </w:rPr>
              <w:t>X</w:t>
            </w:r>
            <w:r w:rsidRPr="000E1181">
              <w:rPr>
                <w:i/>
                <w:color w:val="000000"/>
                <w:sz w:val="22"/>
                <w:szCs w:val="22"/>
              </w:rPr>
              <w:t xml:space="preserve"> К)</w:t>
            </w:r>
          </w:p>
        </w:tc>
        <w:tc>
          <w:tcPr>
            <w:tcW w:w="1134"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color w:val="000000"/>
                <w:sz w:val="20"/>
                <w:szCs w:val="20"/>
              </w:rPr>
            </w:pPr>
            <w:r w:rsidRPr="000E1181">
              <w:rPr>
                <w:color w:val="000000"/>
                <w:sz w:val="20"/>
                <w:szCs w:val="20"/>
              </w:rPr>
              <w:t>Цена в руб.**</w:t>
            </w:r>
          </w:p>
          <w:p w:rsidR="008C1664" w:rsidRPr="000E1181" w:rsidRDefault="008C1664" w:rsidP="00C42E01">
            <w:pPr>
              <w:jc w:val="center"/>
              <w:rPr>
                <w:i/>
                <w:color w:val="000000"/>
                <w:sz w:val="20"/>
                <w:szCs w:val="20"/>
              </w:rPr>
            </w:pPr>
            <w:r w:rsidRPr="000E1181">
              <w:rPr>
                <w:i/>
                <w:color w:val="000000"/>
                <w:sz w:val="20"/>
                <w:szCs w:val="20"/>
              </w:rPr>
              <w:t>(</w:t>
            </w:r>
            <w:proofErr w:type="gramStart"/>
            <w:r w:rsidRPr="000E1181">
              <w:rPr>
                <w:i/>
                <w:color w:val="000000"/>
                <w:sz w:val="20"/>
                <w:szCs w:val="20"/>
              </w:rPr>
              <w:t>Ц</w:t>
            </w:r>
            <w:proofErr w:type="gramEnd"/>
            <w:r w:rsidRPr="000E1181">
              <w:rPr>
                <w:i/>
                <w:color w:val="000000"/>
                <w:sz w:val="20"/>
                <w:szCs w:val="20"/>
              </w:rPr>
              <w:t>= кол-во*ЦЕ)</w:t>
            </w:r>
          </w:p>
        </w:tc>
      </w:tr>
      <w:tr w:rsidR="008C1664" w:rsidRPr="000E1181" w:rsidTr="00C42E01">
        <w:trPr>
          <w:trHeight w:val="315"/>
          <w:jc w:val="center"/>
        </w:trPr>
        <w:tc>
          <w:tcPr>
            <w:tcW w:w="653" w:type="dxa"/>
            <w:tcBorders>
              <w:top w:val="single" w:sz="4" w:space="0" w:color="auto"/>
            </w:tcBorders>
            <w:vAlign w:val="center"/>
          </w:tcPr>
          <w:p w:rsidR="008C1664" w:rsidRPr="000E1181" w:rsidRDefault="008C1664" w:rsidP="00C42E01">
            <w:pPr>
              <w:jc w:val="center"/>
              <w:rPr>
                <w:sz w:val="20"/>
                <w:szCs w:val="20"/>
                <w:lang w:eastAsia="zh-CN"/>
              </w:rPr>
            </w:pPr>
            <w:r w:rsidRPr="000E1181">
              <w:rPr>
                <w:sz w:val="20"/>
                <w:szCs w:val="20"/>
                <w:lang w:eastAsia="zh-CN"/>
              </w:rPr>
              <w:t>1</w:t>
            </w:r>
          </w:p>
        </w:tc>
        <w:tc>
          <w:tcPr>
            <w:tcW w:w="906" w:type="dxa"/>
            <w:tcBorders>
              <w:top w:val="single" w:sz="4" w:space="0" w:color="auto"/>
            </w:tcBorders>
          </w:tcPr>
          <w:p w:rsidR="008C1664" w:rsidRPr="000E1181" w:rsidRDefault="008C1664" w:rsidP="00C42E01">
            <w:pPr>
              <w:rPr>
                <w:sz w:val="20"/>
                <w:szCs w:val="20"/>
              </w:rPr>
            </w:pPr>
          </w:p>
        </w:tc>
        <w:tc>
          <w:tcPr>
            <w:tcW w:w="1275" w:type="dxa"/>
            <w:tcBorders>
              <w:top w:val="single" w:sz="4" w:space="0" w:color="auto"/>
            </w:tcBorders>
          </w:tcPr>
          <w:p w:rsidR="008C1664" w:rsidRPr="000E1181" w:rsidRDefault="008C1664" w:rsidP="00C42E01">
            <w:pPr>
              <w:rPr>
                <w:sz w:val="20"/>
                <w:szCs w:val="20"/>
              </w:rPr>
            </w:pPr>
          </w:p>
        </w:tc>
        <w:tc>
          <w:tcPr>
            <w:tcW w:w="1275" w:type="dxa"/>
            <w:tcBorders>
              <w:top w:val="single" w:sz="4" w:space="0" w:color="auto"/>
            </w:tcBorders>
          </w:tcPr>
          <w:p w:rsidR="008C1664" w:rsidRPr="000E1181" w:rsidRDefault="008C1664" w:rsidP="00C42E01">
            <w:pPr>
              <w:rPr>
                <w:sz w:val="20"/>
                <w:szCs w:val="20"/>
              </w:rPr>
            </w:pPr>
          </w:p>
        </w:tc>
        <w:tc>
          <w:tcPr>
            <w:tcW w:w="1136" w:type="dxa"/>
            <w:tcBorders>
              <w:top w:val="single" w:sz="4" w:space="0" w:color="auto"/>
            </w:tcBorders>
            <w:shd w:val="clear" w:color="auto" w:fill="auto"/>
          </w:tcPr>
          <w:p w:rsidR="008C1664" w:rsidRPr="000E1181" w:rsidRDefault="008C1664" w:rsidP="00C42E01">
            <w:pPr>
              <w:rPr>
                <w:sz w:val="20"/>
                <w:szCs w:val="20"/>
              </w:rPr>
            </w:pPr>
          </w:p>
        </w:tc>
        <w:tc>
          <w:tcPr>
            <w:tcW w:w="706" w:type="dxa"/>
            <w:tcBorders>
              <w:top w:val="single" w:sz="4" w:space="0" w:color="auto"/>
            </w:tcBorders>
            <w:vAlign w:val="center"/>
          </w:tcPr>
          <w:p w:rsidR="008C1664" w:rsidRPr="000E1181" w:rsidRDefault="008C1664" w:rsidP="00C42E01">
            <w:pPr>
              <w:jc w:val="center"/>
              <w:rPr>
                <w:color w:val="000000"/>
                <w:sz w:val="20"/>
                <w:szCs w:val="20"/>
                <w:lang w:eastAsia="zh-CN"/>
              </w:rPr>
            </w:pPr>
          </w:p>
        </w:tc>
        <w:tc>
          <w:tcPr>
            <w:tcW w:w="1276" w:type="dxa"/>
            <w:tcBorders>
              <w:top w:val="single" w:sz="4" w:space="0" w:color="auto"/>
            </w:tcBorders>
            <w:shd w:val="clear" w:color="auto" w:fill="auto"/>
            <w:vAlign w:val="center"/>
          </w:tcPr>
          <w:p w:rsidR="008C1664" w:rsidRPr="000E1181" w:rsidRDefault="008C1664" w:rsidP="00C42E01">
            <w:pPr>
              <w:jc w:val="center"/>
              <w:rPr>
                <w:color w:val="000000"/>
                <w:sz w:val="20"/>
                <w:szCs w:val="20"/>
              </w:rPr>
            </w:pPr>
          </w:p>
        </w:tc>
        <w:tc>
          <w:tcPr>
            <w:tcW w:w="1559" w:type="dxa"/>
            <w:tcBorders>
              <w:top w:val="single" w:sz="4" w:space="0" w:color="auto"/>
            </w:tcBorders>
            <w:vAlign w:val="center"/>
          </w:tcPr>
          <w:p w:rsidR="008C1664" w:rsidRPr="000E1181" w:rsidRDefault="008C1664" w:rsidP="00C42E01">
            <w:pPr>
              <w:jc w:val="center"/>
              <w:rPr>
                <w:color w:val="000000"/>
                <w:sz w:val="20"/>
                <w:szCs w:val="20"/>
              </w:rPr>
            </w:pPr>
          </w:p>
        </w:tc>
        <w:tc>
          <w:tcPr>
            <w:tcW w:w="1134" w:type="dxa"/>
            <w:tcBorders>
              <w:top w:val="single" w:sz="4" w:space="0" w:color="auto"/>
            </w:tcBorders>
          </w:tcPr>
          <w:p w:rsidR="008C1664" w:rsidRPr="000E1181" w:rsidRDefault="008C1664" w:rsidP="00C42E01">
            <w:pPr>
              <w:jc w:val="center"/>
              <w:rPr>
                <w:color w:val="000000"/>
                <w:sz w:val="20"/>
                <w:szCs w:val="20"/>
              </w:rPr>
            </w:pPr>
          </w:p>
        </w:tc>
      </w:tr>
      <w:tr w:rsidR="008C1664" w:rsidRPr="000E1181" w:rsidTr="00C42E01">
        <w:trPr>
          <w:trHeight w:val="315"/>
          <w:jc w:val="center"/>
        </w:trPr>
        <w:tc>
          <w:tcPr>
            <w:tcW w:w="653" w:type="dxa"/>
            <w:tcBorders>
              <w:top w:val="nil"/>
            </w:tcBorders>
            <w:vAlign w:val="center"/>
          </w:tcPr>
          <w:p w:rsidR="008C1664" w:rsidRPr="000E1181" w:rsidRDefault="008C1664" w:rsidP="00C42E01">
            <w:pPr>
              <w:jc w:val="center"/>
              <w:rPr>
                <w:sz w:val="20"/>
                <w:szCs w:val="20"/>
                <w:lang w:eastAsia="zh-CN"/>
              </w:rPr>
            </w:pPr>
            <w:r w:rsidRPr="000E1181">
              <w:rPr>
                <w:sz w:val="20"/>
                <w:szCs w:val="20"/>
                <w:lang w:eastAsia="zh-CN"/>
              </w:rPr>
              <w:t>2</w:t>
            </w:r>
          </w:p>
        </w:tc>
        <w:tc>
          <w:tcPr>
            <w:tcW w:w="906" w:type="dxa"/>
            <w:tcBorders>
              <w:top w:val="nil"/>
            </w:tcBorders>
          </w:tcPr>
          <w:p w:rsidR="008C1664" w:rsidRPr="000E1181" w:rsidRDefault="008C1664" w:rsidP="00C42E01">
            <w:pPr>
              <w:rPr>
                <w:sz w:val="20"/>
                <w:szCs w:val="20"/>
              </w:rPr>
            </w:pPr>
          </w:p>
        </w:tc>
        <w:tc>
          <w:tcPr>
            <w:tcW w:w="1275" w:type="dxa"/>
            <w:tcBorders>
              <w:top w:val="nil"/>
            </w:tcBorders>
          </w:tcPr>
          <w:p w:rsidR="008C1664" w:rsidRPr="000E1181" w:rsidRDefault="008C1664" w:rsidP="00C42E01">
            <w:pPr>
              <w:rPr>
                <w:sz w:val="20"/>
                <w:szCs w:val="20"/>
              </w:rPr>
            </w:pPr>
          </w:p>
        </w:tc>
        <w:tc>
          <w:tcPr>
            <w:tcW w:w="1275" w:type="dxa"/>
            <w:tcBorders>
              <w:top w:val="nil"/>
            </w:tcBorders>
          </w:tcPr>
          <w:p w:rsidR="008C1664" w:rsidRPr="000E1181" w:rsidRDefault="008C1664" w:rsidP="00C42E01">
            <w:pPr>
              <w:rPr>
                <w:sz w:val="20"/>
                <w:szCs w:val="20"/>
              </w:rPr>
            </w:pPr>
          </w:p>
        </w:tc>
        <w:tc>
          <w:tcPr>
            <w:tcW w:w="1136" w:type="dxa"/>
            <w:tcBorders>
              <w:top w:val="nil"/>
            </w:tcBorders>
            <w:shd w:val="clear" w:color="auto" w:fill="auto"/>
          </w:tcPr>
          <w:p w:rsidR="008C1664" w:rsidRPr="000E1181" w:rsidRDefault="008C1664" w:rsidP="00C42E01">
            <w:pPr>
              <w:rPr>
                <w:sz w:val="20"/>
                <w:szCs w:val="20"/>
              </w:rPr>
            </w:pPr>
          </w:p>
        </w:tc>
        <w:tc>
          <w:tcPr>
            <w:tcW w:w="706" w:type="dxa"/>
            <w:tcBorders>
              <w:top w:val="nil"/>
            </w:tcBorders>
          </w:tcPr>
          <w:p w:rsidR="008C1664" w:rsidRPr="000E1181" w:rsidRDefault="008C1664" w:rsidP="00C42E01">
            <w:pPr>
              <w:jc w:val="center"/>
              <w:rPr>
                <w:sz w:val="20"/>
                <w:szCs w:val="20"/>
              </w:rPr>
            </w:pPr>
          </w:p>
        </w:tc>
        <w:tc>
          <w:tcPr>
            <w:tcW w:w="1276" w:type="dxa"/>
            <w:tcBorders>
              <w:top w:val="nil"/>
              <w:left w:val="nil"/>
              <w:bottom w:val="single" w:sz="8" w:space="0" w:color="auto"/>
              <w:right w:val="single" w:sz="4" w:space="0" w:color="auto"/>
            </w:tcBorders>
            <w:shd w:val="clear" w:color="auto" w:fill="auto"/>
            <w:vAlign w:val="center"/>
          </w:tcPr>
          <w:p w:rsidR="008C1664" w:rsidRPr="000E1181" w:rsidRDefault="008C1664" w:rsidP="00C42E01">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C1664" w:rsidRPr="000E1181" w:rsidRDefault="008C1664" w:rsidP="00C42E01">
            <w:pPr>
              <w:jc w:val="center"/>
              <w:rPr>
                <w:color w:val="000000"/>
                <w:sz w:val="20"/>
                <w:szCs w:val="20"/>
              </w:rPr>
            </w:pPr>
          </w:p>
        </w:tc>
        <w:tc>
          <w:tcPr>
            <w:tcW w:w="1134" w:type="dxa"/>
            <w:tcBorders>
              <w:top w:val="nil"/>
              <w:left w:val="single" w:sz="4" w:space="0" w:color="auto"/>
              <w:bottom w:val="single" w:sz="8" w:space="0" w:color="auto"/>
              <w:right w:val="single" w:sz="8" w:space="0" w:color="auto"/>
            </w:tcBorders>
          </w:tcPr>
          <w:p w:rsidR="008C1664" w:rsidRPr="000E1181" w:rsidRDefault="008C1664" w:rsidP="00C42E01">
            <w:pPr>
              <w:jc w:val="center"/>
              <w:rPr>
                <w:color w:val="000000"/>
                <w:sz w:val="20"/>
                <w:szCs w:val="20"/>
              </w:rPr>
            </w:pPr>
          </w:p>
        </w:tc>
      </w:tr>
      <w:tr w:rsidR="008C1664" w:rsidRPr="000E1181" w:rsidTr="00C42E01">
        <w:trPr>
          <w:trHeight w:val="315"/>
          <w:jc w:val="center"/>
        </w:trPr>
        <w:tc>
          <w:tcPr>
            <w:tcW w:w="8786" w:type="dxa"/>
            <w:gridSpan w:val="8"/>
            <w:tcBorders>
              <w:right w:val="single" w:sz="4" w:space="0" w:color="auto"/>
            </w:tcBorders>
          </w:tcPr>
          <w:p w:rsidR="008C1664" w:rsidRPr="000E1181" w:rsidRDefault="008C1664" w:rsidP="00C42E01">
            <w:pPr>
              <w:rPr>
                <w:color w:val="000000"/>
                <w:sz w:val="20"/>
                <w:szCs w:val="20"/>
              </w:rPr>
            </w:pPr>
            <w:r w:rsidRPr="000E1181">
              <w:rPr>
                <w:color w:val="000000"/>
                <w:sz w:val="20"/>
                <w:szCs w:val="20"/>
              </w:rPr>
              <w:t>Итого:</w:t>
            </w:r>
          </w:p>
        </w:tc>
        <w:tc>
          <w:tcPr>
            <w:tcW w:w="1134" w:type="dxa"/>
            <w:tcBorders>
              <w:top w:val="nil"/>
              <w:left w:val="single" w:sz="4" w:space="0" w:color="auto"/>
              <w:bottom w:val="single" w:sz="8" w:space="0" w:color="auto"/>
              <w:right w:val="single" w:sz="8" w:space="0" w:color="auto"/>
            </w:tcBorders>
          </w:tcPr>
          <w:p w:rsidR="008C1664" w:rsidRPr="000E1181" w:rsidRDefault="008C1664" w:rsidP="00C42E01">
            <w:pPr>
              <w:jc w:val="center"/>
              <w:rPr>
                <w:color w:val="000000"/>
                <w:sz w:val="20"/>
                <w:szCs w:val="20"/>
              </w:rPr>
            </w:pPr>
          </w:p>
        </w:tc>
      </w:tr>
    </w:tbl>
    <w:p w:rsidR="008C1664" w:rsidRPr="000E1181" w:rsidRDefault="008C1664" w:rsidP="008C1664">
      <w:pPr>
        <w:autoSpaceDE w:val="0"/>
        <w:autoSpaceDN w:val="0"/>
        <w:adjustRightInd w:val="0"/>
        <w:ind w:firstLine="540"/>
        <w:jc w:val="both"/>
        <w:rPr>
          <w:i/>
        </w:rPr>
      </w:pPr>
      <w:r w:rsidRPr="000E1181">
        <w:rPr>
          <w:rFonts w:eastAsia="Calibri"/>
          <w:i/>
          <w:sz w:val="22"/>
          <w:szCs w:val="22"/>
          <w:lang w:eastAsia="ar-SA"/>
        </w:rPr>
        <w:t xml:space="preserve">В случае установления в соответствии со статьей 14 Закона 44-ФЗ условий, запретов, </w:t>
      </w:r>
      <w:r w:rsidRPr="000E1181">
        <w:rPr>
          <w:i/>
          <w:sz w:val="22"/>
          <w:szCs w:val="22"/>
        </w:rPr>
        <w:t xml:space="preserve">ограничений допуска товаров, происходящих из иностранного государства или группы иностранных государств, </w:t>
      </w:r>
      <w:r w:rsidRPr="000E1181">
        <w:rPr>
          <w:rFonts w:eastAsia="Calibri"/>
          <w:i/>
          <w:sz w:val="22"/>
          <w:szCs w:val="22"/>
          <w:lang w:eastAsia="en-US"/>
        </w:rPr>
        <w:t>в спецификации указывается страна происхождения поставляемого товара на основании сведений, содержащихся в заявке участника, с которым заключается контракт.</w:t>
      </w:r>
    </w:p>
    <w:p w:rsidR="008C1664" w:rsidRPr="000E1181" w:rsidRDefault="008C1664" w:rsidP="008C1664">
      <w:pPr>
        <w:ind w:right="-567"/>
        <w:jc w:val="both"/>
        <w:rPr>
          <w:sz w:val="22"/>
          <w:szCs w:val="22"/>
        </w:rPr>
      </w:pPr>
    </w:p>
    <w:p w:rsidR="008C1664" w:rsidRPr="000E1181" w:rsidRDefault="008C1664" w:rsidP="008C1664">
      <w:pPr>
        <w:ind w:right="-567"/>
        <w:jc w:val="both"/>
        <w:rPr>
          <w:sz w:val="22"/>
          <w:szCs w:val="22"/>
        </w:rPr>
      </w:pPr>
      <w:r w:rsidRPr="000E1181">
        <w:rPr>
          <w:sz w:val="22"/>
          <w:szCs w:val="22"/>
        </w:rPr>
        <w:t>*</w:t>
      </w:r>
      <w:r w:rsidRPr="000E1181">
        <w:t xml:space="preserve"> </w:t>
      </w:r>
      <w:r w:rsidRPr="000E1181">
        <w:rPr>
          <w:sz w:val="22"/>
          <w:szCs w:val="22"/>
        </w:rPr>
        <w:t>Коэффициент снижения цены единицы товара, работы, услуги  (</w:t>
      </w:r>
      <w:r w:rsidRPr="000E1181">
        <w:rPr>
          <w:sz w:val="28"/>
          <w:szCs w:val="28"/>
        </w:rPr>
        <w:t>К</w:t>
      </w:r>
      <w:r w:rsidRPr="000E1181">
        <w:rPr>
          <w:sz w:val="22"/>
          <w:szCs w:val="22"/>
        </w:rPr>
        <w:t>) определяется по формуле:</w:t>
      </w:r>
    </w:p>
    <w:p w:rsidR="008C1664" w:rsidRPr="000E1181" w:rsidRDefault="008C1664" w:rsidP="008C1664">
      <w:pPr>
        <w:ind w:right="-567"/>
        <w:jc w:val="both"/>
        <w:rPr>
          <w:sz w:val="22"/>
          <w:szCs w:val="22"/>
        </w:rPr>
      </w:pPr>
      <w:r w:rsidRPr="000E1181">
        <w:rPr>
          <w:b/>
          <w:sz w:val="28"/>
          <w:szCs w:val="28"/>
        </w:rPr>
        <w:t>K</w:t>
      </w:r>
      <w:r w:rsidRPr="000E1181">
        <w:rPr>
          <w:b/>
          <w:sz w:val="22"/>
          <w:szCs w:val="22"/>
        </w:rPr>
        <w:t xml:space="preserve"> = </w:t>
      </w:r>
      <w:r w:rsidRPr="000E1181">
        <w:rPr>
          <w:b/>
        </w:rPr>
        <w:t>ЦП / ЦЕ</w:t>
      </w:r>
      <w:r w:rsidRPr="000E1181">
        <w:rPr>
          <w:sz w:val="22"/>
          <w:szCs w:val="22"/>
        </w:rPr>
        <w:t xml:space="preserve"> </w:t>
      </w:r>
    </w:p>
    <w:p w:rsidR="008C1664" w:rsidRPr="000E1181" w:rsidRDefault="008C1664" w:rsidP="008C1664">
      <w:pPr>
        <w:ind w:right="-567"/>
        <w:jc w:val="both"/>
        <w:rPr>
          <w:sz w:val="22"/>
          <w:szCs w:val="22"/>
        </w:rPr>
      </w:pPr>
      <w:r w:rsidRPr="000E1181">
        <w:rPr>
          <w:sz w:val="22"/>
          <w:szCs w:val="22"/>
        </w:rPr>
        <w:t>где:</w:t>
      </w:r>
    </w:p>
    <w:p w:rsidR="008C1664" w:rsidRPr="000E1181" w:rsidRDefault="008C1664" w:rsidP="008C1664">
      <w:pPr>
        <w:ind w:right="-567"/>
        <w:jc w:val="both"/>
        <w:rPr>
          <w:sz w:val="22"/>
          <w:szCs w:val="22"/>
        </w:rPr>
      </w:pPr>
      <w:r w:rsidRPr="000E1181">
        <w:rPr>
          <w:b/>
          <w:sz w:val="22"/>
          <w:szCs w:val="22"/>
        </w:rPr>
        <w:t>ЦП</w:t>
      </w:r>
      <w:r w:rsidRPr="000E1181">
        <w:rPr>
          <w:sz w:val="22"/>
          <w:szCs w:val="22"/>
        </w:rPr>
        <w:t xml:space="preserve"> - цена победителя аукциона; </w:t>
      </w:r>
    </w:p>
    <w:p w:rsidR="008C1664" w:rsidRPr="000E1181" w:rsidRDefault="008C1664" w:rsidP="008C1664">
      <w:pPr>
        <w:ind w:right="27"/>
        <w:jc w:val="both"/>
        <w:rPr>
          <w:sz w:val="22"/>
          <w:szCs w:val="22"/>
        </w:rPr>
      </w:pPr>
      <w:r w:rsidRPr="000E1181">
        <w:rPr>
          <w:b/>
          <w:color w:val="000000"/>
          <w:sz w:val="22"/>
          <w:szCs w:val="22"/>
        </w:rPr>
        <w:t>ЦЕ</w:t>
      </w:r>
      <w:r w:rsidRPr="000E1181">
        <w:rPr>
          <w:b/>
          <w:i/>
          <w:color w:val="000000"/>
          <w:sz w:val="10"/>
          <w:szCs w:val="10"/>
        </w:rPr>
        <w:t>НМЦК</w:t>
      </w:r>
      <w:r w:rsidRPr="000E1181">
        <w:rPr>
          <w:sz w:val="22"/>
          <w:szCs w:val="22"/>
        </w:rPr>
        <w:t xml:space="preserve"> - цена за единицу товара, работы</w:t>
      </w:r>
      <w:proofErr w:type="gramStart"/>
      <w:r w:rsidRPr="000E1181">
        <w:rPr>
          <w:sz w:val="22"/>
          <w:szCs w:val="22"/>
        </w:rPr>
        <w:t>.</w:t>
      </w:r>
      <w:proofErr w:type="gramEnd"/>
      <w:r w:rsidRPr="000E1181">
        <w:rPr>
          <w:sz w:val="22"/>
          <w:szCs w:val="22"/>
        </w:rPr>
        <w:t xml:space="preserve"> </w:t>
      </w:r>
      <w:proofErr w:type="gramStart"/>
      <w:r w:rsidRPr="000E1181">
        <w:rPr>
          <w:sz w:val="22"/>
          <w:szCs w:val="22"/>
        </w:rPr>
        <w:t>у</w:t>
      </w:r>
      <w:proofErr w:type="gramEnd"/>
      <w:r w:rsidRPr="000E1181">
        <w:rPr>
          <w:sz w:val="22"/>
          <w:szCs w:val="22"/>
        </w:rPr>
        <w:t xml:space="preserve">слуги, в соответствии с расчетом начальной (максимальной) цены контракта. </w:t>
      </w:r>
    </w:p>
    <w:p w:rsidR="008C1664" w:rsidRPr="000E1181" w:rsidRDefault="008C1664" w:rsidP="008C1664">
      <w:pPr>
        <w:ind w:right="27"/>
        <w:jc w:val="both"/>
        <w:rPr>
          <w:sz w:val="22"/>
          <w:szCs w:val="22"/>
        </w:rPr>
      </w:pPr>
      <w:r w:rsidRPr="000E1181">
        <w:rPr>
          <w:sz w:val="22"/>
          <w:szCs w:val="22"/>
        </w:rPr>
        <w:t>**Заполняется в соответствии с предложением победителя аукциона с учетом коэффициента снижения цены единицы работы, примененного к каждому виду работ.</w:t>
      </w:r>
    </w:p>
    <w:p w:rsidR="008C1664" w:rsidRPr="000E1181" w:rsidRDefault="008C1664" w:rsidP="008C1664">
      <w:pPr>
        <w:ind w:right="27"/>
        <w:jc w:val="both"/>
        <w:rPr>
          <w:sz w:val="22"/>
          <w:szCs w:val="22"/>
        </w:rPr>
      </w:pPr>
    </w:p>
    <w:p w:rsidR="008C1664" w:rsidRPr="000E1181" w:rsidRDefault="008C1664" w:rsidP="008C1664">
      <w:pPr>
        <w:autoSpaceDE w:val="0"/>
        <w:autoSpaceDN w:val="0"/>
        <w:rPr>
          <w:iCs/>
          <w:sz w:val="20"/>
          <w:szCs w:val="20"/>
        </w:rPr>
      </w:pPr>
      <w:r w:rsidRPr="000E1181">
        <w:rPr>
          <w:iCs/>
          <w:sz w:val="20"/>
          <w:szCs w:val="20"/>
        </w:rPr>
        <w:t>От Заказчика</w:t>
      </w:r>
      <w:proofErr w:type="gramStart"/>
      <w:r w:rsidRPr="000E1181">
        <w:rPr>
          <w:iCs/>
          <w:sz w:val="20"/>
          <w:szCs w:val="20"/>
        </w:rPr>
        <w:t xml:space="preserve">                                                                                                     О</w:t>
      </w:r>
      <w:proofErr w:type="gramEnd"/>
      <w:r w:rsidRPr="000E1181">
        <w:rPr>
          <w:iCs/>
          <w:sz w:val="20"/>
          <w:szCs w:val="20"/>
        </w:rPr>
        <w:t>т  Исполнителя</w:t>
      </w:r>
    </w:p>
    <w:p w:rsidR="008C1664" w:rsidRPr="000E1181" w:rsidRDefault="008C1664" w:rsidP="008C1664">
      <w:pPr>
        <w:tabs>
          <w:tab w:val="left" w:pos="676"/>
          <w:tab w:val="left" w:pos="1440"/>
        </w:tabs>
        <w:suppressAutoHyphens/>
        <w:jc w:val="both"/>
        <w:rPr>
          <w:color w:val="000000"/>
          <w:spacing w:val="-3"/>
          <w:sz w:val="20"/>
          <w:szCs w:val="20"/>
        </w:rPr>
      </w:pPr>
      <w:r w:rsidRPr="000E1181">
        <w:rPr>
          <w:color w:val="000000"/>
          <w:spacing w:val="-2"/>
          <w:sz w:val="20"/>
          <w:szCs w:val="20"/>
        </w:rPr>
        <w:t xml:space="preserve">______________________                       </w:t>
      </w:r>
      <w:r w:rsidRPr="000E1181">
        <w:rPr>
          <w:color w:val="000000"/>
          <w:spacing w:val="-3"/>
          <w:sz w:val="20"/>
          <w:szCs w:val="20"/>
        </w:rPr>
        <w:t xml:space="preserve">                                                   _______________________</w:t>
      </w:r>
    </w:p>
    <w:p w:rsidR="008C1664" w:rsidRPr="000E1181" w:rsidRDefault="008C1664" w:rsidP="008C1664">
      <w:pPr>
        <w:tabs>
          <w:tab w:val="left" w:pos="676"/>
          <w:tab w:val="left" w:pos="1440"/>
          <w:tab w:val="left" w:pos="1800"/>
          <w:tab w:val="left" w:pos="4320"/>
        </w:tabs>
        <w:suppressAutoHyphens/>
        <w:jc w:val="both"/>
        <w:rPr>
          <w:color w:val="000000"/>
          <w:spacing w:val="-3"/>
          <w:sz w:val="20"/>
          <w:szCs w:val="20"/>
        </w:rPr>
      </w:pPr>
      <w:r w:rsidRPr="000E1181">
        <w:rPr>
          <w:color w:val="000000"/>
          <w:spacing w:val="-3"/>
          <w:sz w:val="20"/>
          <w:szCs w:val="20"/>
        </w:rPr>
        <w:t>__________________                                                                                   ___________________</w:t>
      </w:r>
    </w:p>
    <w:p w:rsidR="008C1664" w:rsidRDefault="008C1664" w:rsidP="008C1664">
      <w:pPr>
        <w:tabs>
          <w:tab w:val="left" w:pos="676"/>
          <w:tab w:val="left" w:pos="1440"/>
          <w:tab w:val="left" w:pos="1800"/>
          <w:tab w:val="left" w:pos="4320"/>
        </w:tabs>
        <w:suppressAutoHyphens/>
        <w:jc w:val="both"/>
        <w:rPr>
          <w:color w:val="000000"/>
          <w:spacing w:val="-3"/>
          <w:sz w:val="20"/>
          <w:szCs w:val="20"/>
        </w:rPr>
      </w:pPr>
      <w:r w:rsidRPr="000E1181">
        <w:rPr>
          <w:color w:val="000000"/>
          <w:spacing w:val="-3"/>
          <w:sz w:val="20"/>
          <w:szCs w:val="20"/>
        </w:rPr>
        <w:t>М.П.                                                                                                                  М.П.</w:t>
      </w:r>
    </w:p>
    <w:p w:rsidR="008C1664" w:rsidRPr="008A3C3C" w:rsidRDefault="008C1664" w:rsidP="008C1664">
      <w:pPr>
        <w:tabs>
          <w:tab w:val="left" w:pos="676"/>
          <w:tab w:val="left" w:pos="1440"/>
          <w:tab w:val="left" w:pos="1800"/>
          <w:tab w:val="left" w:pos="4320"/>
        </w:tabs>
        <w:suppressAutoHyphens/>
        <w:jc w:val="both"/>
        <w:rPr>
          <w:color w:val="000000"/>
          <w:spacing w:val="-3"/>
          <w:sz w:val="20"/>
          <w:szCs w:val="20"/>
        </w:rPr>
      </w:pPr>
    </w:p>
    <w:p w:rsidR="008C1664" w:rsidRDefault="008C1664" w:rsidP="008C1664"/>
    <w:p w:rsidR="00951432" w:rsidRDefault="00951432" w:rsidP="00A81F5F"/>
    <w:sectPr w:rsidR="00951432" w:rsidSect="00C42E01">
      <w:headerReference w:type="default" r:id="rId10"/>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075" w:rsidRDefault="00961075" w:rsidP="008C1664">
      <w:r>
        <w:separator/>
      </w:r>
    </w:p>
  </w:endnote>
  <w:endnote w:type="continuationSeparator" w:id="0">
    <w:p w:rsidR="00961075" w:rsidRDefault="00961075"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075" w:rsidRDefault="00961075" w:rsidP="008C1664">
      <w:r>
        <w:separator/>
      </w:r>
    </w:p>
  </w:footnote>
  <w:footnote w:type="continuationSeparator" w:id="0">
    <w:p w:rsidR="00961075" w:rsidRDefault="00961075" w:rsidP="008C1664">
      <w:r>
        <w:continuationSeparator/>
      </w:r>
    </w:p>
  </w:footnote>
  <w:footnote w:id="1">
    <w:p w:rsidR="00961075" w:rsidRPr="005D0FDB" w:rsidRDefault="00961075" w:rsidP="00D44EBF">
      <w:pPr>
        <w:autoSpaceDE w:val="0"/>
        <w:adjustRightInd w:val="0"/>
        <w:ind w:firstLine="540"/>
        <w:jc w:val="both"/>
        <w:rPr>
          <w:rFonts w:eastAsia="Calibri"/>
          <w:iCs/>
          <w:sz w:val="18"/>
          <w:szCs w:val="20"/>
          <w:lang w:eastAsia="en-US"/>
        </w:rPr>
      </w:pPr>
      <w:r w:rsidRPr="005D0FDB">
        <w:rPr>
          <w:rStyle w:val="ad"/>
          <w:sz w:val="18"/>
          <w:szCs w:val="20"/>
        </w:rPr>
        <w:footnoteRef/>
      </w:r>
      <w:r w:rsidRPr="005D0FDB">
        <w:rPr>
          <w:sz w:val="18"/>
          <w:szCs w:val="20"/>
        </w:rPr>
        <w:t xml:space="preserve"> В</w:t>
      </w:r>
      <w:r w:rsidRPr="005D0FDB">
        <w:rPr>
          <w:rFonts w:eastAsia="Calibri"/>
          <w:i/>
          <w:iCs/>
          <w:color w:val="0070C0"/>
          <w:sz w:val="18"/>
          <w:szCs w:val="20"/>
          <w:lang w:eastAsia="en-US"/>
        </w:rPr>
        <w:t xml:space="preserve"> </w:t>
      </w:r>
      <w:r w:rsidRPr="005D0FDB">
        <w:rPr>
          <w:rFonts w:eastAsia="Calibri"/>
          <w:iCs/>
          <w:sz w:val="18"/>
          <w:szCs w:val="20"/>
          <w:lang w:eastAsia="en-US"/>
        </w:rPr>
        <w:t>соотве</w:t>
      </w:r>
      <w:r>
        <w:rPr>
          <w:rFonts w:eastAsia="Calibri"/>
          <w:iCs/>
          <w:sz w:val="18"/>
          <w:szCs w:val="20"/>
          <w:lang w:eastAsia="en-US"/>
        </w:rPr>
        <w:t xml:space="preserve">тствии с письмом ФАС России </w:t>
      </w:r>
      <w:r w:rsidRPr="000E1181">
        <w:rPr>
          <w:rFonts w:eastAsia="Calibri"/>
          <w:iCs/>
          <w:sz w:val="18"/>
          <w:szCs w:val="20"/>
          <w:lang w:eastAsia="en-US"/>
        </w:rPr>
        <w:t>от 25.06.2020 № ИА/53616/20, используемым при проведении закупки работ (услуг) считается товар, если:</w:t>
      </w:r>
    </w:p>
    <w:p w:rsidR="00961075" w:rsidRPr="005D0FDB" w:rsidRDefault="00961075" w:rsidP="00D44EBF">
      <w:pPr>
        <w:autoSpaceDE w:val="0"/>
        <w:adjustRightInd w:val="0"/>
        <w:ind w:firstLine="540"/>
        <w:jc w:val="both"/>
        <w:rPr>
          <w:rFonts w:eastAsia="Calibri"/>
          <w:iCs/>
          <w:sz w:val="18"/>
          <w:szCs w:val="20"/>
          <w:lang w:eastAsia="en-US"/>
        </w:rPr>
      </w:pPr>
      <w:r w:rsidRPr="005D0FDB">
        <w:rPr>
          <w:rFonts w:eastAsia="Calibri"/>
          <w:iCs/>
          <w:sz w:val="18"/>
          <w:szCs w:val="20"/>
          <w:lang w:eastAsia="en-US"/>
        </w:rPr>
        <w:t>- товар не передается заказчику по товарной накладной или акту передачи;</w:t>
      </w:r>
    </w:p>
    <w:p w:rsidR="00961075" w:rsidRPr="005D0FDB" w:rsidRDefault="00961075" w:rsidP="00D44EBF">
      <w:pPr>
        <w:autoSpaceDE w:val="0"/>
        <w:adjustRightInd w:val="0"/>
        <w:ind w:firstLine="540"/>
        <w:jc w:val="both"/>
        <w:rPr>
          <w:rFonts w:eastAsia="Calibri"/>
          <w:iCs/>
          <w:sz w:val="18"/>
          <w:szCs w:val="20"/>
          <w:lang w:eastAsia="en-US"/>
        </w:rPr>
      </w:pPr>
      <w:r w:rsidRPr="005D0FDB">
        <w:rPr>
          <w:rFonts w:eastAsia="Calibri"/>
          <w:iCs/>
          <w:sz w:val="18"/>
          <w:szCs w:val="20"/>
          <w:lang w:eastAsia="en-US"/>
        </w:rPr>
        <w:t>- товар не принимается к бухгалтерскому учету заказчика в соответствии с Федеральным законом от 06.12.2011 № 402-ФЗ «О бухгалтерском учете»;</w:t>
      </w:r>
    </w:p>
    <w:p w:rsidR="00961075" w:rsidRPr="00D44EBF" w:rsidRDefault="00961075" w:rsidP="00D44EBF">
      <w:pPr>
        <w:pStyle w:val="ac"/>
        <w:ind w:firstLine="540"/>
        <w:jc w:val="both"/>
        <w:rPr>
          <w:sz w:val="18"/>
          <w:szCs w:val="20"/>
        </w:rPr>
      </w:pPr>
      <w:r w:rsidRPr="005D0FDB">
        <w:rPr>
          <w:rFonts w:eastAsia="Calibri"/>
          <w:iCs/>
          <w:sz w:val="18"/>
          <w:szCs w:val="20"/>
        </w:rPr>
        <w:t xml:space="preserve">- товаром являются строительные и расходные материалы, моющие средства </w:t>
      </w:r>
      <w:proofErr w:type="gramStart"/>
      <w:r w:rsidRPr="005D0FDB">
        <w:rPr>
          <w:rFonts w:eastAsia="Calibri"/>
          <w:iCs/>
          <w:sz w:val="18"/>
          <w:szCs w:val="20"/>
        </w:rPr>
        <w:t>и т.п</w:t>
      </w:r>
      <w:proofErr w:type="gramEnd"/>
      <w:r w:rsidRPr="005D0FDB">
        <w:rPr>
          <w:rFonts w:eastAsia="Calibri"/>
          <w:iCs/>
          <w:sz w:val="18"/>
          <w:szCs w:val="20"/>
        </w:rPr>
        <w:t>., используемые при выполнении работ, оказании услуг, без которых невозможно выполнить (оказать) такую работу (услугу).</w:t>
      </w:r>
    </w:p>
  </w:footnote>
  <w:footnote w:id="2">
    <w:p w:rsidR="00961075" w:rsidRDefault="00961075" w:rsidP="008C1664">
      <w:pPr>
        <w:pStyle w:val="ac"/>
        <w:jc w:val="both"/>
        <w:rPr>
          <w:i/>
        </w:rPr>
      </w:pPr>
      <w:r w:rsidRPr="0015446E">
        <w:rPr>
          <w:rStyle w:val="ad"/>
        </w:rPr>
        <w:footnoteRef/>
      </w:r>
      <w:r w:rsidRPr="0015446E">
        <w:t xml:space="preserve"> </w:t>
      </w:r>
      <w:r w:rsidRPr="0015446E">
        <w:rPr>
          <w:i/>
        </w:rPr>
        <w:t>Рекомендуется указывать в проекте контракта вариативное условие о цене контракта. Например:</w:t>
      </w:r>
      <w:r w:rsidRPr="0015446E">
        <w:t xml:space="preserve"> «Цена Контракта составляет _____ руб</w:t>
      </w:r>
      <w:proofErr w:type="gramStart"/>
      <w:r w:rsidRPr="0015446E">
        <w:t xml:space="preserve">. (_____) ______ </w:t>
      </w:r>
      <w:proofErr w:type="gramEnd"/>
      <w:r w:rsidRPr="0015446E">
        <w:t>коп., включая НДС ___ руб. ___ коп. / НДС не облагается</w:t>
      </w:r>
      <w:proofErr w:type="gramStart"/>
      <w:r w:rsidRPr="0015446E">
        <w:t>.»</w:t>
      </w:r>
      <w:proofErr w:type="gramEnd"/>
    </w:p>
    <w:p w:rsidR="00961075" w:rsidRPr="00A417E8" w:rsidRDefault="00961075" w:rsidP="008C1664">
      <w:pPr>
        <w:pStyle w:val="ac"/>
        <w:jc w:val="both"/>
        <w:rPr>
          <w:i/>
        </w:rPr>
      </w:pPr>
    </w:p>
  </w:footnote>
  <w:footnote w:id="3">
    <w:p w:rsidR="00961075" w:rsidRDefault="00961075" w:rsidP="008C1664">
      <w:pPr>
        <w:autoSpaceDE w:val="0"/>
        <w:autoSpaceDN w:val="0"/>
        <w:adjustRightInd w:val="0"/>
        <w:jc w:val="both"/>
        <w:rPr>
          <w:i/>
          <w:iCs/>
          <w:sz w:val="22"/>
          <w:szCs w:val="22"/>
        </w:rPr>
      </w:pPr>
      <w:r>
        <w:rPr>
          <w:rStyle w:val="ad"/>
        </w:rPr>
        <w:footnoteRef/>
      </w:r>
      <w:r>
        <w:t xml:space="preserve"> </w:t>
      </w:r>
      <w:r>
        <w:rPr>
          <w:i/>
          <w:sz w:val="22"/>
          <w:szCs w:val="22"/>
        </w:rPr>
        <w:t xml:space="preserve">Постановлением </w:t>
      </w:r>
      <w:r>
        <w:rPr>
          <w:i/>
          <w:iCs/>
          <w:sz w:val="22"/>
          <w:szCs w:val="22"/>
        </w:rPr>
        <w:t>Правительства РФ от 13.01.2014 № 19 определены случаи, когда в контракте указываются формула цены и максимальное значение цены контракта, а именно:</w:t>
      </w:r>
    </w:p>
    <w:p w:rsidR="00961075" w:rsidRDefault="00961075" w:rsidP="008C1664">
      <w:pPr>
        <w:autoSpaceDE w:val="0"/>
        <w:autoSpaceDN w:val="0"/>
        <w:adjustRightInd w:val="0"/>
        <w:jc w:val="both"/>
        <w:rPr>
          <w:rFonts w:eastAsiaTheme="minorHAnsi"/>
          <w:i/>
          <w:sz w:val="22"/>
          <w:szCs w:val="22"/>
          <w:lang w:eastAsia="en-US"/>
        </w:rPr>
      </w:pPr>
      <w:r>
        <w:rPr>
          <w:i/>
          <w:iCs/>
          <w:sz w:val="22"/>
          <w:szCs w:val="22"/>
        </w:rPr>
        <w:t xml:space="preserve">- </w:t>
      </w:r>
      <w:r>
        <w:rPr>
          <w:rFonts w:eastAsiaTheme="minorHAnsi"/>
          <w:i/>
          <w:sz w:val="22"/>
          <w:szCs w:val="22"/>
          <w:lang w:eastAsia="en-US"/>
        </w:rPr>
        <w:t>предоставление услуг обязательного страхования;</w:t>
      </w:r>
    </w:p>
    <w:p w:rsidR="00961075" w:rsidRDefault="00961075" w:rsidP="008C1664">
      <w:pPr>
        <w:autoSpaceDE w:val="0"/>
        <w:autoSpaceDN w:val="0"/>
        <w:adjustRightInd w:val="0"/>
        <w:jc w:val="both"/>
        <w:rPr>
          <w:rFonts w:eastAsiaTheme="minorHAnsi"/>
          <w:i/>
          <w:sz w:val="22"/>
          <w:szCs w:val="22"/>
          <w:lang w:eastAsia="en-US"/>
        </w:rPr>
      </w:pPr>
      <w:r>
        <w:rPr>
          <w:i/>
          <w:iCs/>
          <w:sz w:val="22"/>
          <w:szCs w:val="22"/>
        </w:rPr>
        <w:t xml:space="preserve">- </w:t>
      </w:r>
      <w:r>
        <w:rPr>
          <w:rFonts w:eastAsiaTheme="minorHAnsi"/>
          <w:i/>
          <w:sz w:val="22"/>
          <w:szCs w:val="22"/>
          <w:lang w:eastAsia="en-US"/>
        </w:rPr>
        <w:t xml:space="preserve">предоставление </w:t>
      </w:r>
      <w:proofErr w:type="gramStart"/>
      <w:r>
        <w:rPr>
          <w:rFonts w:eastAsiaTheme="minorHAnsi"/>
          <w:i/>
          <w:sz w:val="22"/>
          <w:szCs w:val="22"/>
          <w:lang w:eastAsia="en-US"/>
        </w:rPr>
        <w:t>агентских</w:t>
      </w:r>
      <w:proofErr w:type="gramEnd"/>
      <w:r>
        <w:rPr>
          <w:rFonts w:eastAsiaTheme="minorHAnsi"/>
          <w:i/>
          <w:sz w:val="22"/>
          <w:szCs w:val="22"/>
          <w:lang w:eastAsia="en-US"/>
        </w:rPr>
        <w:t xml:space="preserve"> услуг;</w:t>
      </w:r>
    </w:p>
    <w:p w:rsidR="00961075" w:rsidRDefault="00961075" w:rsidP="008C1664">
      <w:pPr>
        <w:autoSpaceDE w:val="0"/>
        <w:autoSpaceDN w:val="0"/>
        <w:adjustRightInd w:val="0"/>
        <w:jc w:val="both"/>
        <w:rPr>
          <w:rFonts w:eastAsiaTheme="minorHAnsi"/>
          <w:i/>
          <w:sz w:val="22"/>
          <w:szCs w:val="22"/>
          <w:lang w:eastAsia="en-US"/>
        </w:rPr>
      </w:pPr>
      <w:r>
        <w:rPr>
          <w:i/>
          <w:iCs/>
          <w:sz w:val="22"/>
          <w:szCs w:val="22"/>
        </w:rPr>
        <w:t xml:space="preserve">- </w:t>
      </w:r>
      <w:r>
        <w:rPr>
          <w:rFonts w:eastAsiaTheme="minorHAnsi"/>
          <w:i/>
          <w:sz w:val="22"/>
          <w:szCs w:val="22"/>
          <w:lang w:eastAsia="en-US"/>
        </w:rPr>
        <w:t>предоставление услуг по оценке недвижимого имущества;</w:t>
      </w:r>
    </w:p>
    <w:p w:rsidR="00961075" w:rsidRDefault="00961075" w:rsidP="008C1664">
      <w:pPr>
        <w:autoSpaceDE w:val="0"/>
        <w:autoSpaceDN w:val="0"/>
        <w:adjustRightInd w:val="0"/>
        <w:jc w:val="both"/>
        <w:rPr>
          <w:rFonts w:eastAsiaTheme="minorHAnsi"/>
          <w:i/>
          <w:sz w:val="22"/>
          <w:szCs w:val="22"/>
          <w:lang w:eastAsia="en-US"/>
        </w:rPr>
      </w:pPr>
      <w:r>
        <w:rPr>
          <w:i/>
          <w:iCs/>
          <w:sz w:val="22"/>
          <w:szCs w:val="22"/>
        </w:rPr>
        <w:t xml:space="preserve">- </w:t>
      </w:r>
      <w:r>
        <w:rPr>
          <w:rFonts w:eastAsiaTheme="minorHAnsi"/>
          <w:i/>
          <w:sz w:val="22"/>
          <w:szCs w:val="22"/>
          <w:lang w:eastAsia="en-US"/>
        </w:rPr>
        <w:t>оказание услуг по предоставлению кредита;</w:t>
      </w:r>
    </w:p>
    <w:p w:rsidR="00961075" w:rsidRDefault="00961075" w:rsidP="008C1664">
      <w:pPr>
        <w:autoSpaceDE w:val="0"/>
        <w:autoSpaceDN w:val="0"/>
        <w:adjustRightInd w:val="0"/>
        <w:jc w:val="both"/>
        <w:rPr>
          <w:rFonts w:eastAsiaTheme="minorHAnsi"/>
          <w:i/>
          <w:sz w:val="22"/>
          <w:szCs w:val="22"/>
          <w:lang w:eastAsia="en-US"/>
        </w:rPr>
      </w:pPr>
      <w:r>
        <w:rPr>
          <w:i/>
          <w:iCs/>
          <w:sz w:val="22"/>
          <w:szCs w:val="22"/>
        </w:rPr>
        <w:t xml:space="preserve">- </w:t>
      </w:r>
      <w:r>
        <w:rPr>
          <w:rFonts w:eastAsiaTheme="minorHAnsi"/>
          <w:i/>
          <w:sz w:val="22"/>
          <w:szCs w:val="22"/>
          <w:lang w:eastAsia="en-US"/>
        </w:rPr>
        <w:t>выполнение работ (одновременно) по проектированию, строительству и вводу в эксплуатацию объектов капитального строительства;</w:t>
      </w:r>
    </w:p>
    <w:p w:rsidR="00961075" w:rsidRDefault="00961075" w:rsidP="008C1664">
      <w:pPr>
        <w:autoSpaceDE w:val="0"/>
        <w:autoSpaceDN w:val="0"/>
        <w:adjustRightInd w:val="0"/>
        <w:jc w:val="both"/>
        <w:rPr>
          <w:rFonts w:eastAsiaTheme="minorHAnsi"/>
          <w:i/>
          <w:sz w:val="22"/>
          <w:szCs w:val="22"/>
          <w:lang w:eastAsia="en-US"/>
        </w:rPr>
      </w:pPr>
      <w:r>
        <w:rPr>
          <w:i/>
          <w:iCs/>
          <w:sz w:val="22"/>
          <w:szCs w:val="22"/>
        </w:rPr>
        <w:t xml:space="preserve">- </w:t>
      </w:r>
      <w:r>
        <w:rPr>
          <w:rFonts w:eastAsiaTheme="minorHAnsi"/>
          <w:i/>
          <w:sz w:val="22"/>
          <w:szCs w:val="22"/>
          <w:lang w:eastAsia="en-US"/>
        </w:rPr>
        <w:t>поставка топлива моторного, включая автомобильный и авиационный бензин.</w:t>
      </w:r>
    </w:p>
    <w:p w:rsidR="00961075" w:rsidRDefault="00961075" w:rsidP="008C1664">
      <w:pPr>
        <w:jc w:val="both"/>
        <w:rPr>
          <w:rFonts w:eastAsiaTheme="minorHAnsi"/>
          <w:i/>
          <w:sz w:val="22"/>
          <w:szCs w:val="22"/>
          <w:lang w:eastAsia="en-US"/>
        </w:rPr>
      </w:pPr>
      <w:r>
        <w:rPr>
          <w:rFonts w:eastAsiaTheme="minorHAnsi"/>
          <w:i/>
          <w:sz w:val="22"/>
          <w:szCs w:val="22"/>
          <w:lang w:eastAsia="en-US"/>
        </w:rPr>
        <w:t xml:space="preserve">При этом заказчик устанавливает любую формулу цены контракта. </w:t>
      </w:r>
    </w:p>
    <w:p w:rsidR="00961075" w:rsidRDefault="00961075" w:rsidP="008C1664">
      <w:pPr>
        <w:autoSpaceDE w:val="0"/>
        <w:autoSpaceDN w:val="0"/>
        <w:adjustRightInd w:val="0"/>
        <w:jc w:val="both"/>
        <w:rPr>
          <w:rFonts w:eastAsiaTheme="minorHAnsi"/>
          <w:i/>
          <w:iCs/>
          <w:sz w:val="22"/>
          <w:szCs w:val="22"/>
          <w:lang w:eastAsia="en-US"/>
        </w:rPr>
      </w:pPr>
      <w:r w:rsidRPr="00355CA8">
        <w:rPr>
          <w:rFonts w:eastAsiaTheme="minorHAnsi"/>
          <w:i/>
          <w:sz w:val="22"/>
          <w:szCs w:val="22"/>
          <w:u w:val="single"/>
          <w:lang w:eastAsia="en-US"/>
        </w:rPr>
        <w:t>Например</w:t>
      </w:r>
      <w:r>
        <w:rPr>
          <w:rFonts w:eastAsiaTheme="minorHAnsi"/>
          <w:i/>
          <w:sz w:val="22"/>
          <w:szCs w:val="22"/>
          <w:lang w:eastAsia="en-US"/>
        </w:rPr>
        <w:t>, в контракте на поставку топлива моторного (</w:t>
      </w:r>
      <w:r>
        <w:rPr>
          <w:rFonts w:eastAsiaTheme="minorHAnsi"/>
          <w:i/>
          <w:iCs/>
          <w:sz w:val="22"/>
          <w:szCs w:val="22"/>
          <w:lang w:eastAsia="en-US"/>
        </w:rPr>
        <w:t xml:space="preserve">компримированный природный газ, дизельное топливо, в </w:t>
      </w:r>
      <w:proofErr w:type="spellStart"/>
      <w:r>
        <w:rPr>
          <w:rFonts w:eastAsiaTheme="minorHAnsi"/>
          <w:i/>
          <w:iCs/>
          <w:sz w:val="22"/>
          <w:szCs w:val="22"/>
          <w:lang w:eastAsia="en-US"/>
        </w:rPr>
        <w:t>т.ч</w:t>
      </w:r>
      <w:proofErr w:type="spellEnd"/>
      <w:r>
        <w:rPr>
          <w:rFonts w:eastAsiaTheme="minorHAnsi"/>
          <w:i/>
          <w:iCs/>
          <w:sz w:val="22"/>
          <w:szCs w:val="22"/>
          <w:lang w:eastAsia="en-US"/>
        </w:rPr>
        <w:t>. автомобильный и авиационный бензин)</w:t>
      </w:r>
      <w:r>
        <w:rPr>
          <w:rFonts w:eastAsiaTheme="minorHAnsi"/>
          <w:i/>
          <w:sz w:val="22"/>
          <w:szCs w:val="22"/>
          <w:lang w:eastAsia="en-US"/>
        </w:rPr>
        <w:t>, может быть указано:</w:t>
      </w:r>
    </w:p>
    <w:p w:rsidR="00961075" w:rsidRDefault="00961075" w:rsidP="008C1664">
      <w:pPr>
        <w:autoSpaceDE w:val="0"/>
        <w:autoSpaceDN w:val="0"/>
        <w:adjustRightInd w:val="0"/>
        <w:jc w:val="both"/>
        <w:rPr>
          <w:i/>
          <w:sz w:val="22"/>
          <w:szCs w:val="22"/>
        </w:rPr>
      </w:pPr>
      <w:r>
        <w:rPr>
          <w:i/>
          <w:sz w:val="22"/>
          <w:szCs w:val="22"/>
        </w:rPr>
        <w:t>1. Цена настоящего Договора (максимальная цена договора) составляет  ______ (Сумма цифрами и прописью), с учетом НДС_____%.</w:t>
      </w:r>
    </w:p>
    <w:p w:rsidR="00961075" w:rsidRDefault="00961075" w:rsidP="008C1664">
      <w:pPr>
        <w:autoSpaceDE w:val="0"/>
        <w:autoSpaceDN w:val="0"/>
        <w:adjustRightInd w:val="0"/>
        <w:jc w:val="both"/>
        <w:rPr>
          <w:i/>
          <w:sz w:val="22"/>
          <w:szCs w:val="22"/>
        </w:rPr>
      </w:pPr>
      <w:r>
        <w:rPr>
          <w:i/>
          <w:sz w:val="22"/>
          <w:szCs w:val="22"/>
        </w:rPr>
        <w:t xml:space="preserve">2. Валюта цены - Российский рубль. </w:t>
      </w:r>
    </w:p>
    <w:p w:rsidR="00961075" w:rsidRDefault="00961075" w:rsidP="008C1664">
      <w:pPr>
        <w:autoSpaceDE w:val="0"/>
        <w:autoSpaceDN w:val="0"/>
        <w:adjustRightInd w:val="0"/>
        <w:jc w:val="both"/>
        <w:rPr>
          <w:i/>
          <w:sz w:val="22"/>
          <w:szCs w:val="22"/>
        </w:rPr>
      </w:pPr>
      <w:r>
        <w:rPr>
          <w:i/>
          <w:sz w:val="22"/>
          <w:szCs w:val="22"/>
        </w:rPr>
        <w:t>3. Цена настоящего Договора включает стоимость товара, подлежащих оплате таможенных платежей и процедур, расходы по конвертации, все установленные налоги и сборы (выплаченные или подлежащие выплате), оплату банковских услуг, услуги по хранению товара и иные расходы, связанные с поставкой товара, в том числе стоимость пластиковых карт и определяется по формуле:</w:t>
      </w:r>
    </w:p>
    <w:p w:rsidR="00961075" w:rsidRDefault="00961075" w:rsidP="008C1664">
      <w:pPr>
        <w:autoSpaceDE w:val="0"/>
        <w:autoSpaceDN w:val="0"/>
        <w:adjustRightInd w:val="0"/>
        <w:jc w:val="both"/>
        <w:rPr>
          <w:i/>
          <w:sz w:val="22"/>
          <w:szCs w:val="22"/>
        </w:rPr>
      </w:pPr>
      <w:r>
        <w:rPr>
          <w:i/>
          <w:sz w:val="22"/>
          <w:szCs w:val="22"/>
        </w:rPr>
        <w:t>Ц =РЦ х</w:t>
      </w:r>
      <w:proofErr w:type="gramStart"/>
      <w:r>
        <w:rPr>
          <w:i/>
          <w:sz w:val="22"/>
          <w:szCs w:val="22"/>
        </w:rPr>
        <w:t xml:space="preserve"> К</w:t>
      </w:r>
      <w:proofErr w:type="gramEnd"/>
      <w:r>
        <w:rPr>
          <w:i/>
          <w:sz w:val="22"/>
          <w:szCs w:val="22"/>
        </w:rPr>
        <w:t xml:space="preserve">, где: </w:t>
      </w:r>
    </w:p>
    <w:p w:rsidR="00961075" w:rsidRDefault="00961075" w:rsidP="008C1664">
      <w:pPr>
        <w:autoSpaceDE w:val="0"/>
        <w:autoSpaceDN w:val="0"/>
        <w:adjustRightInd w:val="0"/>
        <w:jc w:val="both"/>
        <w:rPr>
          <w:i/>
          <w:sz w:val="22"/>
          <w:szCs w:val="22"/>
        </w:rPr>
      </w:pPr>
      <w:proofErr w:type="gramStart"/>
      <w:r>
        <w:rPr>
          <w:i/>
          <w:sz w:val="22"/>
          <w:szCs w:val="22"/>
        </w:rPr>
        <w:t>Ц</w:t>
      </w:r>
      <w:proofErr w:type="gramEnd"/>
      <w:r>
        <w:rPr>
          <w:i/>
          <w:sz w:val="22"/>
          <w:szCs w:val="22"/>
        </w:rPr>
        <w:t xml:space="preserve"> – цена договора, которая ≤ максимальной цене договора;</w:t>
      </w:r>
    </w:p>
    <w:p w:rsidR="00961075" w:rsidRDefault="00961075" w:rsidP="008C1664">
      <w:pPr>
        <w:autoSpaceDE w:val="0"/>
        <w:autoSpaceDN w:val="0"/>
        <w:adjustRightInd w:val="0"/>
        <w:jc w:val="both"/>
        <w:rPr>
          <w:i/>
          <w:sz w:val="22"/>
          <w:szCs w:val="22"/>
        </w:rPr>
      </w:pPr>
      <w:r>
        <w:rPr>
          <w:i/>
          <w:sz w:val="22"/>
          <w:szCs w:val="22"/>
        </w:rPr>
        <w:t xml:space="preserve">РЦ - стоимость (руб.) единицы товара (1 л. топлива), которая определяется на день отпуска топлива с АЗС Поставщика по цене фактической продажи в розницу, но не более цены, указанной в спецификации к настоящему Договору; </w:t>
      </w:r>
    </w:p>
    <w:p w:rsidR="00961075" w:rsidRDefault="00961075" w:rsidP="008C1664">
      <w:pPr>
        <w:autoSpaceDE w:val="0"/>
        <w:autoSpaceDN w:val="0"/>
        <w:adjustRightInd w:val="0"/>
        <w:jc w:val="both"/>
        <w:rPr>
          <w:i/>
          <w:sz w:val="22"/>
          <w:szCs w:val="22"/>
        </w:rPr>
      </w:pPr>
      <w:proofErr w:type="gramStart"/>
      <w:r>
        <w:rPr>
          <w:i/>
          <w:sz w:val="22"/>
          <w:szCs w:val="22"/>
        </w:rPr>
        <w:t>К</w:t>
      </w:r>
      <w:proofErr w:type="gramEnd"/>
      <w:r>
        <w:rPr>
          <w:i/>
          <w:sz w:val="22"/>
          <w:szCs w:val="22"/>
        </w:rPr>
        <w:t xml:space="preserve"> – количество топлива.</w:t>
      </w:r>
    </w:p>
    <w:p w:rsidR="00961075" w:rsidRDefault="00961075" w:rsidP="008C1664">
      <w:pPr>
        <w:autoSpaceDE w:val="0"/>
        <w:autoSpaceDN w:val="0"/>
        <w:adjustRightInd w:val="0"/>
        <w:jc w:val="both"/>
        <w:rPr>
          <w:rFonts w:eastAsiaTheme="minorHAnsi"/>
          <w:i/>
          <w:sz w:val="22"/>
          <w:szCs w:val="22"/>
          <w:lang w:eastAsia="en-US"/>
        </w:rPr>
      </w:pPr>
      <w:r>
        <w:rPr>
          <w:rFonts w:eastAsiaTheme="minorHAnsi"/>
          <w:b/>
          <w:i/>
          <w:sz w:val="22"/>
          <w:szCs w:val="22"/>
          <w:lang w:eastAsia="en-US"/>
        </w:rPr>
        <w:t>Внимание!</w:t>
      </w:r>
      <w:r>
        <w:rPr>
          <w:rFonts w:eastAsiaTheme="minorHAnsi"/>
          <w:i/>
          <w:sz w:val="22"/>
          <w:szCs w:val="22"/>
          <w:lang w:eastAsia="en-US"/>
        </w:rPr>
        <w:t xml:space="preserve"> Информации о том, что цена договора является фиксированной (твердой) в контракте на поставку топлива быть не должно, т.к. цена определяется по формуле (см.ч.2 ст.34 Закона 44-ФЗ).</w:t>
      </w:r>
    </w:p>
    <w:p w:rsidR="00961075" w:rsidRPr="00A417E8" w:rsidRDefault="00961075" w:rsidP="008C1664">
      <w:pPr>
        <w:autoSpaceDE w:val="0"/>
        <w:autoSpaceDN w:val="0"/>
        <w:adjustRightInd w:val="0"/>
        <w:ind w:firstLine="540"/>
        <w:jc w:val="both"/>
        <w:rPr>
          <w:rFonts w:eastAsiaTheme="minorHAnsi"/>
          <w:i/>
          <w:sz w:val="22"/>
          <w:szCs w:val="22"/>
          <w:lang w:eastAsia="en-US"/>
        </w:rPr>
      </w:pPr>
    </w:p>
  </w:footnote>
  <w:footnote w:id="4">
    <w:p w:rsidR="00961075" w:rsidRPr="006374FC" w:rsidRDefault="00961075" w:rsidP="00EC2635">
      <w:pPr>
        <w:autoSpaceDE w:val="0"/>
        <w:autoSpaceDN w:val="0"/>
        <w:adjustRightInd w:val="0"/>
        <w:jc w:val="both"/>
        <w:rPr>
          <w:i/>
          <w:sz w:val="20"/>
          <w:szCs w:val="20"/>
        </w:rPr>
      </w:pPr>
      <w:r w:rsidRPr="0015446E">
        <w:rPr>
          <w:rStyle w:val="ad"/>
        </w:rPr>
        <w:footnoteRef/>
      </w:r>
      <w:r w:rsidRPr="0015446E">
        <w:t xml:space="preserve"> </w:t>
      </w:r>
      <w:proofErr w:type="gramStart"/>
      <w:r w:rsidRPr="002D1FC3">
        <w:rPr>
          <w:rFonts w:eastAsiaTheme="minorHAnsi"/>
          <w:i/>
          <w:sz w:val="22"/>
          <w:szCs w:val="22"/>
          <w:lang w:eastAsia="en-US"/>
        </w:rPr>
        <w:t xml:space="preserve">Указывается с целью прохождения контроля Казначейства Мурманской области, осуществляемого в соответствии с  п. 2 ст. 42, п. 2 ч 2 ст. 103 Закона 44-ФЗ, </w:t>
      </w:r>
      <w:r w:rsidRPr="00FC41C5">
        <w:rPr>
          <w:rFonts w:eastAsiaTheme="minorHAnsi"/>
          <w:i/>
          <w:sz w:val="22"/>
          <w:szCs w:val="22"/>
          <w:lang w:eastAsia="en-US"/>
        </w:rPr>
        <w:t>ПП РФ от 06.08.2020 № 1193 «О порядке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w:t>
      </w:r>
      <w:r w:rsidRPr="002D1FC3">
        <w:rPr>
          <w:rFonts w:eastAsiaTheme="minorHAnsi"/>
          <w:i/>
          <w:sz w:val="22"/>
          <w:szCs w:val="22"/>
          <w:lang w:eastAsia="en-US"/>
        </w:rPr>
        <w:t>, ПП РФ от</w:t>
      </w:r>
      <w:proofErr w:type="gramEnd"/>
      <w:r w:rsidRPr="002D1FC3">
        <w:rPr>
          <w:rFonts w:eastAsiaTheme="minorHAnsi"/>
          <w:i/>
          <w:sz w:val="22"/>
          <w:szCs w:val="22"/>
          <w:lang w:eastAsia="en-US"/>
        </w:rPr>
        <w:t xml:space="preserve"> 28.11.2013 № 1084 «О порядке ведения реестра контрактов, заключенных заказчиками, и реестра контрактов, содержащего сведения, составляющие государственную тайну» на соответствие положений настоящего контракта сведениям, находящимся в реестре контрактов.</w:t>
      </w:r>
    </w:p>
  </w:footnote>
  <w:footnote w:id="5">
    <w:p w:rsidR="00961075" w:rsidRDefault="00961075" w:rsidP="00806B50">
      <w:pPr>
        <w:pStyle w:val="ac"/>
        <w:jc w:val="both"/>
      </w:pPr>
      <w:r>
        <w:rPr>
          <w:rStyle w:val="ad"/>
        </w:rPr>
        <w:footnoteRef/>
      </w:r>
      <w:r>
        <w:t xml:space="preserve"> </w:t>
      </w:r>
      <w:r w:rsidRPr="003F74B3">
        <w:rPr>
          <w:i/>
        </w:rPr>
        <w:t>Данная норма распространяется на органы государственной власти и казенные учреждения Мурманской области  (постановление Правительства Мурманской области от 30.12.2020 № 978-ПП (в ред. от 30.04.2021 №250-ПП))</w:t>
      </w:r>
    </w:p>
  </w:footnote>
  <w:footnote w:id="6">
    <w:p w:rsidR="00961075" w:rsidRDefault="00961075" w:rsidP="00806B50">
      <w:pPr>
        <w:pStyle w:val="ac"/>
        <w:jc w:val="both"/>
      </w:pPr>
      <w:r>
        <w:rPr>
          <w:rStyle w:val="ad"/>
        </w:rPr>
        <w:footnoteRef/>
      </w:r>
      <w:r>
        <w:t xml:space="preserve"> </w:t>
      </w:r>
      <w:r w:rsidRPr="000E1181">
        <w:rPr>
          <w:i/>
        </w:rPr>
        <w:t xml:space="preserve">Данная норма распространяется на органы государственной власти и государственные (муниципальные) казенные учреждения (постановление Правительства РФ от </w:t>
      </w:r>
      <w:r w:rsidRPr="000E1181">
        <w:rPr>
          <w:rFonts w:eastAsiaTheme="minorHAnsi"/>
          <w:i/>
        </w:rPr>
        <w:t>09.12.2020 № 2050 (в ред. от 28.04.2021 № 667)</w:t>
      </w:r>
      <w:r w:rsidRPr="000E1181">
        <w:rPr>
          <w:i/>
        </w:rPr>
        <w:t>)</w:t>
      </w:r>
    </w:p>
  </w:footnote>
  <w:footnote w:id="7">
    <w:p w:rsidR="00961075" w:rsidRPr="00747009" w:rsidRDefault="00961075" w:rsidP="00377295">
      <w:pPr>
        <w:autoSpaceDE w:val="0"/>
        <w:autoSpaceDN w:val="0"/>
        <w:adjustRightInd w:val="0"/>
        <w:jc w:val="both"/>
        <w:rPr>
          <w:rFonts w:eastAsiaTheme="minorHAnsi"/>
          <w:i/>
          <w:sz w:val="22"/>
          <w:szCs w:val="22"/>
          <w:lang w:eastAsia="en-US"/>
        </w:rPr>
      </w:pPr>
      <w:r w:rsidRPr="00747009">
        <w:rPr>
          <w:rStyle w:val="ad"/>
          <w:i/>
          <w:sz w:val="22"/>
          <w:szCs w:val="22"/>
        </w:rPr>
        <w:footnoteRef/>
      </w:r>
      <w:r w:rsidRPr="00747009">
        <w:rPr>
          <w:i/>
          <w:sz w:val="22"/>
          <w:szCs w:val="22"/>
        </w:rPr>
        <w:t xml:space="preserve"> </w:t>
      </w:r>
      <w:r w:rsidRPr="00AE133E">
        <w:rPr>
          <w:rFonts w:eastAsiaTheme="minorHAnsi"/>
          <w:i/>
          <w:sz w:val="22"/>
          <w:szCs w:val="22"/>
          <w:lang w:eastAsia="en-US"/>
        </w:rPr>
        <w:t>Выплата аванса при исполнении контракта, заключенного с участником закупки, указанным в части 1 или 2 статьи 37 Закона, не допускается.</w:t>
      </w:r>
    </w:p>
    <w:p w:rsidR="00961075" w:rsidRDefault="00961075" w:rsidP="00377295">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961075" w:rsidRDefault="00961075">
        <w:pPr>
          <w:pStyle w:val="ae"/>
          <w:jc w:val="center"/>
        </w:pPr>
        <w:r>
          <w:fldChar w:fldCharType="begin"/>
        </w:r>
        <w:r>
          <w:instrText xml:space="preserve"> PAGE   \* MERGEFORMAT </w:instrText>
        </w:r>
        <w:r>
          <w:fldChar w:fldCharType="separate"/>
        </w:r>
        <w:r w:rsidR="005B5CFE">
          <w:rPr>
            <w:noProof/>
          </w:rPr>
          <w:t>23</w:t>
        </w:r>
        <w:r>
          <w:rPr>
            <w:noProof/>
          </w:rPr>
          <w:fldChar w:fldCharType="end"/>
        </w:r>
      </w:p>
    </w:sdtContent>
  </w:sdt>
  <w:p w:rsidR="00961075" w:rsidRDefault="0096107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3AB"/>
    <w:rsid w:val="00000500"/>
    <w:rsid w:val="00000A65"/>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F35"/>
    <w:rsid w:val="000E6A03"/>
    <w:rsid w:val="000E6A9D"/>
    <w:rsid w:val="000E6F9C"/>
    <w:rsid w:val="000E7B55"/>
    <w:rsid w:val="000F038C"/>
    <w:rsid w:val="000F03A4"/>
    <w:rsid w:val="000F10C7"/>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B01C1"/>
    <w:rsid w:val="001B0806"/>
    <w:rsid w:val="001B12DC"/>
    <w:rsid w:val="001B171A"/>
    <w:rsid w:val="001B1FA7"/>
    <w:rsid w:val="001B23F2"/>
    <w:rsid w:val="001B2CB4"/>
    <w:rsid w:val="001B2EBE"/>
    <w:rsid w:val="001B3024"/>
    <w:rsid w:val="001B3847"/>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14D3"/>
    <w:rsid w:val="001F1594"/>
    <w:rsid w:val="001F2D16"/>
    <w:rsid w:val="001F3254"/>
    <w:rsid w:val="001F4324"/>
    <w:rsid w:val="001F4724"/>
    <w:rsid w:val="001F54F8"/>
    <w:rsid w:val="001F561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60C4"/>
    <w:rsid w:val="00237638"/>
    <w:rsid w:val="002379A9"/>
    <w:rsid w:val="00240666"/>
    <w:rsid w:val="002407C3"/>
    <w:rsid w:val="00240802"/>
    <w:rsid w:val="00240B62"/>
    <w:rsid w:val="00241474"/>
    <w:rsid w:val="0024162E"/>
    <w:rsid w:val="00241D76"/>
    <w:rsid w:val="00242AF6"/>
    <w:rsid w:val="00242B27"/>
    <w:rsid w:val="00243639"/>
    <w:rsid w:val="00243CFE"/>
    <w:rsid w:val="00243F39"/>
    <w:rsid w:val="00244023"/>
    <w:rsid w:val="00244573"/>
    <w:rsid w:val="00244A57"/>
    <w:rsid w:val="00244D9D"/>
    <w:rsid w:val="00244F27"/>
    <w:rsid w:val="002459FA"/>
    <w:rsid w:val="00246416"/>
    <w:rsid w:val="00246483"/>
    <w:rsid w:val="002471BA"/>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4D9"/>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ED5"/>
    <w:rsid w:val="003C61A7"/>
    <w:rsid w:val="003C62AB"/>
    <w:rsid w:val="003C6C97"/>
    <w:rsid w:val="003C7A73"/>
    <w:rsid w:val="003D02E7"/>
    <w:rsid w:val="003D053E"/>
    <w:rsid w:val="003D0653"/>
    <w:rsid w:val="003D0EAA"/>
    <w:rsid w:val="003D11FE"/>
    <w:rsid w:val="003D1D0B"/>
    <w:rsid w:val="003D2ECC"/>
    <w:rsid w:val="003D318E"/>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31D6"/>
    <w:rsid w:val="003E3310"/>
    <w:rsid w:val="003E3A9F"/>
    <w:rsid w:val="003E3B67"/>
    <w:rsid w:val="003E3CBE"/>
    <w:rsid w:val="003E42FD"/>
    <w:rsid w:val="003E48D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1ECC"/>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93E"/>
    <w:rsid w:val="00563EE5"/>
    <w:rsid w:val="00563F58"/>
    <w:rsid w:val="0056501E"/>
    <w:rsid w:val="0056566B"/>
    <w:rsid w:val="00565C16"/>
    <w:rsid w:val="005669A8"/>
    <w:rsid w:val="00567358"/>
    <w:rsid w:val="0056751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CFE"/>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6FE0"/>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6E3"/>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0F2A"/>
    <w:rsid w:val="00AD1344"/>
    <w:rsid w:val="00AD13CE"/>
    <w:rsid w:val="00AD1DD8"/>
    <w:rsid w:val="00AD1E07"/>
    <w:rsid w:val="00AD2044"/>
    <w:rsid w:val="00AD22B1"/>
    <w:rsid w:val="00AD2424"/>
    <w:rsid w:val="00AD2C82"/>
    <w:rsid w:val="00AD31AA"/>
    <w:rsid w:val="00AD36DB"/>
    <w:rsid w:val="00AD3717"/>
    <w:rsid w:val="00AD3CB1"/>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C0C"/>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58"/>
    <w:rsid w:val="00DF449B"/>
    <w:rsid w:val="00DF46EE"/>
    <w:rsid w:val="00DF5049"/>
    <w:rsid w:val="00E002F8"/>
    <w:rsid w:val="00E0037B"/>
    <w:rsid w:val="00E007FB"/>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6CC"/>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4">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5">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6">
    <w:name w:val="Title"/>
    <w:aliases w:val="Çàãîëîâîê,Caaieiaie,Caaieiaie Знак Знак Знак,Caaieiaie Знак Знак Знак Знак Знак,Çàãîëîâîê1,Caaieiaie1,Caaieiaie Знак Знак Знак1,Знак Знак Знак"/>
    <w:basedOn w:val="a"/>
    <w:link w:val="a7"/>
    <w:qFormat/>
    <w:rsid w:val="008C1664"/>
    <w:pPr>
      <w:widowControl w:val="0"/>
      <w:autoSpaceDE w:val="0"/>
      <w:autoSpaceDN w:val="0"/>
      <w:adjustRightInd w:val="0"/>
      <w:jc w:val="center"/>
    </w:pPr>
    <w:rPr>
      <w:b/>
      <w:bCs/>
      <w:sz w:val="28"/>
      <w:szCs w:val="28"/>
    </w:rPr>
  </w:style>
  <w:style w:type="character" w:customStyle="1" w:styleId="a7">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6"/>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8C1664"/>
    <w:rPr>
      <w:rFonts w:ascii="Tahoma" w:hAnsi="Tahoma" w:cs="Tahoma"/>
      <w:sz w:val="16"/>
      <w:szCs w:val="16"/>
    </w:rPr>
  </w:style>
  <w:style w:type="character" w:customStyle="1" w:styleId="a9">
    <w:name w:val="Текст выноски Знак"/>
    <w:basedOn w:val="a0"/>
    <w:link w:val="a8"/>
    <w:uiPriority w:val="99"/>
    <w:semiHidden/>
    <w:rsid w:val="008C1664"/>
    <w:rPr>
      <w:rFonts w:ascii="Tahoma" w:eastAsia="Times New Roman" w:hAnsi="Tahoma" w:cs="Tahoma"/>
      <w:sz w:val="16"/>
      <w:szCs w:val="16"/>
      <w:lang w:eastAsia="ru-RU"/>
    </w:rPr>
  </w:style>
  <w:style w:type="paragraph" w:styleId="aa">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b">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c"/>
    <w:uiPriority w:val="99"/>
    <w:semiHidden/>
    <w:locked/>
    <w:rsid w:val="008C1664"/>
    <w:rPr>
      <w:rFonts w:ascii="Times New Roman" w:eastAsia="Times New Roman" w:hAnsi="Times New Roman" w:cs="Times New Roman"/>
      <w:kern w:val="32"/>
    </w:rPr>
  </w:style>
  <w:style w:type="paragraph" w:styleId="ac">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b"/>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d">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e">
    <w:name w:val="header"/>
    <w:basedOn w:val="a"/>
    <w:link w:val="af"/>
    <w:uiPriority w:val="99"/>
    <w:unhideWhenUsed/>
    <w:rsid w:val="008C1664"/>
    <w:pPr>
      <w:tabs>
        <w:tab w:val="center" w:pos="4677"/>
        <w:tab w:val="right" w:pos="9355"/>
      </w:tabs>
    </w:pPr>
  </w:style>
  <w:style w:type="character" w:customStyle="1" w:styleId="af">
    <w:name w:val="Верхний колонтитул Знак"/>
    <w:basedOn w:val="a0"/>
    <w:link w:val="ae"/>
    <w:uiPriority w:val="99"/>
    <w:rsid w:val="008C166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8C1664"/>
    <w:pPr>
      <w:tabs>
        <w:tab w:val="center" w:pos="4677"/>
        <w:tab w:val="right" w:pos="9355"/>
      </w:tabs>
    </w:pPr>
  </w:style>
  <w:style w:type="character" w:customStyle="1" w:styleId="af1">
    <w:name w:val="Нижний колонтитул Знак"/>
    <w:basedOn w:val="a0"/>
    <w:link w:val="af0"/>
    <w:uiPriority w:val="99"/>
    <w:rsid w:val="008C1664"/>
    <w:rPr>
      <w:rFonts w:ascii="Times New Roman" w:eastAsia="Times New Roman" w:hAnsi="Times New Roman" w:cs="Times New Roman"/>
      <w:sz w:val="24"/>
      <w:szCs w:val="24"/>
      <w:lang w:eastAsia="ru-RU"/>
    </w:rPr>
  </w:style>
  <w:style w:type="table" w:styleId="af2">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ocument Map"/>
    <w:basedOn w:val="a"/>
    <w:link w:val="af4"/>
    <w:uiPriority w:val="99"/>
    <w:semiHidden/>
    <w:unhideWhenUsed/>
    <w:rsid w:val="008C1664"/>
    <w:rPr>
      <w:rFonts w:ascii="Tahoma" w:hAnsi="Tahoma" w:cs="Tahoma"/>
      <w:sz w:val="16"/>
      <w:szCs w:val="16"/>
    </w:rPr>
  </w:style>
  <w:style w:type="character" w:customStyle="1" w:styleId="af4">
    <w:name w:val="Схема документа Знак"/>
    <w:basedOn w:val="a0"/>
    <w:link w:val="af3"/>
    <w:uiPriority w:val="99"/>
    <w:semiHidden/>
    <w:rsid w:val="008C1664"/>
    <w:rPr>
      <w:rFonts w:ascii="Tahoma" w:eastAsia="Times New Roman" w:hAnsi="Tahoma" w:cs="Tahoma"/>
      <w:sz w:val="16"/>
      <w:szCs w:val="16"/>
      <w:lang w:eastAsia="ru-RU"/>
    </w:rPr>
  </w:style>
  <w:style w:type="paragraph" w:styleId="af5">
    <w:name w:val="endnote text"/>
    <w:basedOn w:val="a"/>
    <w:link w:val="af6"/>
    <w:uiPriority w:val="99"/>
    <w:semiHidden/>
    <w:unhideWhenUsed/>
    <w:rsid w:val="008C1664"/>
    <w:rPr>
      <w:sz w:val="20"/>
      <w:szCs w:val="20"/>
    </w:rPr>
  </w:style>
  <w:style w:type="character" w:customStyle="1" w:styleId="af6">
    <w:name w:val="Текст концевой сноски Знак"/>
    <w:basedOn w:val="a0"/>
    <w:link w:val="af5"/>
    <w:uiPriority w:val="99"/>
    <w:semiHidden/>
    <w:rsid w:val="008C1664"/>
    <w:rPr>
      <w:rFonts w:ascii="Times New Roman" w:eastAsia="Times New Roman" w:hAnsi="Times New Roman" w:cs="Times New Roman"/>
      <w:sz w:val="20"/>
      <w:szCs w:val="20"/>
      <w:lang w:eastAsia="ru-RU"/>
    </w:rPr>
  </w:style>
  <w:style w:type="character" w:styleId="af7">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8">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9"/>
    <w:unhideWhenUsed/>
    <w:rsid w:val="008C1664"/>
    <w:pPr>
      <w:spacing w:after="120"/>
      <w:jc w:val="both"/>
    </w:pPr>
    <w:rPr>
      <w:szCs w:val="22"/>
      <w:lang w:eastAsia="en-US"/>
    </w:rPr>
  </w:style>
  <w:style w:type="character" w:customStyle="1" w:styleId="af9">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8"/>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rts-tender.ru/m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06E66-F7FF-4AF9-9EA8-18D9F206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3831</TotalTime>
  <Pages>33</Pages>
  <Words>15314</Words>
  <Characters>87290</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420</cp:revision>
  <cp:lastPrinted>2021-05-21T12:09:00Z</cp:lastPrinted>
  <dcterms:created xsi:type="dcterms:W3CDTF">2018-06-04T14:07:00Z</dcterms:created>
  <dcterms:modified xsi:type="dcterms:W3CDTF">2021-11-29T11:54:00Z</dcterms:modified>
</cp:coreProperties>
</file>